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4D1326" w:rsidRDefault="00CF34BB" w:rsidP="00B460F9">
      <w:pPr>
        <w:jc w:val="right"/>
        <w:rPr>
          <w:rFonts w:ascii="Arial Narrow" w:hAnsi="Arial Narrow" w:cs="Times New Roman"/>
          <w:color w:val="FF0000"/>
          <w:sz w:val="24"/>
          <w:szCs w:val="24"/>
          <w:lang w:val="it-IT"/>
        </w:rPr>
      </w:pPr>
      <w:bookmarkStart w:id="0" w:name="_GoBack"/>
      <w:bookmarkEnd w:id="0"/>
    </w:p>
    <w:p w:rsidR="00E139A8" w:rsidRPr="004D1326" w:rsidRDefault="00E139A8" w:rsidP="00B460F9">
      <w:pPr>
        <w:jc w:val="right"/>
        <w:rPr>
          <w:rFonts w:ascii="Arial Narrow" w:hAnsi="Arial Narrow" w:cs="Times New Roman"/>
          <w:color w:val="FF0000"/>
          <w:sz w:val="24"/>
          <w:szCs w:val="24"/>
          <w:lang w:val="it-IT"/>
        </w:rPr>
      </w:pPr>
    </w:p>
    <w:p w:rsidR="00B460F9" w:rsidRPr="004D1326" w:rsidRDefault="00795231"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4D1326" w:rsidRDefault="00B460F9" w:rsidP="00B460F9">
      <w:pPr>
        <w:spacing w:after="0" w:line="240" w:lineRule="auto"/>
        <w:rPr>
          <w:rFonts w:ascii="Arial Narrow" w:hAnsi="Arial Narrow" w:cs="Times New Roman"/>
          <w:color w:val="FF0000"/>
          <w:lang w:val="it-IT"/>
        </w:rPr>
      </w:pPr>
    </w:p>
    <w:p w:rsidR="00F97E35" w:rsidRPr="004D132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D132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D132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D132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4D1326"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9540F8"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9540F8" w:rsidRDefault="00BE0490" w:rsidP="00BE0490">
      <w:pPr>
        <w:suppressAutoHyphens/>
        <w:spacing w:after="0" w:line="240" w:lineRule="auto"/>
        <w:jc w:val="both"/>
        <w:rPr>
          <w:rFonts w:ascii="Arial Narrow" w:hAnsi="Arial Narrow" w:cs="Times New Roman"/>
          <w:sz w:val="24"/>
          <w:szCs w:val="24"/>
          <w:lang w:val="pl-PL" w:eastAsia="ar-SA"/>
        </w:rPr>
      </w:pPr>
      <w:r w:rsidRPr="009540F8">
        <w:rPr>
          <w:rFonts w:ascii="Arial Narrow" w:hAnsi="Arial Narrow" w:cs="Times New Roman"/>
          <w:sz w:val="24"/>
          <w:szCs w:val="24"/>
          <w:lang w:val="pl-PL" w:eastAsia="ar-SA"/>
        </w:rPr>
        <w:t xml:space="preserve">Hotelska grupa </w:t>
      </w:r>
      <w:r w:rsidR="00F97E35" w:rsidRPr="009540F8">
        <w:rPr>
          <w:rFonts w:ascii="Arial Narrow" w:hAnsi="Arial Narrow" w:cs="Times New Roman"/>
          <w:sz w:val="24"/>
          <w:szCs w:val="24"/>
          <w:lang w:val="pl-PL" w:eastAsia="ar-SA"/>
        </w:rPr>
        <w:t>„Budvanska rivijera”a.d. Budva</w:t>
      </w:r>
    </w:p>
    <w:p w:rsidR="00F97E35" w:rsidRPr="00865523" w:rsidRDefault="00326EFB" w:rsidP="00BE0490">
      <w:pPr>
        <w:suppressAutoHyphens/>
        <w:spacing w:after="0" w:line="240" w:lineRule="auto"/>
        <w:jc w:val="both"/>
        <w:rPr>
          <w:rFonts w:ascii="Arial Narrow" w:hAnsi="Arial Narrow" w:cs="Times New Roman"/>
          <w:bCs/>
          <w:sz w:val="24"/>
          <w:szCs w:val="24"/>
          <w:lang w:val="it-IT" w:eastAsia="ar-SA"/>
        </w:rPr>
      </w:pPr>
      <w:r w:rsidRPr="00865523">
        <w:rPr>
          <w:rFonts w:ascii="Arial Narrow" w:hAnsi="Arial Narrow" w:cs="Times New Roman"/>
          <w:bCs/>
          <w:sz w:val="24"/>
          <w:szCs w:val="24"/>
          <w:lang w:val="it-IT" w:eastAsia="ar-SA"/>
        </w:rPr>
        <w:t>Broj nabavke</w:t>
      </w:r>
      <w:r w:rsidR="0079468B" w:rsidRPr="00865523">
        <w:rPr>
          <w:rFonts w:ascii="Arial Narrow" w:hAnsi="Arial Narrow" w:cs="Times New Roman"/>
          <w:bCs/>
          <w:sz w:val="24"/>
          <w:szCs w:val="24"/>
          <w:lang w:val="it-IT" w:eastAsia="ar-SA"/>
        </w:rPr>
        <w:t>:</w:t>
      </w:r>
      <w:r w:rsidR="000D3166" w:rsidRPr="00865523">
        <w:rPr>
          <w:rFonts w:ascii="Arial Narrow" w:hAnsi="Arial Narrow" w:cs="Times New Roman"/>
          <w:bCs/>
          <w:sz w:val="24"/>
          <w:szCs w:val="24"/>
          <w:lang w:val="it-IT" w:eastAsia="ar-SA"/>
        </w:rPr>
        <w:t xml:space="preserve"> 04/1-</w:t>
      </w:r>
      <w:r w:rsidR="00865523" w:rsidRPr="00865523">
        <w:rPr>
          <w:rFonts w:ascii="Arial Narrow" w:hAnsi="Arial Narrow" w:cs="Times New Roman"/>
          <w:bCs/>
          <w:sz w:val="24"/>
          <w:szCs w:val="24"/>
          <w:lang w:val="it-IT" w:eastAsia="ar-SA"/>
        </w:rPr>
        <w:t>296</w:t>
      </w:r>
      <w:r w:rsidR="004D05BE">
        <w:rPr>
          <w:rFonts w:ascii="Arial Narrow" w:hAnsi="Arial Narrow" w:cs="Times New Roman"/>
          <w:bCs/>
          <w:sz w:val="24"/>
          <w:szCs w:val="24"/>
          <w:lang w:val="it-IT" w:eastAsia="ar-SA"/>
        </w:rPr>
        <w:t>2</w:t>
      </w:r>
    </w:p>
    <w:p w:rsidR="006E32F7" w:rsidRPr="009540F8" w:rsidRDefault="006E32F7" w:rsidP="00BE0490">
      <w:pPr>
        <w:suppressAutoHyphens/>
        <w:spacing w:after="0" w:line="240" w:lineRule="auto"/>
        <w:jc w:val="both"/>
        <w:rPr>
          <w:rFonts w:ascii="Arial Narrow" w:hAnsi="Arial Narrow" w:cs="Times New Roman"/>
          <w:bCs/>
          <w:sz w:val="24"/>
          <w:szCs w:val="24"/>
          <w:lang w:val="it-IT" w:eastAsia="ar-SA"/>
        </w:rPr>
      </w:pPr>
      <w:r w:rsidRPr="009540F8">
        <w:rPr>
          <w:rFonts w:ascii="Arial Narrow" w:hAnsi="Arial Narrow" w:cs="Times New Roman"/>
          <w:bCs/>
          <w:sz w:val="24"/>
          <w:szCs w:val="24"/>
          <w:lang w:val="it-IT" w:eastAsia="ar-SA"/>
        </w:rPr>
        <w:t xml:space="preserve">Redni broj iz Plana nabavki: </w:t>
      </w:r>
      <w:r w:rsidR="009B7AEB" w:rsidRPr="009540F8">
        <w:rPr>
          <w:rFonts w:ascii="Arial Narrow" w:hAnsi="Arial Narrow" w:cs="Times New Roman"/>
          <w:bCs/>
          <w:sz w:val="24"/>
          <w:szCs w:val="24"/>
          <w:lang w:val="it-IT" w:eastAsia="ar-SA"/>
        </w:rPr>
        <w:t>2</w:t>
      </w:r>
      <w:r w:rsidR="009540F8" w:rsidRPr="009540F8">
        <w:rPr>
          <w:rFonts w:ascii="Arial Narrow" w:hAnsi="Arial Narrow" w:cs="Times New Roman"/>
          <w:bCs/>
          <w:sz w:val="24"/>
          <w:szCs w:val="24"/>
          <w:lang w:val="it-IT" w:eastAsia="ar-SA"/>
        </w:rPr>
        <w:t>7</w:t>
      </w:r>
    </w:p>
    <w:p w:rsidR="00BE0490" w:rsidRPr="009540F8" w:rsidRDefault="00BE0490" w:rsidP="00BE0490">
      <w:pPr>
        <w:suppressAutoHyphens/>
        <w:spacing w:after="0" w:line="240" w:lineRule="auto"/>
        <w:jc w:val="both"/>
        <w:rPr>
          <w:rFonts w:ascii="Arial Narrow" w:hAnsi="Arial Narrow" w:cs="Times New Roman"/>
          <w:bCs/>
          <w:sz w:val="24"/>
          <w:szCs w:val="24"/>
          <w:lang w:val="it-IT" w:eastAsia="ar-SA"/>
        </w:rPr>
      </w:pPr>
      <w:r w:rsidRPr="009540F8">
        <w:rPr>
          <w:rFonts w:ascii="Arial Narrow" w:hAnsi="Arial Narrow" w:cs="Times New Roman"/>
          <w:bCs/>
          <w:sz w:val="24"/>
          <w:szCs w:val="24"/>
          <w:lang w:val="it-IT" w:eastAsia="ar-SA"/>
        </w:rPr>
        <w:t>Mjesto i datum: Budva,</w:t>
      </w:r>
      <w:r w:rsidR="009B745C" w:rsidRPr="009540F8">
        <w:rPr>
          <w:rFonts w:ascii="Arial Narrow" w:hAnsi="Arial Narrow" w:cs="Times New Roman"/>
          <w:bCs/>
          <w:sz w:val="24"/>
          <w:szCs w:val="24"/>
          <w:lang w:val="it-IT" w:eastAsia="ar-SA"/>
        </w:rPr>
        <w:t xml:space="preserve"> </w:t>
      </w:r>
      <w:r w:rsidR="009540F8" w:rsidRPr="009540F8">
        <w:rPr>
          <w:rFonts w:ascii="Arial Narrow" w:hAnsi="Arial Narrow" w:cs="Times New Roman"/>
          <w:bCs/>
          <w:sz w:val="24"/>
          <w:szCs w:val="24"/>
          <w:lang w:val="it-IT" w:eastAsia="ar-SA"/>
        </w:rPr>
        <w:t>10</w:t>
      </w:r>
      <w:r w:rsidR="002722BB" w:rsidRPr="009540F8">
        <w:rPr>
          <w:rFonts w:ascii="Arial Narrow" w:hAnsi="Arial Narrow" w:cs="Times New Roman"/>
          <w:bCs/>
          <w:sz w:val="24"/>
          <w:szCs w:val="24"/>
          <w:lang w:val="it-IT" w:eastAsia="ar-SA"/>
        </w:rPr>
        <w:t>.</w:t>
      </w:r>
      <w:r w:rsidR="00B61CA6" w:rsidRPr="009540F8">
        <w:rPr>
          <w:rFonts w:ascii="Arial Narrow" w:hAnsi="Arial Narrow" w:cs="Times New Roman"/>
          <w:bCs/>
          <w:sz w:val="24"/>
          <w:szCs w:val="24"/>
          <w:lang w:val="it-IT" w:eastAsia="ar-SA"/>
        </w:rPr>
        <w:t>06</w:t>
      </w:r>
      <w:r w:rsidR="002722BB" w:rsidRPr="009540F8">
        <w:rPr>
          <w:rFonts w:ascii="Arial Narrow" w:hAnsi="Arial Narrow" w:cs="Times New Roman"/>
          <w:bCs/>
          <w:sz w:val="24"/>
          <w:szCs w:val="24"/>
          <w:lang w:val="it-IT" w:eastAsia="ar-SA"/>
        </w:rPr>
        <w:t>.</w:t>
      </w:r>
      <w:r w:rsidR="00B61CA6" w:rsidRPr="009540F8">
        <w:rPr>
          <w:rFonts w:ascii="Arial Narrow" w:hAnsi="Arial Narrow" w:cs="Times New Roman"/>
          <w:bCs/>
          <w:sz w:val="24"/>
          <w:szCs w:val="24"/>
          <w:lang w:val="it-IT" w:eastAsia="ar-SA"/>
        </w:rPr>
        <w:t>202</w:t>
      </w:r>
      <w:r w:rsidR="009540F8" w:rsidRPr="009540F8">
        <w:rPr>
          <w:rFonts w:ascii="Arial Narrow" w:hAnsi="Arial Narrow" w:cs="Times New Roman"/>
          <w:bCs/>
          <w:sz w:val="24"/>
          <w:szCs w:val="24"/>
          <w:lang w:val="it-IT" w:eastAsia="ar-SA"/>
        </w:rPr>
        <w:t>4</w:t>
      </w:r>
      <w:r w:rsidR="00405449" w:rsidRPr="009540F8">
        <w:rPr>
          <w:rFonts w:ascii="Arial Narrow" w:hAnsi="Arial Narrow" w:cs="Times New Roman"/>
          <w:bCs/>
          <w:sz w:val="24"/>
          <w:szCs w:val="24"/>
          <w:lang w:val="it-IT" w:eastAsia="ar-SA"/>
        </w:rPr>
        <w:t>.</w:t>
      </w:r>
      <w:r w:rsidRPr="009540F8">
        <w:rPr>
          <w:rFonts w:ascii="Arial Narrow" w:hAnsi="Arial Narrow" w:cs="Times New Roman"/>
          <w:bCs/>
          <w:sz w:val="24"/>
          <w:szCs w:val="24"/>
          <w:lang w:val="it-IT" w:eastAsia="ar-SA"/>
        </w:rPr>
        <w:t xml:space="preserve"> godine</w:t>
      </w:r>
    </w:p>
    <w:p w:rsidR="00BE0490" w:rsidRPr="004D1326" w:rsidRDefault="00BE0490" w:rsidP="00BE0490">
      <w:pPr>
        <w:suppressAutoHyphens/>
        <w:jc w:val="both"/>
        <w:rPr>
          <w:rFonts w:ascii="Arial Narrow" w:hAnsi="Arial Narrow" w:cs="Times New Roman"/>
          <w:b/>
          <w:bCs/>
          <w:color w:val="FF0000"/>
          <w:sz w:val="24"/>
          <w:szCs w:val="24"/>
          <w:lang w:val="it-IT" w:eastAsia="ar-SA"/>
        </w:rPr>
      </w:pPr>
    </w:p>
    <w:p w:rsidR="00BE0490" w:rsidRPr="004D1326" w:rsidRDefault="00BE0490" w:rsidP="007D799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4D1326" w:rsidRDefault="00BE0490" w:rsidP="00BE0490">
      <w:pPr>
        <w:suppressAutoHyphens/>
        <w:rPr>
          <w:rFonts w:ascii="Arial Narrow" w:hAnsi="Arial Narrow" w:cs="Times New Roman"/>
          <w:color w:val="FF0000"/>
          <w:lang w:val="it-IT" w:eastAsia="ar-SA"/>
        </w:rPr>
      </w:pPr>
    </w:p>
    <w:p w:rsidR="00BE0490" w:rsidRPr="004D1326" w:rsidRDefault="00BE0490" w:rsidP="00BE0490">
      <w:pPr>
        <w:suppressAutoHyphens/>
        <w:jc w:val="both"/>
        <w:rPr>
          <w:rFonts w:ascii="Arial Narrow" w:hAnsi="Arial Narrow"/>
          <w:color w:val="FF0000"/>
          <w:sz w:val="36"/>
          <w:szCs w:val="36"/>
          <w:lang w:val="it-IT" w:eastAsia="ar-SA"/>
        </w:rPr>
      </w:pPr>
      <w:r w:rsidRPr="004D1326">
        <w:rPr>
          <w:rFonts w:ascii="Arial Narrow" w:hAnsi="Arial Narrow" w:cs="Times New Roman"/>
          <w:color w:val="FF0000"/>
          <w:lang w:val="it-IT" w:eastAsia="ar-SA"/>
        </w:rPr>
        <w:t xml:space="preserve">                                        </w:t>
      </w:r>
    </w:p>
    <w:p w:rsidR="00B460F9" w:rsidRPr="004D1326" w:rsidRDefault="00B460F9" w:rsidP="00B460F9">
      <w:pPr>
        <w:pStyle w:val="Heading1"/>
        <w:rPr>
          <w:rFonts w:ascii="Arial Narrow" w:hAnsi="Arial Narrow"/>
          <w:b w:val="0"/>
          <w:i w:val="0"/>
          <w:color w:val="FF0000"/>
          <w:sz w:val="36"/>
          <w:szCs w:val="36"/>
          <w:u w:val="none"/>
          <w:lang w:val="it-IT"/>
        </w:rPr>
      </w:pPr>
    </w:p>
    <w:p w:rsidR="0023645E" w:rsidRPr="004D1326" w:rsidRDefault="0023645E" w:rsidP="00B460F9">
      <w:pPr>
        <w:spacing w:after="0" w:line="240" w:lineRule="auto"/>
        <w:jc w:val="center"/>
        <w:rPr>
          <w:rFonts w:ascii="Arial Narrow" w:hAnsi="Arial Narrow" w:cs="Times New Roman"/>
          <w:b/>
          <w:bCs/>
          <w:color w:val="FF0000"/>
          <w:sz w:val="36"/>
          <w:szCs w:val="36"/>
          <w:lang w:val="it-IT"/>
        </w:rPr>
      </w:pPr>
    </w:p>
    <w:p w:rsidR="0023645E" w:rsidRPr="009540F8" w:rsidRDefault="0023645E" w:rsidP="00B460F9">
      <w:pPr>
        <w:spacing w:after="0" w:line="240" w:lineRule="auto"/>
        <w:jc w:val="center"/>
        <w:rPr>
          <w:rFonts w:ascii="Arial Narrow" w:hAnsi="Arial Narrow" w:cs="Times New Roman"/>
          <w:b/>
          <w:bCs/>
          <w:sz w:val="36"/>
          <w:szCs w:val="36"/>
          <w:lang w:val="it-IT"/>
        </w:rPr>
      </w:pPr>
    </w:p>
    <w:p w:rsidR="00B460F9" w:rsidRPr="009540F8" w:rsidRDefault="00DB5A97" w:rsidP="00B460F9">
      <w:pPr>
        <w:spacing w:after="0" w:line="240" w:lineRule="auto"/>
        <w:jc w:val="center"/>
        <w:rPr>
          <w:rFonts w:ascii="Arial Narrow" w:hAnsi="Arial Narrow" w:cs="Times New Roman"/>
          <w:b/>
          <w:bCs/>
          <w:sz w:val="40"/>
          <w:szCs w:val="40"/>
          <w:lang w:val="it-IT"/>
        </w:rPr>
      </w:pPr>
      <w:r w:rsidRPr="009540F8">
        <w:rPr>
          <w:rFonts w:ascii="Arial Narrow" w:hAnsi="Arial Narrow" w:cs="Times New Roman"/>
          <w:b/>
          <w:bCs/>
          <w:sz w:val="40"/>
          <w:szCs w:val="40"/>
          <w:lang w:val="it-IT"/>
        </w:rPr>
        <w:t>TENDERSKA DOKUMENTACIJA</w:t>
      </w:r>
    </w:p>
    <w:p w:rsidR="00B460F9" w:rsidRPr="009540F8" w:rsidRDefault="00DB5A97" w:rsidP="00B460F9">
      <w:pPr>
        <w:spacing w:after="0" w:line="240" w:lineRule="auto"/>
        <w:jc w:val="center"/>
        <w:rPr>
          <w:rFonts w:ascii="Arial Narrow" w:hAnsi="Arial Narrow" w:cs="Times New Roman"/>
          <w:b/>
          <w:bCs/>
          <w:sz w:val="40"/>
          <w:szCs w:val="40"/>
          <w:lang w:val="it-IT"/>
        </w:rPr>
      </w:pPr>
      <w:r w:rsidRPr="009540F8">
        <w:rPr>
          <w:rFonts w:ascii="Arial Narrow" w:hAnsi="Arial Narrow" w:cs="Times New Roman"/>
          <w:b/>
          <w:bCs/>
          <w:sz w:val="40"/>
          <w:szCs w:val="40"/>
          <w:lang w:val="it-IT"/>
        </w:rPr>
        <w:t xml:space="preserve"> </w:t>
      </w:r>
      <w:r w:rsidR="00B460F9" w:rsidRPr="009540F8">
        <w:rPr>
          <w:rFonts w:ascii="Arial Narrow" w:hAnsi="Arial Narrow" w:cs="Times New Roman"/>
          <w:b/>
          <w:bCs/>
          <w:sz w:val="40"/>
          <w:szCs w:val="40"/>
          <w:lang w:val="it-IT"/>
        </w:rPr>
        <w:t xml:space="preserve"> ZA NABAVKU</w:t>
      </w:r>
      <w:r w:rsidR="00280557" w:rsidRPr="009540F8">
        <w:rPr>
          <w:rFonts w:ascii="Arial Narrow" w:hAnsi="Arial Narrow" w:cs="Times New Roman"/>
          <w:b/>
          <w:bCs/>
          <w:sz w:val="40"/>
          <w:szCs w:val="40"/>
          <w:lang w:val="it-IT"/>
        </w:rPr>
        <w:t xml:space="preserve"> USLUGA</w:t>
      </w:r>
    </w:p>
    <w:p w:rsidR="0023645E" w:rsidRPr="009540F8" w:rsidRDefault="0023645E" w:rsidP="00FF0368">
      <w:pPr>
        <w:suppressAutoHyphens/>
        <w:spacing w:after="0" w:line="240" w:lineRule="auto"/>
        <w:rPr>
          <w:rFonts w:ascii="Arial Narrow" w:hAnsi="Arial Narrow" w:cs="Times New Roman"/>
          <w:sz w:val="36"/>
          <w:szCs w:val="36"/>
          <w:lang w:eastAsia="ar-SA"/>
        </w:rPr>
      </w:pPr>
    </w:p>
    <w:p w:rsidR="00F92C7A" w:rsidRPr="009540F8" w:rsidRDefault="007A7275" w:rsidP="00F92C7A">
      <w:pPr>
        <w:spacing w:after="0" w:line="240" w:lineRule="auto"/>
        <w:jc w:val="center"/>
        <w:rPr>
          <w:rFonts w:ascii="Arial Narrow" w:hAnsi="Arial Narrow" w:cs="Times New Roman"/>
          <w:bCs/>
          <w:sz w:val="40"/>
          <w:szCs w:val="40"/>
          <w:lang w:eastAsia="ar-SA"/>
        </w:rPr>
      </w:pPr>
      <w:r w:rsidRPr="009540F8">
        <w:rPr>
          <w:rFonts w:ascii="Arial Narrow" w:hAnsi="Arial Narrow" w:cs="Times New Roman"/>
          <w:bCs/>
          <w:sz w:val="40"/>
          <w:szCs w:val="40"/>
          <w:lang w:eastAsia="ar-SA"/>
        </w:rPr>
        <w:t>Osiguranja imovine, opšte odgovornosti, kolektivnog osiguranja zaposlenih od nezgode i dopunskog zdravstvenog osiguranja</w:t>
      </w:r>
      <w:r w:rsidR="00F92C7A" w:rsidRPr="009540F8">
        <w:rPr>
          <w:rFonts w:ascii="Arial Narrow" w:hAnsi="Arial Narrow" w:cs="Times New Roman"/>
          <w:bCs/>
          <w:sz w:val="40"/>
          <w:szCs w:val="40"/>
          <w:lang w:eastAsia="ar-SA"/>
        </w:rPr>
        <w:t xml:space="preserve"> </w:t>
      </w:r>
      <w:r w:rsidR="00F92C7A" w:rsidRPr="009540F8">
        <w:rPr>
          <w:rFonts w:ascii="Arial Narrow" w:hAnsi="Arial Narrow" w:cs="Times New Roman"/>
          <w:bCs/>
          <w:sz w:val="40"/>
          <w:szCs w:val="40"/>
          <w:lang w:val="it-IT"/>
        </w:rPr>
        <w:t>za potrebe</w:t>
      </w:r>
      <w:r w:rsidR="00F92C7A" w:rsidRPr="009540F8">
        <w:rPr>
          <w:rFonts w:ascii="Arial Narrow" w:hAnsi="Arial Narrow" w:cs="Times New Roman"/>
          <w:bCs/>
          <w:sz w:val="40"/>
          <w:szCs w:val="40"/>
          <w:lang w:eastAsia="ar-SA"/>
        </w:rPr>
        <w:t xml:space="preserve"> </w:t>
      </w:r>
      <w:r w:rsidR="00F92C7A" w:rsidRPr="009540F8">
        <w:rPr>
          <w:rFonts w:ascii="Arial Narrow" w:hAnsi="Arial Narrow" w:cs="Times New Roman"/>
          <w:bCs/>
          <w:sz w:val="40"/>
          <w:szCs w:val="40"/>
          <w:lang w:val="it-IT" w:eastAsia="ar-SA"/>
        </w:rPr>
        <w:t>Hotelske grupe “Budvanska rivijera” AD Budva</w:t>
      </w:r>
    </w:p>
    <w:p w:rsidR="00A71A3B" w:rsidRPr="009540F8" w:rsidRDefault="00A71A3B" w:rsidP="00A71A3B">
      <w:pPr>
        <w:suppressAutoHyphens/>
        <w:autoSpaceDE w:val="0"/>
        <w:jc w:val="center"/>
        <w:rPr>
          <w:rFonts w:ascii="Arial Narrow" w:hAnsi="Arial Narrow"/>
          <w:b/>
          <w:sz w:val="40"/>
          <w:szCs w:val="40"/>
          <w:lang w:eastAsia="ar-SA"/>
        </w:rPr>
      </w:pPr>
    </w:p>
    <w:p w:rsidR="00B460F9" w:rsidRPr="004D1326" w:rsidRDefault="00B460F9" w:rsidP="00B460F9">
      <w:pPr>
        <w:pStyle w:val="Heading1"/>
        <w:jc w:val="left"/>
        <w:rPr>
          <w:rFonts w:ascii="Arial Narrow" w:hAnsi="Arial Narrow"/>
          <w:color w:val="FF0000"/>
          <w:sz w:val="32"/>
          <w:szCs w:val="32"/>
          <w:lang w:val="it-IT"/>
        </w:rPr>
      </w:pPr>
    </w:p>
    <w:p w:rsidR="00B460F9" w:rsidRPr="004D1326" w:rsidRDefault="00B460F9" w:rsidP="00B460F9">
      <w:pPr>
        <w:rPr>
          <w:rFonts w:ascii="Arial Narrow" w:hAnsi="Arial Narrow" w:cs="Times New Roman"/>
          <w:color w:val="FF0000"/>
          <w:lang w:val="it-IT"/>
        </w:rPr>
      </w:pPr>
    </w:p>
    <w:p w:rsidR="00B460F9" w:rsidRPr="004D1326" w:rsidRDefault="00B460F9" w:rsidP="00B460F9">
      <w:pPr>
        <w:rPr>
          <w:rFonts w:ascii="Arial Narrow" w:hAnsi="Arial Narrow" w:cs="Times New Roman"/>
          <w:color w:val="FF0000"/>
          <w:lang w:val="it-IT"/>
        </w:rPr>
      </w:pPr>
    </w:p>
    <w:p w:rsidR="00B460F9" w:rsidRPr="004D1326" w:rsidRDefault="00B460F9" w:rsidP="00B460F9">
      <w:pPr>
        <w:rPr>
          <w:rFonts w:ascii="Arial Narrow" w:hAnsi="Arial Narrow" w:cs="Times New Roman"/>
          <w:color w:val="FF0000"/>
          <w:lang w:val="it-IT"/>
        </w:rPr>
      </w:pPr>
    </w:p>
    <w:p w:rsidR="00CB0B6F" w:rsidRPr="004D1326" w:rsidRDefault="00CB0B6F" w:rsidP="00B460F9">
      <w:pPr>
        <w:rPr>
          <w:rFonts w:ascii="Arial Narrow" w:hAnsi="Arial Narrow" w:cs="Times New Roman"/>
          <w:color w:val="FF0000"/>
          <w:lang w:val="it-IT"/>
        </w:rPr>
      </w:pPr>
    </w:p>
    <w:p w:rsidR="00B460F9" w:rsidRPr="004D1326" w:rsidRDefault="00B460F9" w:rsidP="00B460F9">
      <w:pPr>
        <w:rPr>
          <w:rFonts w:ascii="Arial Narrow" w:hAnsi="Arial Narrow" w:cs="Times New Roman"/>
          <w:color w:val="FF0000"/>
          <w:lang w:val="it-IT"/>
        </w:rPr>
      </w:pPr>
    </w:p>
    <w:p w:rsidR="00B460F9" w:rsidRPr="009540F8" w:rsidRDefault="00B460F9" w:rsidP="00C04ABB">
      <w:pPr>
        <w:jc w:val="center"/>
        <w:rPr>
          <w:rFonts w:ascii="Arial Narrow" w:hAnsi="Arial Narrow" w:cs="Times New Roman"/>
          <w:bCs/>
          <w:sz w:val="24"/>
          <w:szCs w:val="24"/>
          <w:lang w:val="sr-Latn-CS"/>
        </w:rPr>
      </w:pPr>
      <w:r w:rsidRPr="009540F8">
        <w:rPr>
          <w:rFonts w:ascii="Arial Narrow" w:hAnsi="Arial Narrow" w:cs="Times New Roman"/>
          <w:bCs/>
          <w:sz w:val="24"/>
          <w:szCs w:val="24"/>
          <w:lang w:val="it-IT"/>
        </w:rPr>
        <w:t>SADR</w:t>
      </w:r>
      <w:r w:rsidRPr="009540F8">
        <w:rPr>
          <w:rFonts w:ascii="Arial Narrow" w:hAnsi="Arial Narrow" w:cs="Times New Roman"/>
          <w:bCs/>
          <w:sz w:val="24"/>
          <w:szCs w:val="24"/>
          <w:lang w:val="sr-Latn-CS"/>
        </w:rPr>
        <w:t>ŽAJ TENDERSKE DOKUMENTACIJE</w:t>
      </w:r>
    </w:p>
    <w:p w:rsidR="005B2414" w:rsidRPr="009540F8" w:rsidRDefault="005B2414">
      <w:pPr>
        <w:pStyle w:val="TOCHeading"/>
        <w:rPr>
          <w:rFonts w:ascii="Arial Narrow" w:hAnsi="Arial Narrow"/>
          <w:b w:val="0"/>
          <w:color w:val="auto"/>
          <w:sz w:val="24"/>
          <w:szCs w:val="24"/>
        </w:rPr>
      </w:pPr>
    </w:p>
    <w:p w:rsidR="000B07F0" w:rsidRPr="009540F8" w:rsidRDefault="009907FE">
      <w:pPr>
        <w:pStyle w:val="TOC1"/>
        <w:rPr>
          <w:rFonts w:ascii="Arial Narrow" w:eastAsia="Times New Roman" w:hAnsi="Arial Narrow"/>
          <w:color w:val="auto"/>
          <w:kern w:val="2"/>
          <w:lang w:eastAsia="en-US"/>
        </w:rPr>
      </w:pPr>
      <w:r w:rsidRPr="009540F8">
        <w:rPr>
          <w:rFonts w:ascii="Arial Narrow" w:hAnsi="Arial Narrow"/>
          <w:color w:val="auto"/>
          <w:sz w:val="24"/>
          <w:szCs w:val="24"/>
        </w:rPr>
        <w:fldChar w:fldCharType="begin"/>
      </w:r>
      <w:r w:rsidR="005B2414" w:rsidRPr="009540F8">
        <w:rPr>
          <w:rFonts w:ascii="Arial Narrow" w:hAnsi="Arial Narrow"/>
          <w:color w:val="auto"/>
          <w:sz w:val="24"/>
          <w:szCs w:val="24"/>
        </w:rPr>
        <w:instrText xml:space="preserve"> TOC \o "1-3" \h \z \u </w:instrText>
      </w:r>
      <w:r w:rsidRPr="009540F8">
        <w:rPr>
          <w:rFonts w:ascii="Arial Narrow" w:hAnsi="Arial Narrow"/>
          <w:color w:val="auto"/>
          <w:sz w:val="24"/>
          <w:szCs w:val="24"/>
        </w:rPr>
        <w:fldChar w:fldCharType="separate"/>
      </w:r>
      <w:hyperlink w:anchor="_Toc137201932" w:history="1">
        <w:r w:rsidR="000B07F0" w:rsidRPr="009540F8">
          <w:rPr>
            <w:rStyle w:val="Hyperlink"/>
            <w:rFonts w:ascii="Arial Narrow" w:hAnsi="Arial Narrow"/>
            <w:color w:val="auto"/>
          </w:rPr>
          <w:t>POZIV ZA  NADMETANJE</w:t>
        </w:r>
        <w:r w:rsidR="000B07F0" w:rsidRPr="009540F8">
          <w:rPr>
            <w:rFonts w:ascii="Arial Narrow" w:hAnsi="Arial Narrow"/>
            <w:webHidden/>
            <w:color w:val="auto"/>
          </w:rPr>
          <w:tab/>
        </w:r>
        <w:r w:rsidR="000B07F0" w:rsidRPr="009540F8">
          <w:rPr>
            <w:rFonts w:ascii="Arial Narrow" w:hAnsi="Arial Narrow"/>
            <w:webHidden/>
            <w:color w:val="auto"/>
          </w:rPr>
          <w:fldChar w:fldCharType="begin"/>
        </w:r>
        <w:r w:rsidR="000B07F0" w:rsidRPr="009540F8">
          <w:rPr>
            <w:rFonts w:ascii="Arial Narrow" w:hAnsi="Arial Narrow"/>
            <w:webHidden/>
            <w:color w:val="auto"/>
          </w:rPr>
          <w:instrText xml:space="preserve"> PAGEREF _Toc137201932 \h </w:instrText>
        </w:r>
        <w:r w:rsidR="000B07F0" w:rsidRPr="009540F8">
          <w:rPr>
            <w:rFonts w:ascii="Arial Narrow" w:hAnsi="Arial Narrow"/>
            <w:webHidden/>
            <w:color w:val="auto"/>
          </w:rPr>
        </w:r>
        <w:r w:rsidR="000B07F0" w:rsidRPr="009540F8">
          <w:rPr>
            <w:rFonts w:ascii="Arial Narrow" w:hAnsi="Arial Narrow"/>
            <w:webHidden/>
            <w:color w:val="auto"/>
          </w:rPr>
          <w:fldChar w:fldCharType="separate"/>
        </w:r>
        <w:r w:rsidR="005E2965">
          <w:rPr>
            <w:rFonts w:ascii="Arial Narrow" w:hAnsi="Arial Narrow"/>
            <w:webHidden/>
            <w:color w:val="auto"/>
          </w:rPr>
          <w:t>3</w:t>
        </w:r>
        <w:r w:rsidR="000B07F0" w:rsidRPr="009540F8">
          <w:rPr>
            <w:rFonts w:ascii="Arial Narrow" w:hAnsi="Arial Narrow"/>
            <w:webHidden/>
            <w:color w:val="auto"/>
          </w:rPr>
          <w:fldChar w:fldCharType="end"/>
        </w:r>
      </w:hyperlink>
    </w:p>
    <w:p w:rsidR="000B07F0" w:rsidRPr="009540F8" w:rsidRDefault="000B07F0">
      <w:pPr>
        <w:pStyle w:val="TOC1"/>
        <w:rPr>
          <w:rFonts w:ascii="Arial Narrow" w:eastAsia="Times New Roman" w:hAnsi="Arial Narrow"/>
          <w:color w:val="auto"/>
          <w:kern w:val="2"/>
          <w:lang w:eastAsia="en-US"/>
        </w:rPr>
      </w:pPr>
      <w:hyperlink w:anchor="_Toc137201933" w:history="1">
        <w:r w:rsidRPr="009540F8">
          <w:rPr>
            <w:rStyle w:val="Hyperlink"/>
            <w:rFonts w:ascii="Arial Narrow" w:hAnsi="Arial Narrow"/>
            <w:color w:val="auto"/>
            <w:lang w:eastAsia="ar-SA"/>
          </w:rPr>
          <w:t>IZJAVA NARUČIOCA DA ĆE UREDNO IZMIRIVATI OBAVEZE PREMA IZABRANOM PONUĐAČU</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_Toc137201933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26</w:t>
        </w:r>
        <w:r w:rsidRPr="009540F8">
          <w:rPr>
            <w:rFonts w:ascii="Arial Narrow" w:hAnsi="Arial Narrow"/>
            <w:webHidden/>
            <w:color w:val="auto"/>
          </w:rPr>
          <w:fldChar w:fldCharType="end"/>
        </w:r>
      </w:hyperlink>
    </w:p>
    <w:p w:rsidR="000B07F0" w:rsidRPr="009540F8" w:rsidRDefault="000B07F0">
      <w:pPr>
        <w:pStyle w:val="TOC1"/>
        <w:rPr>
          <w:rFonts w:ascii="Arial Narrow" w:eastAsia="Times New Roman" w:hAnsi="Arial Narrow"/>
          <w:color w:val="auto"/>
          <w:kern w:val="2"/>
          <w:lang w:eastAsia="en-US"/>
        </w:rPr>
      </w:pPr>
      <w:hyperlink w:anchor="_Toc137201934" w:history="1">
        <w:r w:rsidRPr="009540F8">
          <w:rPr>
            <w:rStyle w:val="Hyperlink"/>
            <w:rFonts w:ascii="Arial Narrow" w:hAnsi="Arial Narrow"/>
            <w:color w:val="auto"/>
            <w:lang w:eastAsia="ar-SA"/>
          </w:rPr>
          <w:t xml:space="preserve">IZJAVA NARUČIOCA (OVLAŠĆENO LICE, SLUŽBENIK ZA  NABAVKE I LICA KOJA SU UČESTVOVALA U PLANIRANJU  NABAVKE) O NEPOSTOJANJU SUKOBA INTERESA </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_Toc137201934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27</w:t>
        </w:r>
        <w:r w:rsidRPr="009540F8">
          <w:rPr>
            <w:rFonts w:ascii="Arial Narrow" w:hAnsi="Arial Narrow"/>
            <w:webHidden/>
            <w:color w:val="auto"/>
          </w:rPr>
          <w:fldChar w:fldCharType="end"/>
        </w:r>
      </w:hyperlink>
    </w:p>
    <w:p w:rsidR="000B07F0" w:rsidRPr="009540F8" w:rsidRDefault="000B07F0">
      <w:pPr>
        <w:pStyle w:val="TOC1"/>
        <w:rPr>
          <w:rFonts w:ascii="Arial Narrow" w:eastAsia="Times New Roman" w:hAnsi="Arial Narrow"/>
          <w:color w:val="auto"/>
          <w:kern w:val="2"/>
          <w:lang w:eastAsia="en-US"/>
        </w:rPr>
      </w:pPr>
      <w:hyperlink w:anchor="_Toc137201935" w:history="1">
        <w:r w:rsidRPr="009540F8">
          <w:rPr>
            <w:rStyle w:val="Hyperlink"/>
            <w:rFonts w:ascii="Arial Narrow" w:hAnsi="Arial Narrow"/>
            <w:color w:val="auto"/>
            <w:lang w:eastAsia="ar-SA"/>
          </w:rPr>
          <w:t>IZJAVA NARUČIOCA (ČLANOVA KOMISIJE ZA OTVARANJE I VREDNOVANJE PONUDE I LICA KOJA SU UČESTVOVALA U PRIPREMANJU TENDERSKE DOKUMENTACIJE) O NEPOSTOJANJU SUKOBA INTERESA</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_Toc137201935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28</w:t>
        </w:r>
        <w:r w:rsidRPr="009540F8">
          <w:rPr>
            <w:rFonts w:ascii="Arial Narrow" w:hAnsi="Arial Narrow"/>
            <w:webHidden/>
            <w:color w:val="auto"/>
          </w:rPr>
          <w:fldChar w:fldCharType="end"/>
        </w:r>
      </w:hyperlink>
    </w:p>
    <w:p w:rsidR="000B07F0" w:rsidRPr="009540F8" w:rsidRDefault="000B07F0">
      <w:pPr>
        <w:pStyle w:val="TOC1"/>
        <w:rPr>
          <w:rFonts w:ascii="Arial Narrow" w:eastAsia="Times New Roman" w:hAnsi="Arial Narrow"/>
          <w:color w:val="auto"/>
          <w:kern w:val="2"/>
          <w:lang w:eastAsia="en-US"/>
        </w:rPr>
      </w:pPr>
      <w:hyperlink w:anchor="_Toc137201936" w:history="1">
        <w:r w:rsidRPr="009540F8">
          <w:rPr>
            <w:rStyle w:val="Hyperlink"/>
            <w:rFonts w:ascii="Arial Narrow" w:hAnsi="Arial Narrow"/>
            <w:color w:val="auto"/>
          </w:rPr>
          <w:t>METODOLOGIJA NAČINA VREDNOVANJA PONUDA PO KRITERIJUMU I PODKRITERIJUMIMA</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_Toc137201936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29</w:t>
        </w:r>
        <w:r w:rsidRPr="009540F8">
          <w:rPr>
            <w:rFonts w:ascii="Arial Narrow" w:hAnsi="Arial Narrow"/>
            <w:webHidden/>
            <w:color w:val="auto"/>
          </w:rPr>
          <w:fldChar w:fldCharType="end"/>
        </w:r>
      </w:hyperlink>
    </w:p>
    <w:p w:rsidR="000B07F0" w:rsidRPr="009540F8" w:rsidRDefault="000B07F0">
      <w:pPr>
        <w:pStyle w:val="TOC1"/>
        <w:rPr>
          <w:rFonts w:ascii="Arial Narrow" w:eastAsia="Times New Roman" w:hAnsi="Arial Narrow"/>
          <w:color w:val="auto"/>
          <w:kern w:val="2"/>
          <w:lang w:eastAsia="en-US"/>
        </w:rPr>
      </w:pPr>
      <w:hyperlink w:anchor="_Toc137201937" w:history="1">
        <w:r w:rsidRPr="009540F8">
          <w:rPr>
            <w:rStyle w:val="Hyperlink"/>
            <w:rFonts w:ascii="Arial Narrow" w:hAnsi="Arial Narrow"/>
            <w:color w:val="auto"/>
          </w:rPr>
          <w:t>OBRAZAC PONUDE SA OBRASCIMA KOJE PRIPREMA PONUĐAČ</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_Toc137201937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30</w:t>
        </w:r>
        <w:r w:rsidRPr="009540F8">
          <w:rPr>
            <w:rFonts w:ascii="Arial Narrow" w:hAnsi="Arial Narrow"/>
            <w:webHidden/>
            <w:color w:val="auto"/>
          </w:rPr>
          <w:fldChar w:fldCharType="end"/>
        </w:r>
      </w:hyperlink>
    </w:p>
    <w:p w:rsidR="000B07F0" w:rsidRPr="009540F8" w:rsidRDefault="000B07F0" w:rsidP="000B07F0">
      <w:pPr>
        <w:pStyle w:val="TOC2"/>
        <w:ind w:left="0"/>
        <w:rPr>
          <w:rFonts w:ascii="Arial Narrow" w:eastAsia="Times New Roman" w:hAnsi="Arial Narrow"/>
          <w:color w:val="auto"/>
          <w:kern w:val="2"/>
          <w:lang w:val="en-US" w:eastAsia="en-US"/>
        </w:rPr>
      </w:pPr>
      <w:hyperlink w:anchor="_Toc137201938" w:history="1">
        <w:r w:rsidRPr="009540F8">
          <w:rPr>
            <w:rStyle w:val="Hyperlink"/>
            <w:rFonts w:ascii="Arial Narrow" w:hAnsi="Arial Narrow"/>
            <w:color w:val="auto"/>
          </w:rPr>
          <w:t>NASLOVNA STRANA PONUDE</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_Toc137201938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31</w:t>
        </w:r>
        <w:r w:rsidRPr="009540F8">
          <w:rPr>
            <w:rFonts w:ascii="Arial Narrow" w:hAnsi="Arial Narrow"/>
            <w:webHidden/>
            <w:color w:val="auto"/>
          </w:rPr>
          <w:fldChar w:fldCharType="end"/>
        </w:r>
      </w:hyperlink>
    </w:p>
    <w:p w:rsidR="000B07F0" w:rsidRPr="009540F8" w:rsidRDefault="000B07F0" w:rsidP="000B07F0">
      <w:pPr>
        <w:pStyle w:val="TOC2"/>
        <w:ind w:left="0"/>
        <w:rPr>
          <w:rFonts w:ascii="Arial Narrow" w:eastAsia="Times New Roman" w:hAnsi="Arial Narrow"/>
          <w:color w:val="auto"/>
          <w:kern w:val="2"/>
          <w:lang w:val="en-US" w:eastAsia="en-US"/>
        </w:rPr>
      </w:pPr>
      <w:hyperlink w:anchor="_Toc137201939" w:history="1">
        <w:r w:rsidRPr="009540F8">
          <w:rPr>
            <w:rStyle w:val="Hyperlink"/>
            <w:rFonts w:ascii="Arial Narrow" w:hAnsi="Arial Narrow"/>
            <w:color w:val="auto"/>
          </w:rPr>
          <w:t>PODACI O PONUDI I PONUĐAČU</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_Toc137201939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32</w:t>
        </w:r>
        <w:r w:rsidRPr="009540F8">
          <w:rPr>
            <w:rFonts w:ascii="Arial Narrow" w:hAnsi="Arial Narrow"/>
            <w:webHidden/>
            <w:color w:val="auto"/>
          </w:rPr>
          <w:fldChar w:fldCharType="end"/>
        </w:r>
      </w:hyperlink>
    </w:p>
    <w:p w:rsidR="000B07F0" w:rsidRPr="009540F8" w:rsidRDefault="000B07F0" w:rsidP="000B07F0">
      <w:pPr>
        <w:pStyle w:val="TOC2"/>
        <w:ind w:left="0"/>
        <w:rPr>
          <w:rFonts w:ascii="Arial Narrow" w:eastAsia="Times New Roman" w:hAnsi="Arial Narrow"/>
          <w:color w:val="auto"/>
          <w:kern w:val="2"/>
          <w:lang w:val="en-US" w:eastAsia="en-US"/>
        </w:rPr>
      </w:pPr>
      <w:hyperlink w:anchor="_Toc137201940" w:history="1">
        <w:r w:rsidRPr="009540F8">
          <w:rPr>
            <w:rStyle w:val="Hyperlink"/>
            <w:rFonts w:ascii="Arial Narrow" w:eastAsia="Times New Roman" w:hAnsi="Arial Narrow"/>
            <w:color w:val="auto"/>
            <w:lang w:eastAsia="ar-SA"/>
          </w:rPr>
          <w:t>FINANSIJSKI DIO PONUDE</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_Toc137201940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38</w:t>
        </w:r>
        <w:r w:rsidRPr="009540F8">
          <w:rPr>
            <w:rFonts w:ascii="Arial Narrow" w:hAnsi="Arial Narrow"/>
            <w:webHidden/>
            <w:color w:val="auto"/>
          </w:rPr>
          <w:fldChar w:fldCharType="end"/>
        </w:r>
      </w:hyperlink>
    </w:p>
    <w:p w:rsidR="000B07F0" w:rsidRPr="009540F8" w:rsidRDefault="000B07F0" w:rsidP="000B07F0">
      <w:pPr>
        <w:pStyle w:val="TOC2"/>
        <w:ind w:left="0"/>
        <w:rPr>
          <w:rFonts w:ascii="Arial Narrow" w:eastAsia="Times New Roman" w:hAnsi="Arial Narrow"/>
          <w:color w:val="auto"/>
          <w:kern w:val="2"/>
          <w:lang w:val="en-US" w:eastAsia="en-US"/>
        </w:rPr>
      </w:pPr>
      <w:hyperlink w:anchor="_Toc137201941" w:history="1">
        <w:r w:rsidRPr="009540F8">
          <w:rPr>
            <w:rStyle w:val="Hyperlink"/>
            <w:rFonts w:ascii="Arial Narrow" w:eastAsia="Times New Roman" w:hAnsi="Arial Narrow"/>
            <w:color w:val="auto"/>
            <w:lang w:eastAsia="ar-SA"/>
          </w:rPr>
          <w:t>IZJAVA O NEPOSTOJANJU SUKOBA INTERESA NA STRANI PONUĐAČA,PODNOSIOCA ZAJEDNIČKE PONUDE, PODIZVOĐAČA /PODUGOVARAČA</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_Toc137201941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39</w:t>
        </w:r>
        <w:r w:rsidRPr="009540F8">
          <w:rPr>
            <w:rFonts w:ascii="Arial Narrow" w:hAnsi="Arial Narrow"/>
            <w:webHidden/>
            <w:color w:val="auto"/>
          </w:rPr>
          <w:fldChar w:fldCharType="end"/>
        </w:r>
      </w:hyperlink>
    </w:p>
    <w:p w:rsidR="000B07F0" w:rsidRPr="009540F8" w:rsidRDefault="000B07F0" w:rsidP="000B07F0">
      <w:pPr>
        <w:pStyle w:val="TOC2"/>
        <w:ind w:left="0"/>
        <w:rPr>
          <w:rFonts w:ascii="Arial Narrow" w:eastAsia="Times New Roman" w:hAnsi="Arial Narrow"/>
          <w:color w:val="auto"/>
          <w:kern w:val="2"/>
          <w:lang w:val="en-US" w:eastAsia="en-US"/>
        </w:rPr>
      </w:pPr>
      <w:hyperlink w:anchor="_Toc137201942" w:history="1">
        <w:r w:rsidRPr="009540F8">
          <w:rPr>
            <w:rStyle w:val="Hyperlink"/>
            <w:rFonts w:ascii="Arial Narrow" w:hAnsi="Arial Narrow"/>
            <w:color w:val="auto"/>
          </w:rPr>
          <w:t>DOKAZI O ISPUNJENOSTI OBAVEZNIH USLOVA ZA UČEŠĆE U POSTUPKU JAVNOG NADMETANJA</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_Toc137201942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40</w:t>
        </w:r>
        <w:r w:rsidRPr="009540F8">
          <w:rPr>
            <w:rFonts w:ascii="Arial Narrow" w:hAnsi="Arial Narrow"/>
            <w:webHidden/>
            <w:color w:val="auto"/>
          </w:rPr>
          <w:fldChar w:fldCharType="end"/>
        </w:r>
      </w:hyperlink>
    </w:p>
    <w:p w:rsidR="000B07F0" w:rsidRPr="009540F8" w:rsidRDefault="000B07F0">
      <w:pPr>
        <w:pStyle w:val="TOC1"/>
        <w:rPr>
          <w:rFonts w:ascii="Arial Narrow" w:eastAsia="Times New Roman" w:hAnsi="Arial Narrow"/>
          <w:color w:val="auto"/>
          <w:kern w:val="2"/>
          <w:lang w:eastAsia="en-US"/>
        </w:rPr>
      </w:pPr>
      <w:hyperlink w:anchor="_Toc137201943" w:history="1">
        <w:r w:rsidRPr="009540F8">
          <w:rPr>
            <w:rStyle w:val="Hyperlink"/>
            <w:rFonts w:ascii="Arial Narrow" w:hAnsi="Arial Narrow" w:cs="Arial Narrow"/>
            <w:color w:val="auto"/>
            <w:kern w:val="1"/>
            <w:lang w:eastAsia="ar-SA"/>
          </w:rPr>
          <w:t>UPUTSTVO PONUĐAČIMA ZA SAČINJAVANJE I PODNOŠENJE PONUDE</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_Toc137201943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48</w:t>
        </w:r>
        <w:r w:rsidRPr="009540F8">
          <w:rPr>
            <w:rFonts w:ascii="Arial Narrow" w:hAnsi="Arial Narrow"/>
            <w:webHidden/>
            <w:color w:val="auto"/>
          </w:rPr>
          <w:fldChar w:fldCharType="end"/>
        </w:r>
      </w:hyperlink>
    </w:p>
    <w:p w:rsidR="000B07F0" w:rsidRPr="009540F8" w:rsidRDefault="000B07F0">
      <w:pPr>
        <w:pStyle w:val="TOC1"/>
        <w:rPr>
          <w:rFonts w:ascii="Arial Narrow" w:eastAsia="Times New Roman" w:hAnsi="Arial Narrow"/>
          <w:color w:val="auto"/>
          <w:kern w:val="2"/>
          <w:lang w:eastAsia="en-US"/>
        </w:rPr>
      </w:pPr>
      <w:hyperlink w:anchor="_Toc137201944" w:history="1">
        <w:r w:rsidRPr="009540F8">
          <w:rPr>
            <w:rStyle w:val="Hyperlink"/>
            <w:rFonts w:ascii="Arial Narrow" w:hAnsi="Arial Narrow"/>
            <w:color w:val="auto"/>
          </w:rPr>
          <w:t>SADRŽAJ PONUDE</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_Toc137201944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51</w:t>
        </w:r>
        <w:r w:rsidRPr="009540F8">
          <w:rPr>
            <w:rFonts w:ascii="Arial Narrow" w:hAnsi="Arial Narrow"/>
            <w:webHidden/>
            <w:color w:val="auto"/>
          </w:rPr>
          <w:fldChar w:fldCharType="end"/>
        </w:r>
      </w:hyperlink>
    </w:p>
    <w:p w:rsidR="000B07F0" w:rsidRPr="009540F8" w:rsidRDefault="000B07F0">
      <w:pPr>
        <w:pStyle w:val="TOC1"/>
        <w:rPr>
          <w:rFonts w:ascii="Arial Narrow" w:eastAsia="Times New Roman" w:hAnsi="Arial Narrow"/>
          <w:color w:val="auto"/>
          <w:kern w:val="2"/>
          <w:lang w:eastAsia="en-US"/>
        </w:rPr>
      </w:pPr>
      <w:hyperlink w:anchor="_Toc137201945" w:history="1">
        <w:r w:rsidRPr="009540F8">
          <w:rPr>
            <w:rStyle w:val="Hyperlink"/>
            <w:rFonts w:ascii="Arial Narrow" w:hAnsi="Arial Narrow"/>
            <w:color w:val="auto"/>
          </w:rPr>
          <w:t>OVLAŠĆENJE ZA ZASTUPANJE I UČESTVOVANJE U POSTUPKU JAVNOG OTVARANJA PONUDA</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_Toc137201945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52</w:t>
        </w:r>
        <w:r w:rsidRPr="009540F8">
          <w:rPr>
            <w:rFonts w:ascii="Arial Narrow" w:hAnsi="Arial Narrow"/>
            <w:webHidden/>
            <w:color w:val="auto"/>
          </w:rPr>
          <w:fldChar w:fldCharType="end"/>
        </w:r>
      </w:hyperlink>
    </w:p>
    <w:p w:rsidR="000B07F0" w:rsidRPr="009540F8" w:rsidRDefault="000B07F0">
      <w:pPr>
        <w:pStyle w:val="TOC1"/>
        <w:rPr>
          <w:rFonts w:ascii="Arial Narrow" w:eastAsia="Times New Roman" w:hAnsi="Arial Narrow"/>
          <w:color w:val="auto"/>
          <w:kern w:val="2"/>
          <w:lang w:eastAsia="en-US"/>
        </w:rPr>
      </w:pPr>
      <w:hyperlink w:anchor="_Toc137201946" w:history="1">
        <w:r w:rsidRPr="009540F8">
          <w:rPr>
            <w:rStyle w:val="Hyperlink"/>
            <w:rFonts w:ascii="Arial Narrow" w:hAnsi="Arial Narrow"/>
            <w:color w:val="auto"/>
          </w:rPr>
          <w:t>UPUTSTVO O PRAVNOM SREDSTVU</w:t>
        </w:r>
        <w:r w:rsidRPr="009540F8">
          <w:rPr>
            <w:rFonts w:ascii="Arial Narrow" w:hAnsi="Arial Narrow"/>
            <w:webHidden/>
            <w:color w:val="auto"/>
          </w:rPr>
          <w:tab/>
        </w:r>
        <w:r w:rsidRPr="009540F8">
          <w:rPr>
            <w:rFonts w:ascii="Arial Narrow" w:hAnsi="Arial Narrow"/>
            <w:webHidden/>
            <w:color w:val="auto"/>
          </w:rPr>
          <w:fldChar w:fldCharType="begin"/>
        </w:r>
        <w:r w:rsidRPr="009540F8">
          <w:rPr>
            <w:rFonts w:ascii="Arial Narrow" w:hAnsi="Arial Narrow"/>
            <w:webHidden/>
            <w:color w:val="auto"/>
          </w:rPr>
          <w:instrText xml:space="preserve"> PAGEREF _Toc137201946 \h </w:instrText>
        </w:r>
        <w:r w:rsidRPr="009540F8">
          <w:rPr>
            <w:rFonts w:ascii="Arial Narrow" w:hAnsi="Arial Narrow"/>
            <w:webHidden/>
            <w:color w:val="auto"/>
          </w:rPr>
        </w:r>
        <w:r w:rsidRPr="009540F8">
          <w:rPr>
            <w:rFonts w:ascii="Arial Narrow" w:hAnsi="Arial Narrow"/>
            <w:webHidden/>
            <w:color w:val="auto"/>
          </w:rPr>
          <w:fldChar w:fldCharType="separate"/>
        </w:r>
        <w:r w:rsidR="005E2965">
          <w:rPr>
            <w:rFonts w:ascii="Arial Narrow" w:hAnsi="Arial Narrow"/>
            <w:webHidden/>
            <w:color w:val="auto"/>
          </w:rPr>
          <w:t>53</w:t>
        </w:r>
        <w:r w:rsidRPr="009540F8">
          <w:rPr>
            <w:rFonts w:ascii="Arial Narrow" w:hAnsi="Arial Narrow"/>
            <w:webHidden/>
            <w:color w:val="auto"/>
          </w:rPr>
          <w:fldChar w:fldCharType="end"/>
        </w:r>
      </w:hyperlink>
    </w:p>
    <w:p w:rsidR="00B460F9" w:rsidRPr="009540F8" w:rsidRDefault="009907FE" w:rsidP="00B460F9">
      <w:pPr>
        <w:rPr>
          <w:rFonts w:ascii="Arial Narrow" w:hAnsi="Arial Narrow"/>
          <w:sz w:val="24"/>
          <w:szCs w:val="24"/>
        </w:rPr>
      </w:pPr>
      <w:r w:rsidRPr="009540F8">
        <w:rPr>
          <w:rFonts w:ascii="Arial Narrow" w:hAnsi="Arial Narrow"/>
          <w:sz w:val="24"/>
          <w:szCs w:val="24"/>
        </w:rPr>
        <w:fldChar w:fldCharType="end"/>
      </w:r>
    </w:p>
    <w:p w:rsidR="00CA0904" w:rsidRPr="009540F8" w:rsidRDefault="00CA0904" w:rsidP="00B460F9">
      <w:pPr>
        <w:rPr>
          <w:rFonts w:ascii="Arial Narrow" w:hAnsi="Arial Narrow"/>
        </w:rPr>
      </w:pPr>
    </w:p>
    <w:p w:rsidR="00CA0904" w:rsidRPr="009540F8" w:rsidRDefault="00CA0904" w:rsidP="00B460F9">
      <w:pPr>
        <w:rPr>
          <w:rFonts w:ascii="Arial Narrow" w:hAnsi="Arial Narrow"/>
        </w:rPr>
      </w:pPr>
    </w:p>
    <w:p w:rsidR="00CA0904" w:rsidRPr="009540F8" w:rsidRDefault="009B745C" w:rsidP="009B745C">
      <w:pPr>
        <w:tabs>
          <w:tab w:val="left" w:pos="3068"/>
        </w:tabs>
        <w:rPr>
          <w:rFonts w:ascii="Arial Narrow" w:hAnsi="Arial Narrow"/>
        </w:rPr>
      </w:pPr>
      <w:r w:rsidRPr="009540F8">
        <w:rPr>
          <w:rFonts w:ascii="Arial Narrow" w:hAnsi="Arial Narrow"/>
        </w:rPr>
        <w:tab/>
      </w:r>
    </w:p>
    <w:p w:rsidR="009B745C" w:rsidRPr="009540F8" w:rsidRDefault="009B745C" w:rsidP="009B745C">
      <w:pPr>
        <w:tabs>
          <w:tab w:val="left" w:pos="3068"/>
        </w:tabs>
        <w:rPr>
          <w:rFonts w:ascii="Arial Narrow" w:hAnsi="Arial Narrow"/>
        </w:rPr>
      </w:pPr>
    </w:p>
    <w:p w:rsidR="00F97E35" w:rsidRPr="004D1326" w:rsidRDefault="00F97E35" w:rsidP="00B460F9">
      <w:pPr>
        <w:rPr>
          <w:rFonts w:ascii="Arial Narrow" w:hAnsi="Arial Narrow"/>
          <w:color w:val="FF0000"/>
        </w:rPr>
      </w:pPr>
    </w:p>
    <w:p w:rsidR="00F97E35" w:rsidRPr="004D1326" w:rsidRDefault="00F97E35" w:rsidP="00B460F9">
      <w:pPr>
        <w:rPr>
          <w:rFonts w:ascii="Arial Narrow" w:hAnsi="Arial Narrow"/>
          <w:color w:val="FF0000"/>
        </w:rPr>
      </w:pPr>
    </w:p>
    <w:p w:rsidR="00161D12" w:rsidRPr="004D1326" w:rsidRDefault="00161D12" w:rsidP="00B460F9">
      <w:pPr>
        <w:rPr>
          <w:rFonts w:ascii="Arial Narrow" w:hAnsi="Arial Narrow"/>
          <w:color w:val="FF0000"/>
        </w:rPr>
      </w:pPr>
    </w:p>
    <w:p w:rsidR="00161D12" w:rsidRPr="004D1326" w:rsidRDefault="00161D12" w:rsidP="00B460F9">
      <w:pPr>
        <w:rPr>
          <w:rFonts w:ascii="Arial Narrow" w:hAnsi="Arial Narrow"/>
          <w:color w:val="FF0000"/>
        </w:rPr>
      </w:pPr>
    </w:p>
    <w:p w:rsidR="00161D12" w:rsidRPr="004D1326" w:rsidRDefault="00161D12" w:rsidP="00B460F9">
      <w:pPr>
        <w:rPr>
          <w:rFonts w:ascii="Arial Narrow" w:hAnsi="Arial Narrow"/>
          <w:color w:val="FF0000"/>
        </w:rPr>
      </w:pPr>
    </w:p>
    <w:p w:rsidR="00B460F9" w:rsidRPr="009540F8"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37201932"/>
      <w:r w:rsidRPr="009540F8">
        <w:rPr>
          <w:rFonts w:ascii="Arial Narrow" w:hAnsi="Arial Narrow"/>
          <w:i w:val="0"/>
          <w:iCs w:val="0"/>
          <w:u w:val="none"/>
        </w:rPr>
        <w:lastRenderedPageBreak/>
        <w:t>POZIV</w:t>
      </w:r>
      <w:bookmarkEnd w:id="1"/>
      <w:r w:rsidR="004F240F" w:rsidRPr="009540F8">
        <w:rPr>
          <w:rFonts w:ascii="Arial Narrow" w:hAnsi="Arial Narrow"/>
          <w:i w:val="0"/>
          <w:iCs w:val="0"/>
          <w:u w:val="none"/>
        </w:rPr>
        <w:t xml:space="preserve"> ZA </w:t>
      </w:r>
      <w:r w:rsidRPr="009540F8">
        <w:rPr>
          <w:rFonts w:ascii="Arial Narrow" w:hAnsi="Arial Narrow"/>
          <w:i w:val="0"/>
          <w:iCs w:val="0"/>
          <w:u w:val="none"/>
        </w:rPr>
        <w:t xml:space="preserve"> NADMETANJE</w:t>
      </w:r>
      <w:bookmarkEnd w:id="3"/>
      <w:r w:rsidRPr="009540F8">
        <w:rPr>
          <w:rFonts w:ascii="Arial Narrow" w:hAnsi="Arial Narrow"/>
          <w:i w:val="0"/>
          <w:iCs w:val="0"/>
          <w:u w:val="none"/>
        </w:rPr>
        <w:t xml:space="preserve"> </w:t>
      </w:r>
      <w:bookmarkEnd w:id="2"/>
    </w:p>
    <w:p w:rsidR="00B460F9" w:rsidRPr="009540F8" w:rsidRDefault="00B460F9" w:rsidP="00B460F9">
      <w:pPr>
        <w:spacing w:after="0" w:line="240" w:lineRule="auto"/>
        <w:ind w:left="360"/>
        <w:jc w:val="center"/>
        <w:rPr>
          <w:rFonts w:ascii="Arial Narrow" w:hAnsi="Arial Narrow" w:cs="Times New Roman"/>
          <w:b/>
          <w:bCs/>
          <w:sz w:val="24"/>
          <w:szCs w:val="24"/>
          <w:lang w:val="pl-PL"/>
        </w:rPr>
      </w:pPr>
      <w:r w:rsidRPr="009540F8">
        <w:rPr>
          <w:rFonts w:ascii="Arial Narrow" w:hAnsi="Arial Narrow" w:cs="Times New Roman"/>
          <w:b/>
          <w:bCs/>
          <w:sz w:val="24"/>
          <w:szCs w:val="24"/>
          <w:lang w:val="pl-PL"/>
        </w:rPr>
        <w:tab/>
      </w:r>
    </w:p>
    <w:p w:rsidR="00B460F9" w:rsidRPr="009540F8" w:rsidRDefault="00B460F9" w:rsidP="00B460F9">
      <w:pPr>
        <w:spacing w:after="0" w:line="240" w:lineRule="auto"/>
        <w:ind w:left="360"/>
        <w:jc w:val="center"/>
        <w:rPr>
          <w:rFonts w:ascii="Arial Narrow" w:hAnsi="Arial Narrow" w:cs="Times New Roman"/>
          <w:b/>
          <w:bCs/>
          <w:sz w:val="24"/>
          <w:szCs w:val="24"/>
          <w:lang w:val="pl-PL"/>
        </w:rPr>
      </w:pPr>
    </w:p>
    <w:p w:rsidR="00B460F9" w:rsidRPr="009540F8"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540F8">
        <w:rPr>
          <w:rFonts w:ascii="Arial Narrow" w:hAnsi="Arial Narrow" w:cs="Times New Roman"/>
          <w:b/>
          <w:bCs/>
          <w:sz w:val="24"/>
          <w:szCs w:val="24"/>
        </w:rPr>
        <w:t>I   Podaci o naručiocu</w:t>
      </w:r>
    </w:p>
    <w:p w:rsidR="00B460F9" w:rsidRPr="009540F8"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9540F8" w:rsidTr="00C0566E">
        <w:trPr>
          <w:trHeight w:val="612"/>
        </w:trPr>
        <w:tc>
          <w:tcPr>
            <w:tcW w:w="4162" w:type="dxa"/>
            <w:tcBorders>
              <w:top w:val="double" w:sz="4" w:space="0" w:color="auto"/>
            </w:tcBorders>
          </w:tcPr>
          <w:p w:rsidR="005653C7" w:rsidRPr="009540F8" w:rsidRDefault="005653C7" w:rsidP="001010DC">
            <w:pPr>
              <w:spacing w:after="0" w:line="240" w:lineRule="auto"/>
              <w:jc w:val="both"/>
              <w:rPr>
                <w:rFonts w:ascii="Arial Narrow" w:hAnsi="Arial Narrow" w:cs="Times New Roman"/>
                <w:sz w:val="24"/>
                <w:szCs w:val="24"/>
              </w:rPr>
            </w:pPr>
            <w:r w:rsidRPr="009540F8">
              <w:rPr>
                <w:rFonts w:ascii="Arial Narrow" w:hAnsi="Arial Narrow" w:cs="Times New Roman"/>
                <w:sz w:val="24"/>
                <w:szCs w:val="24"/>
              </w:rPr>
              <w:t>Naručilac:</w:t>
            </w:r>
            <w:r w:rsidR="007544C4" w:rsidRPr="009540F8">
              <w:rPr>
                <w:rFonts w:ascii="Arial Narrow" w:hAnsi="Arial Narrow" w:cs="Times New Roman"/>
                <w:sz w:val="24"/>
                <w:szCs w:val="24"/>
              </w:rPr>
              <w:t xml:space="preserve"> </w:t>
            </w:r>
            <w:r w:rsidRPr="009540F8">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9540F8" w:rsidRDefault="005653C7" w:rsidP="001010DC">
            <w:pPr>
              <w:spacing w:after="0" w:line="240" w:lineRule="auto"/>
              <w:jc w:val="both"/>
              <w:rPr>
                <w:rFonts w:ascii="Arial Narrow" w:hAnsi="Arial Narrow" w:cs="Times New Roman"/>
                <w:b/>
                <w:bCs/>
                <w:sz w:val="24"/>
                <w:szCs w:val="24"/>
              </w:rPr>
            </w:pPr>
            <w:r w:rsidRPr="009540F8">
              <w:rPr>
                <w:rFonts w:ascii="Arial Narrow" w:hAnsi="Arial Narrow" w:cs="Times New Roman"/>
                <w:sz w:val="24"/>
                <w:szCs w:val="24"/>
              </w:rPr>
              <w:t xml:space="preserve">Lice/a za davanje informacija: </w:t>
            </w:r>
          </w:p>
          <w:p w:rsidR="005653C7" w:rsidRPr="009540F8" w:rsidRDefault="004E5606" w:rsidP="001010DC">
            <w:pPr>
              <w:spacing w:after="0" w:line="240" w:lineRule="auto"/>
              <w:jc w:val="both"/>
              <w:rPr>
                <w:rFonts w:ascii="Arial Narrow" w:hAnsi="Arial Narrow"/>
              </w:rPr>
            </w:pPr>
            <w:r w:rsidRPr="009540F8">
              <w:rPr>
                <w:rFonts w:ascii="Arial Narrow" w:hAnsi="Arial Narrow" w:cs="Times New Roman"/>
                <w:b/>
                <w:bCs/>
                <w:sz w:val="24"/>
                <w:szCs w:val="24"/>
              </w:rPr>
              <w:t>Vladimir Janjušević</w:t>
            </w:r>
          </w:p>
        </w:tc>
      </w:tr>
      <w:tr w:rsidR="002C4124" w:rsidRPr="009540F8" w:rsidTr="00C0566E">
        <w:trPr>
          <w:trHeight w:val="612"/>
        </w:trPr>
        <w:tc>
          <w:tcPr>
            <w:tcW w:w="4162" w:type="dxa"/>
          </w:tcPr>
          <w:p w:rsidR="005653C7" w:rsidRPr="009540F8" w:rsidRDefault="005653C7" w:rsidP="001010DC">
            <w:pPr>
              <w:spacing w:after="0" w:line="240" w:lineRule="auto"/>
              <w:jc w:val="both"/>
              <w:rPr>
                <w:rFonts w:ascii="Arial Narrow" w:hAnsi="Arial Narrow" w:cs="Times New Roman"/>
                <w:sz w:val="24"/>
                <w:szCs w:val="24"/>
              </w:rPr>
            </w:pPr>
            <w:r w:rsidRPr="009540F8">
              <w:rPr>
                <w:rFonts w:ascii="Arial Narrow" w:hAnsi="Arial Narrow" w:cs="Times New Roman"/>
                <w:sz w:val="24"/>
                <w:szCs w:val="24"/>
              </w:rPr>
              <w:t xml:space="preserve">Adresa: </w:t>
            </w:r>
            <w:r w:rsidRPr="009540F8">
              <w:rPr>
                <w:rFonts w:ascii="Arial Narrow" w:hAnsi="Arial Narrow" w:cs="Times New Roman"/>
                <w:b/>
                <w:bCs/>
                <w:sz w:val="24"/>
                <w:szCs w:val="24"/>
              </w:rPr>
              <w:t>Trg slobode 1, Budva</w:t>
            </w:r>
          </w:p>
        </w:tc>
        <w:tc>
          <w:tcPr>
            <w:tcW w:w="5125" w:type="dxa"/>
          </w:tcPr>
          <w:p w:rsidR="005653C7" w:rsidRPr="009540F8" w:rsidRDefault="005653C7" w:rsidP="001010DC">
            <w:pPr>
              <w:spacing w:after="0" w:line="240" w:lineRule="auto"/>
              <w:jc w:val="both"/>
              <w:rPr>
                <w:rFonts w:ascii="Arial Narrow" w:hAnsi="Arial Narrow"/>
              </w:rPr>
            </w:pPr>
            <w:r w:rsidRPr="009540F8">
              <w:rPr>
                <w:rFonts w:ascii="Arial Narrow" w:hAnsi="Arial Narrow" w:cs="Times New Roman"/>
                <w:sz w:val="24"/>
                <w:szCs w:val="24"/>
              </w:rPr>
              <w:t xml:space="preserve">Poštanski broj: </w:t>
            </w:r>
            <w:r w:rsidRPr="009540F8">
              <w:rPr>
                <w:rFonts w:ascii="Arial Narrow" w:hAnsi="Arial Narrow" w:cs="Times New Roman"/>
                <w:b/>
                <w:bCs/>
                <w:sz w:val="24"/>
                <w:szCs w:val="24"/>
              </w:rPr>
              <w:t>85310</w:t>
            </w:r>
          </w:p>
        </w:tc>
      </w:tr>
      <w:tr w:rsidR="002C4124" w:rsidRPr="009540F8" w:rsidTr="00C0566E">
        <w:trPr>
          <w:trHeight w:val="612"/>
        </w:trPr>
        <w:tc>
          <w:tcPr>
            <w:tcW w:w="4162" w:type="dxa"/>
          </w:tcPr>
          <w:p w:rsidR="005653C7" w:rsidRPr="009540F8" w:rsidRDefault="005653C7" w:rsidP="001010DC">
            <w:pPr>
              <w:spacing w:after="0" w:line="240" w:lineRule="auto"/>
              <w:jc w:val="both"/>
              <w:rPr>
                <w:rFonts w:ascii="Arial Narrow" w:hAnsi="Arial Narrow" w:cs="Times New Roman"/>
                <w:sz w:val="24"/>
                <w:szCs w:val="24"/>
              </w:rPr>
            </w:pPr>
            <w:r w:rsidRPr="009540F8">
              <w:rPr>
                <w:rFonts w:ascii="Arial Narrow" w:hAnsi="Arial Narrow" w:cs="Times New Roman"/>
                <w:sz w:val="24"/>
                <w:szCs w:val="24"/>
              </w:rPr>
              <w:t xml:space="preserve">Sjedište: </w:t>
            </w:r>
            <w:r w:rsidRPr="009540F8">
              <w:rPr>
                <w:rFonts w:ascii="Arial Narrow" w:hAnsi="Arial Narrow" w:cs="Times New Roman"/>
                <w:b/>
                <w:bCs/>
                <w:sz w:val="24"/>
                <w:szCs w:val="24"/>
              </w:rPr>
              <w:t>Trg slobode 1, Budva</w:t>
            </w:r>
            <w:r w:rsidRPr="009540F8">
              <w:rPr>
                <w:rFonts w:ascii="Arial Narrow" w:hAnsi="Arial Narrow" w:cs="Times New Roman"/>
                <w:sz w:val="24"/>
                <w:szCs w:val="24"/>
              </w:rPr>
              <w:t xml:space="preserve"> </w:t>
            </w:r>
          </w:p>
        </w:tc>
        <w:tc>
          <w:tcPr>
            <w:tcW w:w="5125" w:type="dxa"/>
          </w:tcPr>
          <w:p w:rsidR="005653C7" w:rsidRPr="009540F8" w:rsidRDefault="005653C7" w:rsidP="001010DC">
            <w:pPr>
              <w:spacing w:after="0" w:line="240" w:lineRule="auto"/>
              <w:jc w:val="both"/>
              <w:rPr>
                <w:rFonts w:ascii="Arial Narrow" w:hAnsi="Arial Narrow"/>
              </w:rPr>
            </w:pPr>
            <w:r w:rsidRPr="009540F8">
              <w:rPr>
                <w:rFonts w:ascii="Arial Narrow" w:hAnsi="Arial Narrow" w:cs="Times New Roman"/>
                <w:sz w:val="24"/>
                <w:szCs w:val="24"/>
              </w:rPr>
              <w:t xml:space="preserve">PIB (Matični broj):  </w:t>
            </w:r>
            <w:r w:rsidRPr="009540F8">
              <w:rPr>
                <w:rFonts w:ascii="Arial Narrow" w:hAnsi="Arial Narrow" w:cs="Times New Roman"/>
                <w:b/>
                <w:bCs/>
                <w:sz w:val="24"/>
                <w:szCs w:val="24"/>
              </w:rPr>
              <w:t>02005328</w:t>
            </w:r>
          </w:p>
        </w:tc>
      </w:tr>
      <w:tr w:rsidR="002C4124" w:rsidRPr="009540F8" w:rsidTr="00C0566E">
        <w:trPr>
          <w:trHeight w:val="612"/>
        </w:trPr>
        <w:tc>
          <w:tcPr>
            <w:tcW w:w="4162" w:type="dxa"/>
          </w:tcPr>
          <w:p w:rsidR="005653C7" w:rsidRPr="009540F8" w:rsidRDefault="005653C7" w:rsidP="001010DC">
            <w:pPr>
              <w:spacing w:after="0" w:line="240" w:lineRule="auto"/>
              <w:jc w:val="both"/>
              <w:rPr>
                <w:rFonts w:ascii="Arial Narrow" w:hAnsi="Arial Narrow" w:cs="Times New Roman"/>
                <w:sz w:val="24"/>
                <w:szCs w:val="24"/>
              </w:rPr>
            </w:pPr>
            <w:r w:rsidRPr="009540F8">
              <w:rPr>
                <w:rFonts w:ascii="Arial Narrow" w:hAnsi="Arial Narrow" w:cs="Times New Roman"/>
                <w:sz w:val="24"/>
                <w:szCs w:val="24"/>
              </w:rPr>
              <w:t>Telefon</w:t>
            </w:r>
            <w:r w:rsidRPr="009540F8">
              <w:rPr>
                <w:rFonts w:ascii="Arial Narrow" w:hAnsi="Arial Narrow" w:cs="Times New Roman"/>
                <w:b/>
                <w:bCs/>
                <w:sz w:val="24"/>
                <w:szCs w:val="24"/>
              </w:rPr>
              <w:t>: 033/452-831</w:t>
            </w:r>
          </w:p>
        </w:tc>
        <w:tc>
          <w:tcPr>
            <w:tcW w:w="5125" w:type="dxa"/>
          </w:tcPr>
          <w:p w:rsidR="005653C7" w:rsidRPr="009540F8" w:rsidRDefault="005653C7" w:rsidP="001010DC">
            <w:pPr>
              <w:shd w:val="clear" w:color="auto" w:fill="FFFFFF"/>
              <w:spacing w:after="0" w:line="240" w:lineRule="auto"/>
              <w:jc w:val="both"/>
              <w:rPr>
                <w:rFonts w:ascii="Arial Narrow" w:hAnsi="Arial Narrow"/>
              </w:rPr>
            </w:pPr>
            <w:r w:rsidRPr="009540F8">
              <w:rPr>
                <w:rFonts w:ascii="Arial Narrow" w:hAnsi="Arial Narrow" w:cs="Times New Roman"/>
                <w:sz w:val="24"/>
                <w:szCs w:val="24"/>
              </w:rPr>
              <w:t>Faks:</w:t>
            </w:r>
            <w:r w:rsidRPr="009540F8">
              <w:rPr>
                <w:rFonts w:ascii="Arial Narrow" w:hAnsi="Arial Narrow" w:cs="Times New Roman"/>
                <w:b/>
                <w:bCs/>
                <w:sz w:val="24"/>
                <w:szCs w:val="24"/>
              </w:rPr>
              <w:t>+382/33-452-593</w:t>
            </w:r>
          </w:p>
        </w:tc>
      </w:tr>
      <w:tr w:rsidR="002C4124" w:rsidRPr="009540F8" w:rsidTr="002C4124">
        <w:trPr>
          <w:trHeight w:val="869"/>
        </w:trPr>
        <w:tc>
          <w:tcPr>
            <w:tcW w:w="4162" w:type="dxa"/>
            <w:tcBorders>
              <w:bottom w:val="double" w:sz="4" w:space="0" w:color="auto"/>
            </w:tcBorders>
          </w:tcPr>
          <w:p w:rsidR="005653C7" w:rsidRPr="009540F8" w:rsidRDefault="005653C7" w:rsidP="001010DC">
            <w:pPr>
              <w:spacing w:after="0" w:line="240" w:lineRule="auto"/>
              <w:jc w:val="both"/>
              <w:rPr>
                <w:rFonts w:ascii="Arial Narrow" w:hAnsi="Arial Narrow" w:cs="Times New Roman"/>
                <w:b/>
                <w:bCs/>
                <w:sz w:val="24"/>
                <w:szCs w:val="24"/>
                <w:lang w:val="de-DE"/>
              </w:rPr>
            </w:pPr>
            <w:r w:rsidRPr="009540F8">
              <w:rPr>
                <w:rFonts w:ascii="Arial Narrow" w:hAnsi="Arial Narrow" w:cs="Times New Roman"/>
                <w:sz w:val="24"/>
                <w:szCs w:val="24"/>
                <w:lang w:val="de-DE"/>
              </w:rPr>
              <w:t>E-mail adresa:</w:t>
            </w:r>
          </w:p>
          <w:p w:rsidR="004F240F" w:rsidRPr="009540F8" w:rsidRDefault="00FF0446" w:rsidP="001010DC">
            <w:pPr>
              <w:spacing w:after="0" w:line="240" w:lineRule="auto"/>
              <w:jc w:val="both"/>
              <w:rPr>
                <w:rFonts w:ascii="Arial Narrow" w:hAnsi="Arial Narrow" w:cs="Times New Roman"/>
                <w:sz w:val="24"/>
                <w:szCs w:val="24"/>
                <w:lang w:val="de-DE"/>
              </w:rPr>
            </w:pPr>
            <w:r w:rsidRPr="009540F8">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9540F8" w:rsidRDefault="005653C7" w:rsidP="001010DC">
            <w:pPr>
              <w:spacing w:after="0" w:line="240" w:lineRule="auto"/>
              <w:rPr>
                <w:rFonts w:ascii="Arial Narrow" w:hAnsi="Arial Narrow" w:cs="Times New Roman"/>
                <w:b/>
                <w:bCs/>
                <w:sz w:val="24"/>
                <w:szCs w:val="24"/>
              </w:rPr>
            </w:pPr>
            <w:r w:rsidRPr="009540F8">
              <w:rPr>
                <w:rFonts w:ascii="Arial Narrow" w:hAnsi="Arial Narrow" w:cs="Times New Roman"/>
                <w:sz w:val="24"/>
                <w:szCs w:val="24"/>
              </w:rPr>
              <w:t xml:space="preserve">Internet stranica (web): </w:t>
            </w:r>
            <w:hyperlink r:id="rId10" w:history="1">
              <w:r w:rsidR="004F240F" w:rsidRPr="009540F8">
                <w:rPr>
                  <w:rStyle w:val="Hyperlink"/>
                  <w:rFonts w:ascii="Arial Narrow" w:hAnsi="Arial Narrow" w:cs="Times New Roman"/>
                  <w:color w:val="auto"/>
                  <w:sz w:val="24"/>
                  <w:szCs w:val="24"/>
                </w:rPr>
                <w:t>www.hgbudvanskarivijera.com</w:t>
              </w:r>
            </w:hyperlink>
          </w:p>
          <w:p w:rsidR="004F240F" w:rsidRPr="009540F8" w:rsidRDefault="004F240F" w:rsidP="001010DC">
            <w:pPr>
              <w:spacing w:after="0" w:line="240" w:lineRule="auto"/>
              <w:rPr>
                <w:rFonts w:ascii="Arial Narrow" w:hAnsi="Arial Narrow" w:cs="Times New Roman"/>
                <w:b/>
                <w:bCs/>
                <w:sz w:val="24"/>
                <w:szCs w:val="24"/>
              </w:rPr>
            </w:pPr>
          </w:p>
          <w:p w:rsidR="005653C7" w:rsidRPr="009540F8" w:rsidRDefault="005653C7" w:rsidP="00874545">
            <w:pPr>
              <w:tabs>
                <w:tab w:val="left" w:pos="927"/>
              </w:tabs>
              <w:spacing w:after="0" w:line="240" w:lineRule="auto"/>
              <w:rPr>
                <w:rFonts w:ascii="Arial Narrow" w:hAnsi="Arial Narrow"/>
              </w:rPr>
            </w:pPr>
          </w:p>
        </w:tc>
      </w:tr>
    </w:tbl>
    <w:p w:rsidR="00B460F9" w:rsidRPr="009540F8" w:rsidRDefault="00B460F9" w:rsidP="00B460F9">
      <w:pPr>
        <w:spacing w:after="0" w:line="240" w:lineRule="auto"/>
        <w:jc w:val="both"/>
        <w:rPr>
          <w:rFonts w:ascii="Arial Narrow" w:hAnsi="Arial Narrow" w:cs="Times New Roman"/>
          <w:sz w:val="24"/>
          <w:szCs w:val="24"/>
          <w:highlight w:val="yellow"/>
        </w:rPr>
      </w:pPr>
    </w:p>
    <w:p w:rsidR="00B460F9" w:rsidRPr="009540F8" w:rsidRDefault="00B460F9" w:rsidP="00B460F9">
      <w:pPr>
        <w:spacing w:after="0" w:line="240" w:lineRule="auto"/>
        <w:jc w:val="both"/>
        <w:rPr>
          <w:rFonts w:ascii="Arial Narrow" w:hAnsi="Arial Narrow" w:cs="Times New Roman"/>
          <w:sz w:val="24"/>
          <w:szCs w:val="24"/>
        </w:rPr>
      </w:pPr>
    </w:p>
    <w:p w:rsidR="00B460F9" w:rsidRPr="009540F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540F8">
        <w:rPr>
          <w:rFonts w:ascii="Arial Narrow" w:hAnsi="Arial Narrow" w:cs="Times New Roman"/>
          <w:b/>
          <w:bCs/>
          <w:sz w:val="24"/>
          <w:szCs w:val="24"/>
        </w:rPr>
        <w:t>II</w:t>
      </w:r>
      <w:r w:rsidR="007544C4" w:rsidRPr="009540F8">
        <w:rPr>
          <w:rFonts w:ascii="Arial Narrow" w:hAnsi="Arial Narrow" w:cs="Times New Roman"/>
          <w:b/>
          <w:bCs/>
          <w:sz w:val="24"/>
          <w:szCs w:val="24"/>
        </w:rPr>
        <w:t xml:space="preserve">  Predmet </w:t>
      </w:r>
      <w:r w:rsidR="00B460F9" w:rsidRPr="009540F8">
        <w:rPr>
          <w:rFonts w:ascii="Arial Narrow" w:hAnsi="Arial Narrow" w:cs="Times New Roman"/>
          <w:b/>
          <w:bCs/>
          <w:sz w:val="24"/>
          <w:szCs w:val="24"/>
        </w:rPr>
        <w:t xml:space="preserve"> nabavke</w:t>
      </w:r>
    </w:p>
    <w:p w:rsidR="00B460F9" w:rsidRPr="009540F8" w:rsidRDefault="00B460F9" w:rsidP="00B460F9">
      <w:pPr>
        <w:spacing w:after="0" w:line="240" w:lineRule="auto"/>
        <w:jc w:val="both"/>
        <w:rPr>
          <w:rFonts w:ascii="Arial Narrow" w:hAnsi="Arial Narrow" w:cs="Times New Roman"/>
          <w:b/>
          <w:bCs/>
          <w:sz w:val="24"/>
          <w:szCs w:val="24"/>
        </w:rPr>
      </w:pPr>
    </w:p>
    <w:p w:rsidR="00B460F9" w:rsidRPr="009540F8"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9540F8">
        <w:rPr>
          <w:rFonts w:ascii="Arial Narrow" w:hAnsi="Arial Narrow" w:cs="Times New Roman"/>
          <w:b/>
          <w:bCs/>
          <w:sz w:val="24"/>
          <w:szCs w:val="24"/>
        </w:rPr>
        <w:t>Vrsta predmeta</w:t>
      </w:r>
      <w:r w:rsidR="00B460F9" w:rsidRPr="009540F8">
        <w:rPr>
          <w:rFonts w:ascii="Arial Narrow" w:hAnsi="Arial Narrow" w:cs="Times New Roman"/>
          <w:b/>
          <w:bCs/>
          <w:sz w:val="24"/>
          <w:szCs w:val="24"/>
        </w:rPr>
        <w:t xml:space="preserve"> nabavke</w:t>
      </w:r>
    </w:p>
    <w:p w:rsidR="00B460F9" w:rsidRPr="009540F8" w:rsidRDefault="00B460F9" w:rsidP="00B460F9">
      <w:pPr>
        <w:spacing w:after="0" w:line="240" w:lineRule="auto"/>
        <w:jc w:val="both"/>
        <w:rPr>
          <w:rFonts w:ascii="Arial Narrow" w:hAnsi="Arial Narrow" w:cs="Times New Roman"/>
          <w:b/>
          <w:bCs/>
          <w:sz w:val="24"/>
          <w:szCs w:val="24"/>
        </w:rPr>
      </w:pPr>
    </w:p>
    <w:p w:rsidR="00B460F9" w:rsidRPr="009540F8" w:rsidRDefault="00B460F9" w:rsidP="00B460F9">
      <w:pPr>
        <w:spacing w:after="0" w:line="240" w:lineRule="auto"/>
        <w:ind w:left="709"/>
        <w:jc w:val="both"/>
        <w:rPr>
          <w:rFonts w:ascii="Arial Narrow" w:hAnsi="Arial Narrow" w:cs="Times New Roman"/>
          <w:sz w:val="24"/>
          <w:szCs w:val="24"/>
          <w:lang w:val="da-DK"/>
        </w:rPr>
      </w:pPr>
      <w:r w:rsidRPr="009540F8">
        <w:rPr>
          <w:rFonts w:ascii="Arial Narrow" w:hAnsi="Arial Narrow" w:cs="Times New Roman"/>
          <w:sz w:val="24"/>
          <w:szCs w:val="24"/>
        </w:rPr>
        <w:sym w:font="Wingdings" w:char="F0A8"/>
      </w:r>
      <w:r w:rsidR="007544C4" w:rsidRPr="009540F8">
        <w:rPr>
          <w:rFonts w:ascii="Arial Narrow" w:hAnsi="Arial Narrow" w:cs="Times New Roman"/>
          <w:sz w:val="24"/>
          <w:szCs w:val="24"/>
          <w:lang w:val="da-DK"/>
        </w:rPr>
        <w:t xml:space="preserve"> </w:t>
      </w:r>
      <w:r w:rsidR="00280557" w:rsidRPr="009540F8">
        <w:rPr>
          <w:rFonts w:ascii="Arial Narrow" w:hAnsi="Arial Narrow" w:cs="Times New Roman"/>
          <w:sz w:val="24"/>
          <w:szCs w:val="24"/>
          <w:lang w:val="da-DK"/>
        </w:rPr>
        <w:t>Usluga</w:t>
      </w:r>
      <w:r w:rsidRPr="009540F8">
        <w:rPr>
          <w:rFonts w:ascii="Arial Narrow" w:hAnsi="Arial Narrow" w:cs="Times New Roman"/>
          <w:sz w:val="24"/>
          <w:szCs w:val="24"/>
          <w:lang w:val="da-DK"/>
        </w:rPr>
        <w:t xml:space="preserve"> </w:t>
      </w:r>
    </w:p>
    <w:p w:rsidR="00B460F9" w:rsidRPr="009540F8" w:rsidRDefault="00B460F9" w:rsidP="00B460F9">
      <w:pPr>
        <w:spacing w:after="0" w:line="240" w:lineRule="auto"/>
        <w:jc w:val="both"/>
        <w:rPr>
          <w:rFonts w:ascii="Arial Narrow" w:hAnsi="Arial Narrow" w:cs="Times New Roman"/>
          <w:sz w:val="24"/>
          <w:szCs w:val="24"/>
        </w:rPr>
      </w:pPr>
    </w:p>
    <w:p w:rsidR="00B460F9" w:rsidRPr="009540F8"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9540F8">
        <w:rPr>
          <w:rFonts w:ascii="Arial Narrow" w:hAnsi="Arial Narrow" w:cs="Times New Roman"/>
          <w:b/>
          <w:bCs/>
          <w:sz w:val="24"/>
          <w:szCs w:val="24"/>
        </w:rPr>
        <w:t xml:space="preserve">Opis predmeta </w:t>
      </w:r>
      <w:r w:rsidR="00B460F9" w:rsidRPr="009540F8">
        <w:rPr>
          <w:rFonts w:ascii="Arial Narrow" w:hAnsi="Arial Narrow" w:cs="Times New Roman"/>
          <w:b/>
          <w:bCs/>
          <w:sz w:val="24"/>
          <w:szCs w:val="24"/>
        </w:rPr>
        <w:t xml:space="preserve"> nabavke</w:t>
      </w:r>
    </w:p>
    <w:p w:rsidR="007544C4" w:rsidRPr="009540F8"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642C8" w:rsidRPr="009540F8" w:rsidTr="008642C8">
        <w:trPr>
          <w:trHeight w:val="60"/>
        </w:trPr>
        <w:tc>
          <w:tcPr>
            <w:tcW w:w="9179" w:type="dxa"/>
          </w:tcPr>
          <w:p w:rsidR="00B460F9" w:rsidRPr="009540F8" w:rsidRDefault="009A2D36" w:rsidP="00161D12">
            <w:pPr>
              <w:suppressAutoHyphens/>
              <w:autoSpaceDE w:val="0"/>
              <w:jc w:val="both"/>
              <w:rPr>
                <w:rFonts w:ascii="Arial Narrow" w:hAnsi="Arial Narrow"/>
                <w:sz w:val="24"/>
                <w:szCs w:val="24"/>
                <w:lang w:val="it-IT" w:eastAsia="ar-SA"/>
              </w:rPr>
            </w:pPr>
            <w:r w:rsidRPr="009540F8">
              <w:rPr>
                <w:rFonts w:ascii="Arial Narrow" w:hAnsi="Arial Narrow" w:cs="Times New Roman"/>
                <w:sz w:val="24"/>
                <w:szCs w:val="24"/>
                <w:lang w:eastAsia="ar-SA"/>
              </w:rPr>
              <w:t>Predmet</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nabavke</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je</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izbor</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najpovoljnijeg</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ponu</w:t>
            </w:r>
            <w:r w:rsidRPr="009540F8">
              <w:rPr>
                <w:rFonts w:ascii="Arial Narrow" w:hAnsi="Arial Narrow" w:cs="Times New Roman"/>
                <w:sz w:val="24"/>
                <w:szCs w:val="24"/>
                <w:lang w:val="sr-Latn-CS" w:eastAsia="ar-SA"/>
              </w:rPr>
              <w:t>đ</w:t>
            </w:r>
            <w:r w:rsidRPr="009540F8">
              <w:rPr>
                <w:rFonts w:ascii="Arial Narrow" w:hAnsi="Arial Narrow" w:cs="Times New Roman"/>
                <w:sz w:val="24"/>
                <w:szCs w:val="24"/>
                <w:lang w:eastAsia="ar-SA"/>
              </w:rPr>
              <w:t>a</w:t>
            </w:r>
            <w:r w:rsidRPr="009540F8">
              <w:rPr>
                <w:rFonts w:ascii="Arial Narrow" w:hAnsi="Arial Narrow" w:cs="Times New Roman"/>
                <w:sz w:val="24"/>
                <w:szCs w:val="24"/>
                <w:lang w:val="sr-Latn-CS" w:eastAsia="ar-SA"/>
              </w:rPr>
              <w:t>č</w:t>
            </w:r>
            <w:r w:rsidRPr="009540F8">
              <w:rPr>
                <w:rFonts w:ascii="Arial Narrow" w:hAnsi="Arial Narrow" w:cs="Times New Roman"/>
                <w:sz w:val="24"/>
                <w:szCs w:val="24"/>
                <w:lang w:eastAsia="ar-SA"/>
              </w:rPr>
              <w:t>a</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za</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nabavku</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usluga</w:t>
            </w:r>
            <w:r w:rsidRPr="009540F8">
              <w:rPr>
                <w:rFonts w:ascii="Arial Narrow" w:hAnsi="Arial Narrow" w:cs="Times New Roman"/>
                <w:sz w:val="24"/>
                <w:szCs w:val="24"/>
                <w:lang w:val="sr-Latn-CS" w:eastAsia="ar-SA"/>
              </w:rPr>
              <w:t xml:space="preserve"> – </w:t>
            </w:r>
            <w:r w:rsidR="00161D12" w:rsidRPr="009540F8">
              <w:rPr>
                <w:rFonts w:ascii="Arial Narrow" w:hAnsi="Arial Narrow" w:cs="Times New Roman"/>
                <w:sz w:val="24"/>
                <w:szCs w:val="24"/>
                <w:lang w:eastAsia="ar-SA"/>
              </w:rPr>
              <w:t>Osiguranja</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imovine</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op</w:t>
            </w:r>
            <w:r w:rsidR="00161D12" w:rsidRPr="009540F8">
              <w:rPr>
                <w:rFonts w:ascii="Arial Narrow" w:hAnsi="Arial Narrow" w:cs="Times New Roman"/>
                <w:sz w:val="24"/>
                <w:szCs w:val="24"/>
                <w:lang w:val="sr-Latn-CS" w:eastAsia="ar-SA"/>
              </w:rPr>
              <w:t>š</w:t>
            </w:r>
            <w:r w:rsidR="00161D12" w:rsidRPr="009540F8">
              <w:rPr>
                <w:rFonts w:ascii="Arial Narrow" w:hAnsi="Arial Narrow" w:cs="Times New Roman"/>
                <w:sz w:val="24"/>
                <w:szCs w:val="24"/>
                <w:lang w:eastAsia="ar-SA"/>
              </w:rPr>
              <w:t>te</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odgovornosti</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kolektivnog</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osiguranja</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zaposlenih</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od</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nezgode</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i</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dopunskog</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zdravstvenog</w:t>
            </w:r>
            <w:r w:rsidR="00161D12" w:rsidRPr="009540F8">
              <w:rPr>
                <w:rFonts w:ascii="Arial Narrow" w:hAnsi="Arial Narrow" w:cs="Times New Roman"/>
                <w:sz w:val="24"/>
                <w:szCs w:val="24"/>
                <w:lang w:val="sr-Latn-CS" w:eastAsia="ar-SA"/>
              </w:rPr>
              <w:t xml:space="preserve"> </w:t>
            </w:r>
            <w:r w:rsidR="00161D12" w:rsidRPr="009540F8">
              <w:rPr>
                <w:rFonts w:ascii="Arial Narrow" w:hAnsi="Arial Narrow" w:cs="Times New Roman"/>
                <w:sz w:val="24"/>
                <w:szCs w:val="24"/>
                <w:lang w:eastAsia="ar-SA"/>
              </w:rPr>
              <w:t>osiguranja</w:t>
            </w:r>
            <w:r w:rsidR="00170CB1"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za</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eastAsia="ar-SA"/>
              </w:rPr>
              <w:t>potrebe</w:t>
            </w:r>
            <w:r w:rsidRPr="009540F8">
              <w:rPr>
                <w:rFonts w:ascii="Arial Narrow" w:hAnsi="Arial Narrow" w:cs="Times New Roman"/>
                <w:sz w:val="24"/>
                <w:szCs w:val="24"/>
                <w:lang w:val="sr-Latn-CS" w:eastAsia="ar-SA"/>
              </w:rPr>
              <w:t xml:space="preserve"> </w:t>
            </w:r>
            <w:r w:rsidRPr="009540F8">
              <w:rPr>
                <w:rFonts w:ascii="Arial Narrow" w:hAnsi="Arial Narrow" w:cs="Times New Roman"/>
                <w:sz w:val="24"/>
                <w:szCs w:val="24"/>
                <w:lang w:val="it-IT" w:eastAsia="ar-SA"/>
              </w:rPr>
              <w:t>Hotelske grupe “Budvanska rivijera” a.d.  Budva na godi</w:t>
            </w:r>
            <w:r w:rsidRPr="009540F8">
              <w:rPr>
                <w:rFonts w:ascii="Arial Narrow" w:hAnsi="Arial Narrow" w:cs="Times New Roman"/>
                <w:sz w:val="24"/>
                <w:szCs w:val="24"/>
                <w:lang w:val="sr-Latn-ME" w:eastAsia="ar-SA"/>
              </w:rPr>
              <w:t>š</w:t>
            </w:r>
            <w:r w:rsidR="00DF44FE" w:rsidRPr="009540F8">
              <w:rPr>
                <w:rFonts w:ascii="Arial Narrow" w:hAnsi="Arial Narrow" w:cs="Times New Roman"/>
                <w:sz w:val="24"/>
                <w:szCs w:val="24"/>
                <w:lang w:val="it-IT" w:eastAsia="ar-SA"/>
              </w:rPr>
              <w:t xml:space="preserve">njem nivou </w:t>
            </w:r>
            <w:r w:rsidRPr="009540F8">
              <w:rPr>
                <w:rFonts w:ascii="Arial Narrow" w:eastAsia="PMingLiU" w:hAnsi="Arial Narrow" w:cs="Times New Roman"/>
                <w:sz w:val="24"/>
                <w:szCs w:val="24"/>
                <w:lang w:val="sr-Latn-ME" w:eastAsia="ar-SA"/>
              </w:rPr>
              <w:t>–  prema specifikaciji</w:t>
            </w:r>
            <w:r w:rsidR="00DF44FE" w:rsidRPr="009540F8">
              <w:rPr>
                <w:rFonts w:ascii="Arial Narrow" w:eastAsia="PMingLiU" w:hAnsi="Arial Narrow" w:cs="Times New Roman"/>
                <w:sz w:val="24"/>
                <w:szCs w:val="24"/>
                <w:lang w:val="sr-Latn-ME" w:eastAsia="ar-SA"/>
              </w:rPr>
              <w:t xml:space="preserve"> usluga</w:t>
            </w:r>
            <w:r w:rsidRPr="009540F8">
              <w:rPr>
                <w:rFonts w:ascii="Arial Narrow" w:eastAsia="PMingLiU" w:hAnsi="Arial Narrow" w:cs="Times New Roman"/>
                <w:sz w:val="24"/>
                <w:szCs w:val="24"/>
                <w:lang w:val="sr-Latn-ME" w:eastAsia="ar-SA"/>
              </w:rPr>
              <w:t xml:space="preserve"> koja čini sastavni dio tenderske dokumentacije. </w:t>
            </w:r>
          </w:p>
        </w:tc>
      </w:tr>
    </w:tbl>
    <w:p w:rsidR="00B460F9" w:rsidRPr="009540F8" w:rsidRDefault="00B460F9" w:rsidP="00B460F9">
      <w:pPr>
        <w:spacing w:after="0" w:line="240" w:lineRule="auto"/>
        <w:jc w:val="both"/>
        <w:rPr>
          <w:rFonts w:ascii="Arial Narrow" w:hAnsi="Arial Narrow" w:cs="Times New Roman"/>
          <w:sz w:val="24"/>
          <w:szCs w:val="24"/>
          <w:lang w:val="pl-PL"/>
        </w:rPr>
      </w:pPr>
    </w:p>
    <w:p w:rsidR="00B460F9" w:rsidRPr="009540F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9540F8">
        <w:rPr>
          <w:rFonts w:ascii="Arial Narrow" w:hAnsi="Arial Narrow" w:cs="Times New Roman"/>
          <w:b/>
          <w:bCs/>
          <w:sz w:val="24"/>
          <w:szCs w:val="24"/>
          <w:lang w:val="pl-PL"/>
        </w:rPr>
        <w:t>III</w:t>
      </w:r>
      <w:r w:rsidR="00B460F9" w:rsidRPr="009540F8">
        <w:rPr>
          <w:rFonts w:ascii="Arial Narrow" w:hAnsi="Arial Narrow" w:cs="Times New Roman"/>
          <w:b/>
          <w:bCs/>
          <w:sz w:val="24"/>
          <w:szCs w:val="24"/>
          <w:lang w:val="pl-PL"/>
        </w:rPr>
        <w:t xml:space="preserve"> Način određivanja predmeta i </w:t>
      </w:r>
      <w:r w:rsidRPr="009540F8">
        <w:rPr>
          <w:rFonts w:ascii="Arial Narrow" w:hAnsi="Arial Narrow" w:cs="Times New Roman"/>
          <w:b/>
          <w:bCs/>
          <w:sz w:val="24"/>
          <w:szCs w:val="24"/>
          <w:lang w:val="pl-PL"/>
        </w:rPr>
        <w:t xml:space="preserve">procijenjena vrijednost </w:t>
      </w:r>
      <w:r w:rsidR="00B460F9" w:rsidRPr="009540F8">
        <w:rPr>
          <w:rFonts w:ascii="Arial Narrow" w:hAnsi="Arial Narrow" w:cs="Times New Roman"/>
          <w:b/>
          <w:bCs/>
          <w:sz w:val="24"/>
          <w:szCs w:val="24"/>
          <w:lang w:val="pl-PL"/>
        </w:rPr>
        <w:t>nabavke:</w:t>
      </w:r>
    </w:p>
    <w:p w:rsidR="00B460F9" w:rsidRPr="009540F8" w:rsidRDefault="00B460F9" w:rsidP="00B460F9">
      <w:pPr>
        <w:spacing w:after="0" w:line="240" w:lineRule="auto"/>
        <w:jc w:val="both"/>
        <w:rPr>
          <w:rFonts w:ascii="Arial Narrow" w:hAnsi="Arial Narrow" w:cs="Times New Roman"/>
          <w:sz w:val="24"/>
          <w:szCs w:val="24"/>
          <w:lang w:val="pl-PL"/>
        </w:rPr>
      </w:pPr>
    </w:p>
    <w:p w:rsidR="00B460F9" w:rsidRPr="009540F8" w:rsidRDefault="00B460F9" w:rsidP="00B460F9">
      <w:pPr>
        <w:spacing w:after="0" w:line="240" w:lineRule="auto"/>
        <w:jc w:val="both"/>
        <w:rPr>
          <w:rFonts w:ascii="Arial Narrow" w:hAnsi="Arial Narrow" w:cs="Times New Roman"/>
          <w:b/>
          <w:bCs/>
          <w:sz w:val="24"/>
          <w:szCs w:val="24"/>
          <w:lang w:val="pl-PL"/>
        </w:rPr>
      </w:pPr>
      <w:r w:rsidRPr="009540F8">
        <w:rPr>
          <w:rFonts w:ascii="Arial Narrow" w:hAnsi="Arial Narrow" w:cs="Times New Roman"/>
          <w:sz w:val="24"/>
          <w:szCs w:val="24"/>
        </w:rPr>
        <w:sym w:font="Wingdings" w:char="F0A8"/>
      </w:r>
      <w:r w:rsidRPr="009540F8">
        <w:rPr>
          <w:rFonts w:ascii="Arial Narrow" w:hAnsi="Arial Narrow" w:cs="Times New Roman"/>
          <w:sz w:val="24"/>
          <w:szCs w:val="24"/>
          <w:lang w:val="pl-PL"/>
        </w:rPr>
        <w:t xml:space="preserve"> </w:t>
      </w:r>
      <w:r w:rsidRPr="009540F8">
        <w:rPr>
          <w:rFonts w:ascii="Arial Narrow" w:hAnsi="Arial Narrow" w:cs="Times New Roman"/>
          <w:b/>
          <w:bCs/>
          <w:sz w:val="24"/>
          <w:szCs w:val="24"/>
          <w:lang w:val="pl-PL"/>
        </w:rPr>
        <w:t>Procijenjena</w:t>
      </w:r>
      <w:r w:rsidR="00F569C0" w:rsidRPr="009540F8">
        <w:rPr>
          <w:rFonts w:ascii="Arial Narrow" w:hAnsi="Arial Narrow" w:cs="Times New Roman"/>
          <w:b/>
          <w:bCs/>
          <w:sz w:val="24"/>
          <w:szCs w:val="24"/>
          <w:lang w:val="pl-PL"/>
        </w:rPr>
        <w:t xml:space="preserve"> vrijednost predmeta nabavke</w:t>
      </w:r>
    </w:p>
    <w:p w:rsidR="00B460F9" w:rsidRPr="009540F8" w:rsidRDefault="00B460F9" w:rsidP="00B460F9">
      <w:pPr>
        <w:spacing w:after="0" w:line="240" w:lineRule="auto"/>
        <w:jc w:val="both"/>
        <w:rPr>
          <w:rFonts w:ascii="Arial Narrow" w:hAnsi="Arial Narrow" w:cs="Times New Roman"/>
          <w:sz w:val="24"/>
          <w:szCs w:val="24"/>
          <w:lang w:val="pl-PL"/>
        </w:rPr>
      </w:pPr>
    </w:p>
    <w:p w:rsidR="00B460F9" w:rsidRPr="009540F8" w:rsidRDefault="00F569C0" w:rsidP="00B460F9">
      <w:pPr>
        <w:spacing w:after="0" w:line="240" w:lineRule="auto"/>
        <w:jc w:val="both"/>
        <w:rPr>
          <w:rFonts w:ascii="Arial Narrow" w:hAnsi="Arial Narrow" w:cs="Times New Roman"/>
          <w:sz w:val="24"/>
          <w:szCs w:val="24"/>
          <w:lang w:val="pl-PL"/>
        </w:rPr>
      </w:pPr>
      <w:r w:rsidRPr="009540F8">
        <w:rPr>
          <w:rFonts w:ascii="Arial Narrow" w:hAnsi="Arial Narrow" w:cs="Times New Roman"/>
          <w:sz w:val="24"/>
          <w:szCs w:val="24"/>
          <w:lang w:val="pl-PL"/>
        </w:rPr>
        <w:t xml:space="preserve">Predmet </w:t>
      </w:r>
      <w:r w:rsidR="00B460F9" w:rsidRPr="009540F8">
        <w:rPr>
          <w:rFonts w:ascii="Arial Narrow" w:hAnsi="Arial Narrow" w:cs="Times New Roman"/>
          <w:sz w:val="24"/>
          <w:szCs w:val="24"/>
          <w:lang w:val="pl-PL"/>
        </w:rPr>
        <w:t xml:space="preserve"> nabavke se nabavlja:</w:t>
      </w:r>
    </w:p>
    <w:p w:rsidR="00B460F9" w:rsidRPr="009540F8" w:rsidRDefault="00B460F9" w:rsidP="00B460F9">
      <w:pPr>
        <w:spacing w:after="0" w:line="240" w:lineRule="auto"/>
        <w:jc w:val="both"/>
        <w:rPr>
          <w:rFonts w:ascii="Arial Narrow" w:hAnsi="Arial Narrow" w:cs="Times New Roman"/>
          <w:sz w:val="24"/>
          <w:szCs w:val="24"/>
          <w:lang w:val="pl-PL"/>
        </w:rPr>
      </w:pPr>
    </w:p>
    <w:p w:rsidR="00B460F9" w:rsidRPr="009540F8" w:rsidRDefault="00B460F9" w:rsidP="00B460F9">
      <w:pPr>
        <w:spacing w:after="0" w:line="240" w:lineRule="auto"/>
        <w:jc w:val="both"/>
        <w:rPr>
          <w:rFonts w:ascii="Arial Narrow" w:hAnsi="Arial Narrow" w:cs="Times New Roman"/>
          <w:b/>
          <w:sz w:val="24"/>
          <w:szCs w:val="24"/>
          <w:lang w:val="pl-PL"/>
        </w:rPr>
      </w:pPr>
      <w:r w:rsidRPr="009540F8">
        <w:rPr>
          <w:rFonts w:ascii="Arial Narrow" w:hAnsi="Arial Narrow" w:cs="Times New Roman"/>
          <w:sz w:val="24"/>
          <w:szCs w:val="24"/>
        </w:rPr>
        <w:sym w:font="Wingdings" w:char="F0A8"/>
      </w:r>
      <w:r w:rsidRPr="009540F8">
        <w:rPr>
          <w:rFonts w:ascii="Arial Narrow" w:hAnsi="Arial Narrow" w:cs="Times New Roman"/>
          <w:sz w:val="24"/>
          <w:szCs w:val="24"/>
          <w:lang w:val="pl-PL"/>
        </w:rPr>
        <w:t xml:space="preserve"> kao cjelina, procijenjene vrijednosti sa uračunatim PDV-om </w:t>
      </w:r>
      <w:r w:rsidR="004D1326" w:rsidRPr="009540F8">
        <w:rPr>
          <w:rFonts w:ascii="Arial Narrow" w:hAnsi="Arial Narrow" w:cs="Times New Roman"/>
          <w:b/>
          <w:sz w:val="24"/>
          <w:szCs w:val="24"/>
          <w:lang w:val="pl-PL"/>
        </w:rPr>
        <w:t>145</w:t>
      </w:r>
      <w:r w:rsidR="00BD0E67" w:rsidRPr="009540F8">
        <w:rPr>
          <w:rFonts w:ascii="Arial Narrow" w:hAnsi="Arial Narrow" w:cs="Times New Roman"/>
          <w:b/>
          <w:sz w:val="24"/>
          <w:szCs w:val="24"/>
          <w:lang w:val="pl-PL"/>
        </w:rPr>
        <w:t>.</w:t>
      </w:r>
      <w:r w:rsidR="00D1374C" w:rsidRPr="009540F8">
        <w:rPr>
          <w:rFonts w:ascii="Arial Narrow" w:hAnsi="Arial Narrow" w:cs="Times New Roman"/>
          <w:b/>
          <w:sz w:val="24"/>
          <w:szCs w:val="24"/>
          <w:lang w:val="pl-PL"/>
        </w:rPr>
        <w:t>000</w:t>
      </w:r>
      <w:r w:rsidR="00BD0E67" w:rsidRPr="009540F8">
        <w:rPr>
          <w:rFonts w:ascii="Arial Narrow" w:hAnsi="Arial Narrow" w:cs="Times New Roman"/>
          <w:b/>
          <w:sz w:val="24"/>
          <w:szCs w:val="24"/>
          <w:lang w:val="pl-PL"/>
        </w:rPr>
        <w:t>,</w:t>
      </w:r>
      <w:r w:rsidR="00D1374C" w:rsidRPr="009540F8">
        <w:rPr>
          <w:rFonts w:ascii="Arial Narrow" w:hAnsi="Arial Narrow" w:cs="Times New Roman"/>
          <w:b/>
          <w:sz w:val="24"/>
          <w:szCs w:val="24"/>
          <w:lang w:val="pl-PL"/>
        </w:rPr>
        <w:t>00</w:t>
      </w:r>
      <w:r w:rsidR="00BD0E67" w:rsidRPr="009540F8">
        <w:rPr>
          <w:rFonts w:ascii="Arial Narrow" w:hAnsi="Arial Narrow" w:cs="Times New Roman"/>
          <w:b/>
          <w:sz w:val="24"/>
          <w:szCs w:val="24"/>
          <w:lang w:val="pl-PL"/>
        </w:rPr>
        <w:t xml:space="preserve"> </w:t>
      </w:r>
      <w:r w:rsidRPr="009540F8">
        <w:rPr>
          <w:rFonts w:ascii="Arial Narrow" w:hAnsi="Arial Narrow" w:cs="Times New Roman"/>
          <w:b/>
          <w:sz w:val="24"/>
          <w:szCs w:val="24"/>
          <w:lang w:val="pl-PL"/>
        </w:rPr>
        <w:t>€;</w:t>
      </w:r>
    </w:p>
    <w:p w:rsidR="00B60141" w:rsidRPr="004D1326" w:rsidRDefault="00B60141" w:rsidP="00B460F9">
      <w:pPr>
        <w:spacing w:after="0" w:line="240" w:lineRule="auto"/>
        <w:jc w:val="both"/>
        <w:rPr>
          <w:rFonts w:ascii="Arial Narrow" w:hAnsi="Arial Narrow" w:cs="Times New Roman"/>
          <w:i/>
          <w:iCs/>
          <w:color w:val="FF0000"/>
          <w:sz w:val="24"/>
          <w:szCs w:val="24"/>
          <w:lang w:val="pl-PL"/>
        </w:rPr>
      </w:pPr>
    </w:p>
    <w:p w:rsidR="00B460F9" w:rsidRPr="0087043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87043A">
        <w:rPr>
          <w:rFonts w:ascii="Arial Narrow" w:hAnsi="Arial Narrow" w:cs="Times New Roman"/>
          <w:b/>
          <w:bCs/>
          <w:sz w:val="24"/>
          <w:szCs w:val="24"/>
          <w:lang w:val="sr-Latn-CS"/>
        </w:rPr>
        <w:t>IV</w:t>
      </w:r>
      <w:r w:rsidR="00B460F9" w:rsidRPr="0087043A">
        <w:rPr>
          <w:rFonts w:ascii="Arial Narrow" w:hAnsi="Arial Narrow" w:cs="Times New Roman"/>
          <w:b/>
          <w:bCs/>
          <w:sz w:val="24"/>
          <w:szCs w:val="24"/>
          <w:lang w:val="sr-Latn-CS"/>
        </w:rPr>
        <w:t xml:space="preserve"> Us</w:t>
      </w:r>
      <w:r w:rsidRPr="0087043A">
        <w:rPr>
          <w:rFonts w:ascii="Arial Narrow" w:hAnsi="Arial Narrow" w:cs="Times New Roman"/>
          <w:b/>
          <w:bCs/>
          <w:sz w:val="24"/>
          <w:szCs w:val="24"/>
          <w:lang w:val="sr-Latn-CS"/>
        </w:rPr>
        <w:t xml:space="preserve">lovi za učešće u postupku </w:t>
      </w:r>
      <w:r w:rsidR="00B460F9" w:rsidRPr="0087043A">
        <w:rPr>
          <w:rFonts w:ascii="Arial Narrow" w:hAnsi="Arial Narrow" w:cs="Times New Roman"/>
          <w:b/>
          <w:bCs/>
          <w:sz w:val="24"/>
          <w:szCs w:val="24"/>
          <w:lang w:val="sr-Latn-CS"/>
        </w:rPr>
        <w:t>nabavke</w:t>
      </w:r>
    </w:p>
    <w:p w:rsidR="00B460F9" w:rsidRPr="0087043A" w:rsidRDefault="00B460F9" w:rsidP="00B460F9">
      <w:pPr>
        <w:spacing w:after="0" w:line="240" w:lineRule="auto"/>
        <w:jc w:val="both"/>
        <w:rPr>
          <w:rFonts w:ascii="Arial Narrow" w:hAnsi="Arial Narrow" w:cs="Times New Roman"/>
          <w:b/>
          <w:bCs/>
          <w:sz w:val="24"/>
          <w:szCs w:val="24"/>
          <w:lang w:val="sr-Latn-CS"/>
        </w:rPr>
      </w:pPr>
    </w:p>
    <w:p w:rsidR="00B460F9" w:rsidRPr="0087043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87043A">
        <w:rPr>
          <w:rFonts w:ascii="Arial Narrow" w:hAnsi="Arial Narrow" w:cs="Times New Roman"/>
          <w:b/>
          <w:bCs/>
          <w:sz w:val="24"/>
          <w:szCs w:val="24"/>
          <w:lang w:val="sl-SI"/>
        </w:rPr>
        <w:t>a) Obavezni uslovi</w:t>
      </w:r>
      <w:r w:rsidRPr="0087043A">
        <w:rPr>
          <w:rFonts w:ascii="Arial Narrow" w:hAnsi="Arial Narrow" w:cs="Times New Roman"/>
          <w:b/>
          <w:bCs/>
          <w:sz w:val="24"/>
          <w:szCs w:val="24"/>
          <w:u w:val="single"/>
          <w:lang w:val="sl-SI"/>
        </w:rPr>
        <w:t xml:space="preserve"> </w:t>
      </w:r>
    </w:p>
    <w:p w:rsidR="00B460F9" w:rsidRPr="0087043A" w:rsidRDefault="00B460F9" w:rsidP="00B460F9">
      <w:pPr>
        <w:spacing w:after="0" w:line="240" w:lineRule="auto"/>
        <w:jc w:val="both"/>
        <w:rPr>
          <w:rFonts w:ascii="Arial Narrow" w:hAnsi="Arial Narrow" w:cs="Times New Roman"/>
          <w:b/>
          <w:bCs/>
          <w:i/>
          <w:iCs/>
          <w:sz w:val="24"/>
          <w:szCs w:val="24"/>
          <w:u w:val="single"/>
          <w:lang w:val="sl-SI"/>
        </w:rPr>
      </w:pPr>
    </w:p>
    <w:p w:rsidR="006E186F" w:rsidRPr="0087043A" w:rsidRDefault="004F240F" w:rsidP="006E186F">
      <w:pPr>
        <w:suppressAutoHyphens/>
        <w:autoSpaceDE w:val="0"/>
        <w:spacing w:after="0" w:line="240" w:lineRule="auto"/>
        <w:jc w:val="both"/>
        <w:rPr>
          <w:rFonts w:ascii="Arial Narrow" w:hAnsi="Arial Narrow" w:cs="Times New Roman"/>
          <w:sz w:val="24"/>
          <w:szCs w:val="24"/>
          <w:lang w:val="sr-Latn-CS" w:eastAsia="ar-SA"/>
        </w:rPr>
      </w:pPr>
      <w:r w:rsidRPr="0087043A">
        <w:rPr>
          <w:rFonts w:ascii="Arial Narrow" w:hAnsi="Arial Narrow" w:cs="Times New Roman"/>
          <w:sz w:val="24"/>
          <w:szCs w:val="24"/>
          <w:lang w:eastAsia="ar-SA"/>
        </w:rPr>
        <w:t>U</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postupku</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j</w:t>
      </w:r>
      <w:r w:rsidR="006E186F" w:rsidRPr="0087043A">
        <w:rPr>
          <w:rFonts w:ascii="Arial Narrow" w:hAnsi="Arial Narrow" w:cs="Times New Roman"/>
          <w:sz w:val="24"/>
          <w:szCs w:val="24"/>
          <w:lang w:val="sr-Latn-CS" w:eastAsia="ar-SA"/>
        </w:rPr>
        <w:t xml:space="preserve"> </w:t>
      </w:r>
      <w:r w:rsidR="006E186F" w:rsidRPr="0087043A">
        <w:rPr>
          <w:rFonts w:ascii="Arial Narrow" w:hAnsi="Arial Narrow" w:cs="Times New Roman"/>
          <w:sz w:val="24"/>
          <w:szCs w:val="24"/>
          <w:lang w:eastAsia="ar-SA"/>
        </w:rPr>
        <w:t>nabavke</w:t>
      </w:r>
      <w:r w:rsidR="006E186F" w:rsidRPr="0087043A">
        <w:rPr>
          <w:rFonts w:ascii="Arial Narrow" w:hAnsi="Arial Narrow" w:cs="Times New Roman"/>
          <w:sz w:val="24"/>
          <w:szCs w:val="24"/>
          <w:lang w:val="sr-Latn-CS" w:eastAsia="ar-SA"/>
        </w:rPr>
        <w:t xml:space="preserve"> </w:t>
      </w:r>
      <w:r w:rsidR="006E186F" w:rsidRPr="0087043A">
        <w:rPr>
          <w:rFonts w:ascii="Arial Narrow" w:hAnsi="Arial Narrow" w:cs="Times New Roman"/>
          <w:sz w:val="24"/>
          <w:szCs w:val="24"/>
          <w:lang w:eastAsia="ar-SA"/>
        </w:rPr>
        <w:t>mo</w:t>
      </w:r>
      <w:r w:rsidR="006E186F" w:rsidRPr="0087043A">
        <w:rPr>
          <w:rFonts w:ascii="Arial Narrow" w:hAnsi="Arial Narrow" w:cs="Times New Roman"/>
          <w:sz w:val="24"/>
          <w:szCs w:val="24"/>
          <w:lang w:val="sr-Latn-CS" w:eastAsia="ar-SA"/>
        </w:rPr>
        <w:t>ž</w:t>
      </w:r>
      <w:r w:rsidR="006E186F" w:rsidRPr="0087043A">
        <w:rPr>
          <w:rFonts w:ascii="Arial Narrow" w:hAnsi="Arial Narrow" w:cs="Times New Roman"/>
          <w:sz w:val="24"/>
          <w:szCs w:val="24"/>
          <w:lang w:eastAsia="ar-SA"/>
        </w:rPr>
        <w:t>e</w:t>
      </w:r>
      <w:r w:rsidR="006E186F" w:rsidRPr="0087043A">
        <w:rPr>
          <w:rFonts w:ascii="Arial Narrow" w:hAnsi="Arial Narrow" w:cs="Times New Roman"/>
          <w:sz w:val="24"/>
          <w:szCs w:val="24"/>
          <w:lang w:val="sr-Latn-CS" w:eastAsia="ar-SA"/>
        </w:rPr>
        <w:t xml:space="preserve"> </w:t>
      </w:r>
      <w:r w:rsidR="006E186F" w:rsidRPr="0087043A">
        <w:rPr>
          <w:rFonts w:ascii="Arial Narrow" w:hAnsi="Arial Narrow" w:cs="Times New Roman"/>
          <w:sz w:val="24"/>
          <w:szCs w:val="24"/>
          <w:lang w:eastAsia="ar-SA"/>
        </w:rPr>
        <w:t>da</w:t>
      </w:r>
      <w:r w:rsidR="006E186F" w:rsidRPr="0087043A">
        <w:rPr>
          <w:rFonts w:ascii="Arial Narrow" w:hAnsi="Arial Narrow" w:cs="Times New Roman"/>
          <w:sz w:val="24"/>
          <w:szCs w:val="24"/>
          <w:lang w:val="sr-Latn-CS" w:eastAsia="ar-SA"/>
        </w:rPr>
        <w:t xml:space="preserve"> </w:t>
      </w:r>
      <w:r w:rsidR="006E186F" w:rsidRPr="0087043A">
        <w:rPr>
          <w:rFonts w:ascii="Arial Narrow" w:hAnsi="Arial Narrow" w:cs="Times New Roman"/>
          <w:sz w:val="24"/>
          <w:szCs w:val="24"/>
          <w:lang w:eastAsia="ar-SA"/>
        </w:rPr>
        <w:t>u</w:t>
      </w:r>
      <w:r w:rsidR="006E186F" w:rsidRPr="0087043A">
        <w:rPr>
          <w:rFonts w:ascii="Arial Narrow" w:hAnsi="Arial Narrow" w:cs="Times New Roman"/>
          <w:sz w:val="24"/>
          <w:szCs w:val="24"/>
          <w:lang w:val="sr-Latn-CS" w:eastAsia="ar-SA"/>
        </w:rPr>
        <w:t>č</w:t>
      </w:r>
      <w:r w:rsidR="006E186F" w:rsidRPr="0087043A">
        <w:rPr>
          <w:rFonts w:ascii="Arial Narrow" w:hAnsi="Arial Narrow" w:cs="Times New Roman"/>
          <w:sz w:val="24"/>
          <w:szCs w:val="24"/>
          <w:lang w:eastAsia="ar-SA"/>
        </w:rPr>
        <w:t>estvuje</w:t>
      </w:r>
      <w:r w:rsidR="006E186F" w:rsidRPr="0087043A">
        <w:rPr>
          <w:rFonts w:ascii="Arial Narrow" w:hAnsi="Arial Narrow" w:cs="Times New Roman"/>
          <w:sz w:val="24"/>
          <w:szCs w:val="24"/>
          <w:lang w:val="sr-Latn-CS" w:eastAsia="ar-SA"/>
        </w:rPr>
        <w:t xml:space="preserve"> </w:t>
      </w:r>
      <w:r w:rsidR="006E186F" w:rsidRPr="0087043A">
        <w:rPr>
          <w:rFonts w:ascii="Arial Narrow" w:hAnsi="Arial Narrow" w:cs="Times New Roman"/>
          <w:sz w:val="24"/>
          <w:szCs w:val="24"/>
          <w:lang w:eastAsia="ar-SA"/>
        </w:rPr>
        <w:t>samo</w:t>
      </w:r>
      <w:r w:rsidR="006E186F" w:rsidRPr="0087043A">
        <w:rPr>
          <w:rFonts w:ascii="Arial Narrow" w:hAnsi="Arial Narrow" w:cs="Times New Roman"/>
          <w:sz w:val="24"/>
          <w:szCs w:val="24"/>
          <w:lang w:val="sr-Latn-CS" w:eastAsia="ar-SA"/>
        </w:rPr>
        <w:t xml:space="preserve"> </w:t>
      </w:r>
      <w:r w:rsidR="006E186F" w:rsidRPr="0087043A">
        <w:rPr>
          <w:rFonts w:ascii="Arial Narrow" w:hAnsi="Arial Narrow" w:cs="Times New Roman"/>
          <w:sz w:val="24"/>
          <w:szCs w:val="24"/>
          <w:lang w:eastAsia="ar-SA"/>
        </w:rPr>
        <w:t>ponu</w:t>
      </w:r>
      <w:r w:rsidR="006E186F" w:rsidRPr="0087043A">
        <w:rPr>
          <w:rFonts w:ascii="Arial Narrow" w:hAnsi="Arial Narrow" w:cs="Times New Roman"/>
          <w:sz w:val="24"/>
          <w:szCs w:val="24"/>
          <w:lang w:val="sr-Latn-CS" w:eastAsia="ar-SA"/>
        </w:rPr>
        <w:t>đ</w:t>
      </w:r>
      <w:r w:rsidR="006E186F" w:rsidRPr="0087043A">
        <w:rPr>
          <w:rFonts w:ascii="Arial Narrow" w:hAnsi="Arial Narrow" w:cs="Times New Roman"/>
          <w:sz w:val="24"/>
          <w:szCs w:val="24"/>
          <w:lang w:eastAsia="ar-SA"/>
        </w:rPr>
        <w:t>a</w:t>
      </w:r>
      <w:r w:rsidR="006E186F" w:rsidRPr="0087043A">
        <w:rPr>
          <w:rFonts w:ascii="Arial Narrow" w:hAnsi="Arial Narrow" w:cs="Times New Roman"/>
          <w:sz w:val="24"/>
          <w:szCs w:val="24"/>
          <w:lang w:val="sr-Latn-CS" w:eastAsia="ar-SA"/>
        </w:rPr>
        <w:t xml:space="preserve">č </w:t>
      </w:r>
      <w:r w:rsidR="006E186F" w:rsidRPr="0087043A">
        <w:rPr>
          <w:rFonts w:ascii="Arial Narrow" w:hAnsi="Arial Narrow" w:cs="Times New Roman"/>
          <w:sz w:val="24"/>
          <w:szCs w:val="24"/>
          <w:lang w:eastAsia="ar-SA"/>
        </w:rPr>
        <w:t>koji</w:t>
      </w:r>
      <w:r w:rsidR="006E186F" w:rsidRPr="0087043A">
        <w:rPr>
          <w:rFonts w:ascii="Arial Narrow" w:hAnsi="Arial Narrow" w:cs="Times New Roman"/>
          <w:sz w:val="24"/>
          <w:szCs w:val="24"/>
          <w:lang w:val="sr-Latn-CS" w:eastAsia="ar-SA"/>
        </w:rPr>
        <w:t>:</w:t>
      </w:r>
    </w:p>
    <w:p w:rsidR="006E186F" w:rsidRPr="0087043A"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87043A"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87043A">
        <w:rPr>
          <w:rFonts w:ascii="Arial Narrow" w:hAnsi="Arial Narrow" w:cs="Times New Roman"/>
          <w:sz w:val="24"/>
          <w:szCs w:val="24"/>
          <w:lang w:val="sr-Latn-CS" w:eastAsia="ar-SA"/>
        </w:rPr>
        <w:t xml:space="preserve">1) </w:t>
      </w:r>
      <w:r w:rsidRPr="0087043A">
        <w:rPr>
          <w:rFonts w:ascii="Arial Narrow" w:hAnsi="Arial Narrow" w:cs="Times New Roman"/>
          <w:sz w:val="24"/>
          <w:szCs w:val="24"/>
          <w:lang w:eastAsia="ar-SA"/>
        </w:rPr>
        <w:t>je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upisan</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u</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registar</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kod</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organa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nadle</w:t>
      </w:r>
      <w:r w:rsidRPr="0087043A">
        <w:rPr>
          <w:rFonts w:ascii="Arial Narrow" w:hAnsi="Arial Narrow" w:cs="Times New Roman"/>
          <w:sz w:val="24"/>
          <w:szCs w:val="24"/>
          <w:lang w:val="sr-Latn-CS" w:eastAsia="ar-SA"/>
        </w:rPr>
        <w:t>ž</w:t>
      </w:r>
      <w:r w:rsidRPr="0087043A">
        <w:rPr>
          <w:rFonts w:ascii="Arial Narrow" w:hAnsi="Arial Narrow" w:cs="Times New Roman"/>
          <w:sz w:val="24"/>
          <w:szCs w:val="24"/>
          <w:lang w:eastAsia="ar-SA"/>
        </w:rPr>
        <w:t>nog</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za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registraciju</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privrednih</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subjekata</w:t>
      </w:r>
      <w:r w:rsidRPr="0087043A">
        <w:rPr>
          <w:rFonts w:ascii="Arial Narrow" w:hAnsi="Arial Narrow" w:cs="Times New Roman"/>
          <w:sz w:val="24"/>
          <w:szCs w:val="24"/>
          <w:lang w:val="sr-Latn-CS" w:eastAsia="ar-SA"/>
        </w:rPr>
        <w:t>;</w:t>
      </w:r>
    </w:p>
    <w:p w:rsidR="00F015E7" w:rsidRPr="0087043A" w:rsidRDefault="006E186F" w:rsidP="00150565">
      <w:pPr>
        <w:suppressAutoHyphens/>
        <w:autoSpaceDE w:val="0"/>
        <w:spacing w:after="0" w:line="240" w:lineRule="auto"/>
        <w:ind w:left="690" w:hanging="240"/>
        <w:jc w:val="both"/>
        <w:rPr>
          <w:rFonts w:ascii="Arial Narrow" w:hAnsi="Arial Narrow" w:cs="Times New Roman"/>
          <w:sz w:val="24"/>
          <w:szCs w:val="24"/>
          <w:lang w:val="sr-Latn-CS" w:eastAsia="ar-SA"/>
        </w:rPr>
      </w:pPr>
      <w:r w:rsidRPr="0087043A">
        <w:rPr>
          <w:rFonts w:ascii="Arial Narrow" w:hAnsi="Arial Narrow" w:cs="Times New Roman"/>
          <w:sz w:val="24"/>
          <w:szCs w:val="24"/>
          <w:lang w:val="sr-Latn-CS" w:eastAsia="ar-SA"/>
        </w:rPr>
        <w:lastRenderedPageBreak/>
        <w:t xml:space="preserve">2) </w:t>
      </w:r>
      <w:r w:rsidRPr="0087043A">
        <w:rPr>
          <w:rFonts w:ascii="Arial Narrow" w:hAnsi="Arial Narrow" w:cs="Times New Roman"/>
          <w:sz w:val="24"/>
          <w:szCs w:val="24"/>
          <w:lang w:eastAsia="ar-SA"/>
        </w:rPr>
        <w:t>doka</w:t>
      </w:r>
      <w:r w:rsidRPr="0087043A">
        <w:rPr>
          <w:rFonts w:ascii="Arial Narrow" w:hAnsi="Arial Narrow" w:cs="Times New Roman"/>
          <w:sz w:val="24"/>
          <w:szCs w:val="24"/>
          <w:lang w:val="sr-Latn-CS" w:eastAsia="ar-SA"/>
        </w:rPr>
        <w:t>ž</w:t>
      </w:r>
      <w:r w:rsidRPr="0087043A">
        <w:rPr>
          <w:rFonts w:ascii="Arial Narrow" w:hAnsi="Arial Narrow" w:cs="Times New Roman"/>
          <w:sz w:val="24"/>
          <w:szCs w:val="24"/>
          <w:lang w:eastAsia="ar-SA"/>
        </w:rPr>
        <w:t>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da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on</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odnosno</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njegov</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zakonski</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zastupnik</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nije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pravosna</w:t>
      </w:r>
      <w:r w:rsidRPr="0087043A">
        <w:rPr>
          <w:rFonts w:ascii="Arial Narrow" w:hAnsi="Arial Narrow" w:cs="Times New Roman"/>
          <w:sz w:val="24"/>
          <w:szCs w:val="24"/>
          <w:lang w:val="sr-Latn-CS" w:eastAsia="ar-SA"/>
        </w:rPr>
        <w:t>ž</w:t>
      </w:r>
      <w:r w:rsidRPr="0087043A">
        <w:rPr>
          <w:rFonts w:ascii="Arial Narrow" w:hAnsi="Arial Narrow" w:cs="Times New Roman"/>
          <w:sz w:val="24"/>
          <w:szCs w:val="24"/>
          <w:lang w:eastAsia="ar-SA"/>
        </w:rPr>
        <w:t>no</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osu</w:t>
      </w:r>
      <w:r w:rsidRPr="0087043A">
        <w:rPr>
          <w:rFonts w:ascii="Arial Narrow" w:hAnsi="Arial Narrow" w:cs="Times New Roman"/>
          <w:sz w:val="24"/>
          <w:szCs w:val="24"/>
          <w:lang w:val="sr-Latn-CS" w:eastAsia="ar-SA"/>
        </w:rPr>
        <w:t>đ</w:t>
      </w:r>
      <w:r w:rsidRPr="0087043A">
        <w:rPr>
          <w:rFonts w:ascii="Arial Narrow" w:hAnsi="Arial Narrow" w:cs="Times New Roman"/>
          <w:sz w:val="24"/>
          <w:szCs w:val="24"/>
          <w:lang w:eastAsia="ar-SA"/>
        </w:rPr>
        <w:t>ivan</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za</w:t>
      </w:r>
      <w:r w:rsidRPr="0087043A">
        <w:rPr>
          <w:rFonts w:ascii="Arial Narrow" w:hAnsi="Arial Narrow" w:cs="Times New Roman"/>
          <w:sz w:val="24"/>
          <w:szCs w:val="24"/>
          <w:lang w:val="sr-Latn-CS" w:eastAsia="ar-SA"/>
        </w:rPr>
        <w:t xml:space="preserve"> </w:t>
      </w:r>
      <w:r w:rsidR="00FA54C9" w:rsidRPr="0087043A">
        <w:rPr>
          <w:rFonts w:ascii="Arial Narrow" w:hAnsi="Arial Narrow" w:cs="Times New Roman"/>
          <w:sz w:val="24"/>
          <w:szCs w:val="24"/>
          <w:lang w:eastAsia="ar-SA"/>
        </w:rPr>
        <w:t>neko</w:t>
      </w:r>
      <w:r w:rsidR="00FA54C9" w:rsidRPr="0087043A">
        <w:rPr>
          <w:rFonts w:ascii="Arial Narrow" w:hAnsi="Arial Narrow" w:cs="Times New Roman"/>
          <w:sz w:val="24"/>
          <w:szCs w:val="24"/>
          <w:lang w:val="sr-Latn-CS" w:eastAsia="ar-SA"/>
        </w:rPr>
        <w:t xml:space="preserve"> </w:t>
      </w:r>
      <w:r w:rsidR="00FA54C9" w:rsidRPr="0087043A">
        <w:rPr>
          <w:rFonts w:ascii="Arial Narrow" w:hAnsi="Arial Narrow" w:cs="Times New Roman"/>
          <w:sz w:val="24"/>
          <w:szCs w:val="24"/>
          <w:lang w:eastAsia="ar-SA"/>
        </w:rPr>
        <w:t>od</w:t>
      </w:r>
      <w:r w:rsidR="00FA54C9" w:rsidRPr="0087043A">
        <w:rPr>
          <w:rFonts w:ascii="Arial Narrow" w:hAnsi="Arial Narrow" w:cs="Times New Roman"/>
          <w:sz w:val="24"/>
          <w:szCs w:val="24"/>
          <w:lang w:val="sr-Latn-CS" w:eastAsia="ar-SA"/>
        </w:rPr>
        <w:t xml:space="preserve"> </w:t>
      </w:r>
      <w:r w:rsidR="00FA54C9" w:rsidRPr="0087043A">
        <w:rPr>
          <w:rFonts w:ascii="Arial Narrow" w:hAnsi="Arial Narrow" w:cs="Times New Roman"/>
          <w:sz w:val="24"/>
          <w:szCs w:val="24"/>
          <w:lang w:eastAsia="ar-SA"/>
        </w:rPr>
        <w:t>krivi</w:t>
      </w:r>
      <w:r w:rsidR="00FA54C9" w:rsidRPr="0087043A">
        <w:rPr>
          <w:rFonts w:ascii="Arial Narrow" w:hAnsi="Arial Narrow" w:cs="Times New Roman"/>
          <w:sz w:val="24"/>
          <w:szCs w:val="24"/>
          <w:lang w:val="sr-Latn-CS" w:eastAsia="ar-SA"/>
        </w:rPr>
        <w:t>č</w:t>
      </w:r>
      <w:r w:rsidR="00FA54C9" w:rsidRPr="0087043A">
        <w:rPr>
          <w:rFonts w:ascii="Arial Narrow" w:hAnsi="Arial Narrow" w:cs="Times New Roman"/>
          <w:sz w:val="24"/>
          <w:szCs w:val="24"/>
          <w:lang w:eastAsia="ar-SA"/>
        </w:rPr>
        <w:t>nih</w:t>
      </w:r>
      <w:r w:rsidR="00FA54C9" w:rsidRPr="0087043A">
        <w:rPr>
          <w:rFonts w:ascii="Arial Narrow" w:hAnsi="Arial Narrow" w:cs="Times New Roman"/>
          <w:sz w:val="24"/>
          <w:szCs w:val="24"/>
          <w:lang w:val="sr-Latn-CS" w:eastAsia="ar-SA"/>
        </w:rPr>
        <w:t xml:space="preserve"> </w:t>
      </w:r>
      <w:r w:rsidR="00FA54C9" w:rsidRPr="0087043A">
        <w:rPr>
          <w:rFonts w:ascii="Arial Narrow" w:hAnsi="Arial Narrow" w:cs="Times New Roman"/>
          <w:sz w:val="24"/>
          <w:szCs w:val="24"/>
          <w:lang w:eastAsia="ar-SA"/>
        </w:rPr>
        <w:t>djela</w:t>
      </w:r>
      <w:r w:rsidR="00FA54C9" w:rsidRPr="0087043A">
        <w:rPr>
          <w:rFonts w:ascii="Arial Narrow" w:hAnsi="Arial Narrow" w:cs="Times New Roman"/>
          <w:sz w:val="24"/>
          <w:szCs w:val="24"/>
          <w:lang w:val="sr-Latn-CS" w:eastAsia="ar-SA"/>
        </w:rPr>
        <w:t xml:space="preserve"> </w:t>
      </w:r>
      <w:r w:rsidR="00FA54C9" w:rsidRPr="0087043A">
        <w:rPr>
          <w:rFonts w:ascii="Arial Narrow" w:hAnsi="Arial Narrow" w:cs="Times New Roman"/>
          <w:sz w:val="24"/>
          <w:szCs w:val="24"/>
          <w:lang w:eastAsia="ar-SA"/>
        </w:rPr>
        <w:t>iz</w:t>
      </w:r>
      <w:r w:rsidR="00FA54C9" w:rsidRPr="0087043A">
        <w:rPr>
          <w:rFonts w:ascii="Arial Narrow" w:hAnsi="Arial Narrow" w:cs="Times New Roman"/>
          <w:sz w:val="24"/>
          <w:szCs w:val="24"/>
          <w:lang w:val="sr-Latn-CS" w:eastAsia="ar-SA"/>
        </w:rPr>
        <w:t xml:space="preserve"> </w:t>
      </w:r>
      <w:r w:rsidR="00FA54C9" w:rsidRPr="0087043A">
        <w:rPr>
          <w:rFonts w:ascii="Arial Narrow" w:hAnsi="Arial Narrow" w:cs="Times New Roman"/>
          <w:sz w:val="24"/>
          <w:szCs w:val="24"/>
          <w:lang w:eastAsia="ar-SA"/>
        </w:rPr>
        <w:t>oblasti</w:t>
      </w:r>
      <w:r w:rsidR="00FA54C9" w:rsidRPr="0087043A">
        <w:rPr>
          <w:rFonts w:ascii="Arial Narrow" w:hAnsi="Arial Narrow" w:cs="Times New Roman"/>
          <w:sz w:val="24"/>
          <w:szCs w:val="24"/>
          <w:lang w:val="sr-Latn-CS" w:eastAsia="ar-SA"/>
        </w:rPr>
        <w:t xml:space="preserve"> </w:t>
      </w:r>
      <w:r w:rsidR="00FA54C9" w:rsidRPr="0087043A">
        <w:rPr>
          <w:rFonts w:ascii="Arial Narrow" w:hAnsi="Arial Narrow" w:cs="Times New Roman"/>
          <w:sz w:val="24"/>
          <w:szCs w:val="24"/>
          <w:lang w:eastAsia="ar-SA"/>
        </w:rPr>
        <w:t>privrednog</w:t>
      </w:r>
      <w:r w:rsidR="00FA54C9" w:rsidRPr="0087043A">
        <w:rPr>
          <w:rFonts w:ascii="Arial Narrow" w:hAnsi="Arial Narrow" w:cs="Times New Roman"/>
          <w:sz w:val="24"/>
          <w:szCs w:val="24"/>
          <w:lang w:val="sr-Latn-CS" w:eastAsia="ar-SA"/>
        </w:rPr>
        <w:t xml:space="preserve"> </w:t>
      </w:r>
      <w:r w:rsidR="00FA54C9" w:rsidRPr="0087043A">
        <w:rPr>
          <w:rFonts w:ascii="Arial Narrow" w:hAnsi="Arial Narrow" w:cs="Times New Roman"/>
          <w:sz w:val="24"/>
          <w:szCs w:val="24"/>
          <w:lang w:eastAsia="ar-SA"/>
        </w:rPr>
        <w:t>kriminala</w:t>
      </w:r>
      <w:r w:rsidR="00FA54C9" w:rsidRPr="0087043A">
        <w:rPr>
          <w:rFonts w:ascii="Arial Narrow" w:hAnsi="Arial Narrow" w:cs="Times New Roman"/>
          <w:sz w:val="24"/>
          <w:szCs w:val="24"/>
          <w:lang w:val="sr-Latn-CS" w:eastAsia="ar-SA"/>
        </w:rPr>
        <w:t xml:space="preserve"> </w:t>
      </w:r>
      <w:r w:rsidR="00150565" w:rsidRPr="0087043A">
        <w:rPr>
          <w:rFonts w:ascii="Arial Narrow" w:hAnsi="Arial Narrow" w:cs="Times New Roman"/>
          <w:sz w:val="24"/>
          <w:szCs w:val="24"/>
          <w:lang w:eastAsia="ar-SA"/>
        </w:rPr>
        <w:t>i</w:t>
      </w:r>
      <w:r w:rsidR="00FA54C9" w:rsidRPr="0087043A">
        <w:rPr>
          <w:rFonts w:ascii="Arial Narrow" w:hAnsi="Arial Narrow" w:cs="Times New Roman"/>
          <w:sz w:val="24"/>
          <w:szCs w:val="24"/>
          <w:lang w:val="sr-Latn-CS" w:eastAsia="ar-SA"/>
        </w:rPr>
        <w:t xml:space="preserve"> </w:t>
      </w:r>
      <w:r w:rsidR="00FA54C9" w:rsidRPr="0087043A">
        <w:rPr>
          <w:rFonts w:ascii="Arial Narrow" w:hAnsi="Arial Narrow" w:cs="Times New Roman"/>
          <w:sz w:val="24"/>
          <w:szCs w:val="24"/>
          <w:lang w:eastAsia="ar-SA"/>
        </w:rPr>
        <w:t>korupcije</w:t>
      </w:r>
      <w:r w:rsidR="00FA54C9" w:rsidRPr="0087043A">
        <w:rPr>
          <w:rFonts w:ascii="Arial Narrow" w:hAnsi="Arial Narrow" w:cs="Times New Roman"/>
          <w:sz w:val="24"/>
          <w:szCs w:val="24"/>
          <w:lang w:val="sr-Latn-CS" w:eastAsia="ar-SA"/>
        </w:rPr>
        <w:t>,</w:t>
      </w:r>
    </w:p>
    <w:p w:rsidR="006E186F" w:rsidRPr="0087043A" w:rsidRDefault="00556885" w:rsidP="006E186F">
      <w:pPr>
        <w:suppressAutoHyphens/>
        <w:autoSpaceDE w:val="0"/>
        <w:spacing w:after="0" w:line="240" w:lineRule="auto"/>
        <w:jc w:val="both"/>
        <w:rPr>
          <w:rFonts w:ascii="Arial Narrow" w:hAnsi="Arial Narrow" w:cs="Times New Roman"/>
          <w:sz w:val="24"/>
          <w:szCs w:val="24"/>
          <w:lang w:val="sr-Latn-CS" w:eastAsia="ar-SA"/>
        </w:rPr>
      </w:pPr>
      <w:r w:rsidRPr="0087043A">
        <w:rPr>
          <w:rFonts w:ascii="Arial Narrow" w:hAnsi="Arial Narrow" w:cs="Times New Roman"/>
          <w:sz w:val="24"/>
          <w:szCs w:val="24"/>
          <w:lang w:val="sr-Latn-CS" w:eastAsia="ar-SA"/>
        </w:rPr>
        <w:t xml:space="preserve">          3) </w:t>
      </w:r>
      <w:r w:rsidRPr="0087043A">
        <w:rPr>
          <w:rFonts w:ascii="Arial Narrow" w:hAnsi="Arial Narrow" w:cs="Times New Roman"/>
          <w:sz w:val="24"/>
          <w:szCs w:val="24"/>
          <w:lang w:eastAsia="ar-SA"/>
        </w:rPr>
        <w:t>Dokaza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posjedovanju</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va</w:t>
      </w:r>
      <w:r w:rsidRPr="0087043A">
        <w:rPr>
          <w:rFonts w:ascii="Arial Narrow" w:hAnsi="Arial Narrow" w:cs="Times New Roman"/>
          <w:sz w:val="24"/>
          <w:szCs w:val="24"/>
          <w:lang w:val="sr-Latn-CS" w:eastAsia="ar-SA"/>
        </w:rPr>
        <w:t>ž</w:t>
      </w:r>
      <w:r w:rsidRPr="0087043A">
        <w:rPr>
          <w:rFonts w:ascii="Arial Narrow" w:hAnsi="Arial Narrow" w:cs="Times New Roman"/>
          <w:sz w:val="24"/>
          <w:szCs w:val="24"/>
          <w:lang w:eastAsia="ar-SA"/>
        </w:rPr>
        <w:t>e</w:t>
      </w:r>
      <w:r w:rsidRPr="0087043A">
        <w:rPr>
          <w:rFonts w:ascii="Arial Narrow" w:hAnsi="Arial Narrow" w:cs="Times New Roman"/>
          <w:sz w:val="24"/>
          <w:szCs w:val="24"/>
          <w:lang w:val="sr-Latn-CS" w:eastAsia="ar-SA"/>
        </w:rPr>
        <w:t>ć</w:t>
      </w:r>
      <w:r w:rsidRPr="0087043A">
        <w:rPr>
          <w:rFonts w:ascii="Arial Narrow" w:hAnsi="Arial Narrow" w:cs="Times New Roman"/>
          <w:sz w:val="24"/>
          <w:szCs w:val="24"/>
          <w:lang w:eastAsia="ar-SA"/>
        </w:rPr>
        <w:t>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dozvole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licence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odobrenja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odnosno</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drugog</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akta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izdatog</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od</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nadle</w:t>
      </w:r>
      <w:r w:rsidRPr="0087043A">
        <w:rPr>
          <w:rFonts w:ascii="Arial Narrow" w:hAnsi="Arial Narrow" w:cs="Times New Roman"/>
          <w:sz w:val="24"/>
          <w:szCs w:val="24"/>
          <w:lang w:val="sr-Latn-CS" w:eastAsia="ar-SA"/>
        </w:rPr>
        <w:t>ž</w:t>
      </w:r>
      <w:r w:rsidRPr="0087043A">
        <w:rPr>
          <w:rFonts w:ascii="Arial Narrow" w:hAnsi="Arial Narrow" w:cs="Times New Roman"/>
          <w:sz w:val="24"/>
          <w:szCs w:val="24"/>
          <w:lang w:eastAsia="ar-SA"/>
        </w:rPr>
        <w:t>nog</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organa</w:t>
      </w:r>
      <w:r w:rsidRPr="0087043A">
        <w:rPr>
          <w:rFonts w:ascii="Arial Narrow" w:hAnsi="Arial Narrow" w:cs="Times New Roman"/>
          <w:sz w:val="24"/>
          <w:szCs w:val="24"/>
          <w:lang w:val="sr-Latn-CS" w:eastAsia="ar-SA"/>
        </w:rPr>
        <w:t>.</w:t>
      </w:r>
    </w:p>
    <w:p w:rsidR="00556885" w:rsidRPr="0087043A" w:rsidRDefault="00556885"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87043A" w:rsidRDefault="006E186F" w:rsidP="006E186F">
      <w:pPr>
        <w:suppressAutoHyphens/>
        <w:autoSpaceDE w:val="0"/>
        <w:spacing w:after="0" w:line="240" w:lineRule="auto"/>
        <w:jc w:val="both"/>
        <w:rPr>
          <w:rFonts w:ascii="Arial Narrow" w:hAnsi="Arial Narrow" w:cs="Times New Roman"/>
          <w:sz w:val="24"/>
          <w:szCs w:val="24"/>
          <w:lang w:val="sr-Latn-CS" w:eastAsia="ar-SA"/>
        </w:rPr>
      </w:pPr>
      <w:r w:rsidRPr="0087043A">
        <w:rPr>
          <w:rFonts w:ascii="Arial Narrow" w:hAnsi="Arial Narrow" w:cs="Times New Roman"/>
          <w:sz w:val="24"/>
          <w:szCs w:val="24"/>
          <w:lang w:eastAsia="ar-SA"/>
        </w:rPr>
        <w:t>Uslovi</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iz</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stava</w:t>
      </w:r>
      <w:r w:rsidRPr="0087043A">
        <w:rPr>
          <w:rFonts w:ascii="Arial Narrow" w:hAnsi="Arial Narrow" w:cs="Times New Roman"/>
          <w:sz w:val="24"/>
          <w:szCs w:val="24"/>
          <w:lang w:val="sr-Latn-CS" w:eastAsia="ar-SA"/>
        </w:rPr>
        <w:t xml:space="preserve"> 1 </w:t>
      </w:r>
      <w:r w:rsidRPr="0087043A">
        <w:rPr>
          <w:rFonts w:ascii="Arial Narrow" w:hAnsi="Arial Narrow" w:cs="Times New Roman"/>
          <w:sz w:val="24"/>
          <w:szCs w:val="24"/>
          <w:lang w:eastAsia="ar-SA"/>
        </w:rPr>
        <w:t>ove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ta</w:t>
      </w:r>
      <w:r w:rsidRPr="0087043A">
        <w:rPr>
          <w:rFonts w:ascii="Arial Narrow" w:hAnsi="Arial Narrow" w:cs="Times New Roman"/>
          <w:sz w:val="24"/>
          <w:szCs w:val="24"/>
          <w:lang w:val="sr-Latn-CS" w:eastAsia="ar-SA"/>
        </w:rPr>
        <w:t>č</w:t>
      </w:r>
      <w:r w:rsidRPr="0087043A">
        <w:rPr>
          <w:rFonts w:ascii="Arial Narrow" w:hAnsi="Arial Narrow" w:cs="Times New Roman"/>
          <w:sz w:val="24"/>
          <w:szCs w:val="24"/>
          <w:lang w:eastAsia="ar-SA"/>
        </w:rPr>
        <w:t>ke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ne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odnose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se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na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fizi</w:t>
      </w:r>
      <w:r w:rsidRPr="0087043A">
        <w:rPr>
          <w:rFonts w:ascii="Arial Narrow" w:hAnsi="Arial Narrow" w:cs="Times New Roman"/>
          <w:sz w:val="24"/>
          <w:szCs w:val="24"/>
          <w:lang w:val="sr-Latn-CS" w:eastAsia="ar-SA"/>
        </w:rPr>
        <w:t>č</w:t>
      </w:r>
      <w:r w:rsidRPr="0087043A">
        <w:rPr>
          <w:rFonts w:ascii="Arial Narrow" w:hAnsi="Arial Narrow" w:cs="Times New Roman"/>
          <w:sz w:val="24"/>
          <w:szCs w:val="24"/>
          <w:lang w:eastAsia="ar-SA"/>
        </w:rPr>
        <w:t>ka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lica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umjetnike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nau</w:t>
      </w:r>
      <w:r w:rsidRPr="0087043A">
        <w:rPr>
          <w:rFonts w:ascii="Arial Narrow" w:hAnsi="Arial Narrow" w:cs="Times New Roman"/>
          <w:sz w:val="24"/>
          <w:szCs w:val="24"/>
          <w:lang w:val="sr-Latn-CS" w:eastAsia="ar-SA"/>
        </w:rPr>
        <w:t>č</w:t>
      </w:r>
      <w:r w:rsidRPr="0087043A">
        <w:rPr>
          <w:rFonts w:ascii="Arial Narrow" w:hAnsi="Arial Narrow" w:cs="Times New Roman"/>
          <w:sz w:val="24"/>
          <w:szCs w:val="24"/>
          <w:lang w:eastAsia="ar-SA"/>
        </w:rPr>
        <w:t>nike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i</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kulturne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stvaraoce</w:t>
      </w:r>
      <w:r w:rsidRPr="0087043A">
        <w:rPr>
          <w:rFonts w:ascii="Arial Narrow" w:hAnsi="Arial Narrow" w:cs="Times New Roman"/>
          <w:sz w:val="24"/>
          <w:szCs w:val="24"/>
          <w:lang w:val="sr-Latn-CS" w:eastAsia="ar-SA"/>
        </w:rPr>
        <w:t>.</w:t>
      </w:r>
    </w:p>
    <w:p w:rsidR="006E186F" w:rsidRPr="0087043A"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87043A" w:rsidRDefault="006E186F" w:rsidP="006E186F">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87043A">
        <w:rPr>
          <w:rFonts w:ascii="Arial Narrow" w:hAnsi="Arial Narrow" w:cs="Times New Roman"/>
          <w:b/>
          <w:bCs/>
          <w:sz w:val="24"/>
          <w:szCs w:val="24"/>
          <w:lang w:val="sl-SI" w:eastAsia="ar-SA"/>
        </w:rPr>
        <w:t>Dokazivanje ispunjenosti obaveznih uslova</w:t>
      </w:r>
    </w:p>
    <w:p w:rsidR="006E186F" w:rsidRPr="0087043A"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87043A" w:rsidRDefault="006E186F" w:rsidP="006E186F">
      <w:pPr>
        <w:suppressAutoHyphens/>
        <w:spacing w:after="0" w:line="240" w:lineRule="auto"/>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Ispunjenost obaveznih uslova dokazuje se dostavljanjem:</w:t>
      </w:r>
    </w:p>
    <w:p w:rsidR="006E186F" w:rsidRPr="0087043A"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87043A" w:rsidRDefault="006E186F" w:rsidP="006E186F">
      <w:pPr>
        <w:suppressAutoHyphens/>
        <w:autoSpaceDE w:val="0"/>
        <w:spacing w:after="0" w:line="240" w:lineRule="auto"/>
        <w:ind w:left="756" w:hanging="306"/>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1) dokaza o registraciji kod organa nadležnog za registraciju privrednih subjekata sa podacima o ovlašćenim licima ponuđača;</w:t>
      </w:r>
    </w:p>
    <w:p w:rsidR="006E186F" w:rsidRPr="0087043A" w:rsidRDefault="006E186F" w:rsidP="006E186F">
      <w:pPr>
        <w:suppressAutoHyphens/>
        <w:autoSpaceDE w:val="0"/>
        <w:spacing w:after="0" w:line="240" w:lineRule="auto"/>
        <w:ind w:left="756" w:hanging="306"/>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556885" w:rsidRPr="0087043A" w:rsidRDefault="00556885" w:rsidP="00556885">
      <w:pPr>
        <w:suppressAutoHyphens/>
        <w:autoSpaceDE w:val="0"/>
        <w:spacing w:after="0" w:line="240" w:lineRule="auto"/>
        <w:ind w:left="450"/>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3) Dokaza o posjedovanju važeće dozvole, licence, odobrenja, odnosno drugog akta izdatog od nadležnog organa i to:</w:t>
      </w:r>
    </w:p>
    <w:p w:rsidR="00556885" w:rsidRPr="0087043A" w:rsidRDefault="00556885" w:rsidP="00556885">
      <w:pPr>
        <w:suppressAutoHyphens/>
        <w:autoSpaceDE w:val="0"/>
        <w:spacing w:after="0" w:line="240" w:lineRule="auto"/>
        <w:ind w:left="450"/>
        <w:jc w:val="both"/>
        <w:rPr>
          <w:rFonts w:ascii="Arial Narrow" w:hAnsi="Arial Narrow" w:cs="Times New Roman"/>
          <w:sz w:val="24"/>
          <w:szCs w:val="24"/>
          <w:lang w:val="sr-Latn-CS" w:eastAsia="ar-SA"/>
        </w:rPr>
      </w:pPr>
    </w:p>
    <w:tbl>
      <w:tblPr>
        <w:tblW w:w="0" w:type="auto"/>
        <w:tblInd w:w="54" w:type="dxa"/>
        <w:tblLayout w:type="fixed"/>
        <w:tblCellMar>
          <w:left w:w="54" w:type="dxa"/>
          <w:right w:w="54" w:type="dxa"/>
        </w:tblCellMar>
        <w:tblLook w:val="0000" w:firstRow="0" w:lastRow="0" w:firstColumn="0" w:lastColumn="0" w:noHBand="0" w:noVBand="0"/>
      </w:tblPr>
      <w:tblGrid>
        <w:gridCol w:w="9487"/>
      </w:tblGrid>
      <w:tr w:rsidR="00556885" w:rsidRPr="0087043A" w:rsidTr="007F70A2">
        <w:trPr>
          <w:trHeight w:val="23"/>
        </w:trPr>
        <w:tc>
          <w:tcPr>
            <w:tcW w:w="9487" w:type="dxa"/>
            <w:tcBorders>
              <w:top w:val="single" w:sz="1" w:space="0" w:color="000000"/>
              <w:left w:val="single" w:sz="1" w:space="0" w:color="000000"/>
              <w:bottom w:val="single" w:sz="1" w:space="0" w:color="000000"/>
              <w:right w:val="single" w:sz="1" w:space="0" w:color="000000"/>
            </w:tcBorders>
            <w:shd w:val="clear" w:color="auto" w:fill="FFFFFF"/>
          </w:tcPr>
          <w:p w:rsidR="00161D12" w:rsidRPr="0087043A" w:rsidRDefault="00556885" w:rsidP="00161D12">
            <w:pPr>
              <w:spacing w:after="0" w:line="240" w:lineRule="auto"/>
              <w:jc w:val="both"/>
              <w:rPr>
                <w:rFonts w:ascii="Arial Narrow" w:hAnsi="Arial Narrow" w:cs="Arial"/>
                <w:sz w:val="24"/>
                <w:szCs w:val="24"/>
                <w:lang w:val="sr-Latn-CS" w:eastAsia="ar-SA"/>
              </w:rPr>
            </w:pPr>
            <w:r w:rsidRPr="0087043A">
              <w:rPr>
                <w:rFonts w:ascii="Arial Narrow" w:hAnsi="Arial Narrow" w:cs="Times New Roman"/>
                <w:sz w:val="24"/>
                <w:szCs w:val="24"/>
                <w:lang w:val="sr-Latn-CS" w:eastAsia="ar-SA"/>
              </w:rPr>
              <w:t xml:space="preserve">Naručilac </w:t>
            </w:r>
            <w:r w:rsidR="00161D12" w:rsidRPr="0087043A">
              <w:rPr>
                <w:rFonts w:ascii="Arial Narrow" w:hAnsi="Arial Narrow" w:cs="Times New Roman"/>
                <w:sz w:val="24"/>
                <w:szCs w:val="24"/>
                <w:lang w:val="sr-Latn-CS" w:eastAsia="ar-SA"/>
              </w:rPr>
              <w:t>se obratio</w:t>
            </w:r>
            <w:r w:rsidRPr="0087043A">
              <w:rPr>
                <w:rFonts w:ascii="Arial Narrow" w:hAnsi="Arial Narrow" w:cs="Times New Roman"/>
                <w:sz w:val="24"/>
                <w:szCs w:val="24"/>
                <w:lang w:val="sr-Latn-CS" w:eastAsia="ar-SA"/>
              </w:rPr>
              <w:t xml:space="preserve"> se nadležnom organu Agenciji za nadzor osiguranja, </w:t>
            </w:r>
            <w:r w:rsidR="00161D12" w:rsidRPr="0087043A">
              <w:rPr>
                <w:rFonts w:ascii="Arial Narrow" w:eastAsia="Times New Roman" w:hAnsi="Arial Narrow" w:cs="Arial"/>
                <w:bCs/>
                <w:iCs/>
                <w:sz w:val="24"/>
                <w:szCs w:val="24"/>
                <w:lang w:val="pl-PL" w:eastAsia="ar-SA"/>
              </w:rPr>
              <w:t xml:space="preserve">koji su odgovorili da su ponuđači, u predmetnom postupku nabavke, dužni da dostave slijedeće dokaze (dozvole, licence, odobrenja odnosno drugi akt u skladu sa zakonom i dr): </w:t>
            </w:r>
          </w:p>
          <w:p w:rsidR="00556885" w:rsidRPr="0087043A" w:rsidRDefault="00556885" w:rsidP="00556885">
            <w:pPr>
              <w:suppressAutoHyphens/>
              <w:autoSpaceDE w:val="0"/>
              <w:spacing w:after="0" w:line="240" w:lineRule="auto"/>
              <w:jc w:val="both"/>
              <w:rPr>
                <w:rFonts w:ascii="Arial Narrow" w:hAnsi="Arial Narrow" w:cs="Times New Roman"/>
                <w:b/>
                <w:bCs/>
                <w:sz w:val="24"/>
                <w:szCs w:val="24"/>
                <w:lang w:val="sr-Latn-CS" w:eastAsia="ar-SA"/>
              </w:rPr>
            </w:pPr>
          </w:p>
          <w:p w:rsidR="00556885" w:rsidRPr="0087043A" w:rsidRDefault="00556885" w:rsidP="00556885">
            <w:pPr>
              <w:suppressAutoHyphens/>
              <w:autoSpaceDE w:val="0"/>
              <w:spacing w:after="0" w:line="240" w:lineRule="auto"/>
              <w:jc w:val="both"/>
              <w:rPr>
                <w:rFonts w:ascii="Arial Narrow" w:hAnsi="Arial Narrow"/>
                <w:sz w:val="24"/>
                <w:szCs w:val="24"/>
                <w:lang w:val="sr-Latn-CS" w:eastAsia="ar-SA"/>
              </w:rPr>
            </w:pPr>
            <w:r w:rsidRPr="0087043A">
              <w:rPr>
                <w:rFonts w:ascii="Arial Narrow" w:hAnsi="Arial Narrow" w:cs="Times New Roman"/>
                <w:b/>
                <w:bCs/>
                <w:sz w:val="24"/>
                <w:szCs w:val="24"/>
                <w:lang w:val="sr-Latn-CS" w:eastAsia="ar-SA"/>
              </w:rPr>
              <w:t>Dozvolu izdatu od Agencije za nadzor osiguranja, za obavljanje poslova svih vrsta neživotnog osiguranja.</w:t>
            </w:r>
          </w:p>
        </w:tc>
      </w:tr>
    </w:tbl>
    <w:p w:rsidR="00556885" w:rsidRPr="0087043A" w:rsidRDefault="00556885" w:rsidP="006E186F">
      <w:pPr>
        <w:suppressAutoHyphens/>
        <w:autoSpaceDE w:val="0"/>
        <w:spacing w:after="0" w:line="240" w:lineRule="auto"/>
        <w:ind w:left="756" w:hanging="306"/>
        <w:jc w:val="both"/>
        <w:rPr>
          <w:rFonts w:ascii="Arial Narrow" w:hAnsi="Arial Narrow" w:cs="Times New Roman"/>
          <w:sz w:val="24"/>
          <w:szCs w:val="24"/>
          <w:lang w:val="sr-Latn-CS" w:eastAsia="ar-SA"/>
        </w:rPr>
      </w:pPr>
    </w:p>
    <w:p w:rsidR="00BD0E67" w:rsidRPr="0087043A" w:rsidRDefault="00BD0E67" w:rsidP="00B460F9">
      <w:pPr>
        <w:spacing w:after="0" w:line="240" w:lineRule="auto"/>
        <w:jc w:val="both"/>
        <w:rPr>
          <w:rFonts w:ascii="Arial Narrow" w:hAnsi="Arial Narrow" w:cs="Times New Roman"/>
          <w:sz w:val="24"/>
          <w:szCs w:val="24"/>
          <w:lang w:val="sr-Latn-CS"/>
        </w:rPr>
      </w:pPr>
    </w:p>
    <w:p w:rsidR="00044946" w:rsidRPr="0087043A"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87043A">
        <w:rPr>
          <w:rFonts w:ascii="Arial Narrow" w:hAnsi="Arial Narrow" w:cs="Times New Roman"/>
          <w:b/>
          <w:bCs/>
          <w:sz w:val="24"/>
          <w:szCs w:val="24"/>
          <w:lang w:val="pl-PL" w:eastAsia="ar-SA"/>
        </w:rPr>
        <w:t>b) Fakultativni uslovi</w:t>
      </w:r>
    </w:p>
    <w:p w:rsidR="00044946" w:rsidRPr="0087043A"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87043A" w:rsidRDefault="00044946" w:rsidP="00044946">
      <w:pPr>
        <w:suppressAutoHyphens/>
        <w:spacing w:after="0" w:line="240" w:lineRule="auto"/>
        <w:jc w:val="both"/>
        <w:rPr>
          <w:rFonts w:ascii="Arial Narrow" w:hAnsi="Arial Narrow" w:cs="Times New Roman"/>
          <w:lang w:val="sr-Latn-CS" w:eastAsia="ar-SA"/>
        </w:rPr>
      </w:pPr>
      <w:r w:rsidRPr="0087043A">
        <w:rPr>
          <w:rFonts w:ascii="Arial Narrow" w:hAnsi="Arial Narrow" w:cs="Times New Roman"/>
          <w:b/>
          <w:bCs/>
          <w:sz w:val="24"/>
          <w:szCs w:val="24"/>
          <w:lang w:val="pl-PL" w:eastAsia="ar-SA"/>
        </w:rPr>
        <w:t xml:space="preserve">b1) </w:t>
      </w:r>
      <w:r w:rsidR="009B745C" w:rsidRPr="0087043A">
        <w:rPr>
          <w:rFonts w:ascii="Arial Narrow" w:hAnsi="Arial Narrow" w:cs="Times New Roman"/>
          <w:b/>
          <w:bCs/>
          <w:sz w:val="24"/>
          <w:szCs w:val="24"/>
          <w:u w:val="single"/>
          <w:lang w:val="pl-PL" w:eastAsia="ar-SA"/>
        </w:rPr>
        <w:t>E</w:t>
      </w:r>
      <w:r w:rsidRPr="0087043A">
        <w:rPr>
          <w:rFonts w:ascii="Arial Narrow" w:hAnsi="Arial Narrow" w:cs="Times New Roman"/>
          <w:b/>
          <w:bCs/>
          <w:sz w:val="24"/>
          <w:szCs w:val="24"/>
          <w:u w:val="single"/>
          <w:lang w:val="pl-PL" w:eastAsia="ar-SA"/>
        </w:rPr>
        <w:t>konomsko-finansijska sposobnost</w:t>
      </w:r>
    </w:p>
    <w:p w:rsidR="00044946" w:rsidRPr="0087043A" w:rsidRDefault="00044946" w:rsidP="00044946">
      <w:pPr>
        <w:suppressAutoHyphens/>
        <w:autoSpaceDE w:val="0"/>
        <w:spacing w:after="0" w:line="240" w:lineRule="auto"/>
        <w:jc w:val="both"/>
        <w:rPr>
          <w:rFonts w:ascii="Arial Narrow" w:hAnsi="Arial Narrow" w:cs="Times New Roman"/>
          <w:lang w:val="sr-Latn-CS" w:eastAsia="ar-SA"/>
        </w:rPr>
      </w:pPr>
    </w:p>
    <w:p w:rsidR="00044946" w:rsidRPr="0087043A" w:rsidRDefault="00044946" w:rsidP="00044946">
      <w:pPr>
        <w:suppressAutoHyphens/>
        <w:autoSpaceDE w:val="0"/>
        <w:spacing w:after="0" w:line="240" w:lineRule="auto"/>
        <w:jc w:val="both"/>
        <w:rPr>
          <w:rFonts w:ascii="Arial Narrow" w:hAnsi="Arial Narrow" w:cs="Times New Roman"/>
          <w:sz w:val="24"/>
          <w:szCs w:val="24"/>
          <w:lang w:val="sr-Latn-CS" w:eastAsia="ar-SA"/>
        </w:rPr>
      </w:pPr>
      <w:r w:rsidRPr="0087043A">
        <w:rPr>
          <w:rFonts w:ascii="Arial Narrow" w:hAnsi="Arial Narrow" w:cs="Times New Roman"/>
          <w:sz w:val="24"/>
          <w:szCs w:val="24"/>
          <w:lang w:eastAsia="ar-SA"/>
        </w:rPr>
        <w:t>Nije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predvi</w:t>
      </w:r>
      <w:r w:rsidRPr="0087043A">
        <w:rPr>
          <w:rFonts w:ascii="Arial Narrow" w:hAnsi="Arial Narrow" w:cs="Times New Roman"/>
          <w:sz w:val="24"/>
          <w:szCs w:val="24"/>
          <w:lang w:val="sr-Latn-CS" w:eastAsia="ar-SA"/>
        </w:rPr>
        <w:t>đ</w:t>
      </w:r>
      <w:r w:rsidRPr="0087043A">
        <w:rPr>
          <w:rFonts w:ascii="Arial Narrow" w:hAnsi="Arial Narrow" w:cs="Times New Roman"/>
          <w:sz w:val="24"/>
          <w:szCs w:val="24"/>
          <w:lang w:eastAsia="ar-SA"/>
        </w:rPr>
        <w:t>eno</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dostavljanje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ovih</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dokaza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Ne</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zahtijeva</w:t>
      </w:r>
      <w:r w:rsidRPr="0087043A">
        <w:rPr>
          <w:rFonts w:ascii="Arial Narrow" w:hAnsi="Arial Narrow" w:cs="Times New Roman"/>
          <w:sz w:val="24"/>
          <w:szCs w:val="24"/>
          <w:lang w:val="sr-Latn-CS" w:eastAsia="ar-SA"/>
        </w:rPr>
        <w:t xml:space="preserve"> </w:t>
      </w:r>
      <w:r w:rsidRPr="0087043A">
        <w:rPr>
          <w:rFonts w:ascii="Arial Narrow" w:hAnsi="Arial Narrow" w:cs="Times New Roman"/>
          <w:sz w:val="24"/>
          <w:szCs w:val="24"/>
          <w:lang w:eastAsia="ar-SA"/>
        </w:rPr>
        <w:t>se</w:t>
      </w:r>
      <w:r w:rsidRPr="0087043A">
        <w:rPr>
          <w:rFonts w:ascii="Arial Narrow" w:hAnsi="Arial Narrow" w:cs="Times New Roman"/>
          <w:sz w:val="24"/>
          <w:szCs w:val="24"/>
          <w:lang w:val="sr-Latn-CS" w:eastAsia="ar-SA"/>
        </w:rPr>
        <w:t>.</w:t>
      </w:r>
    </w:p>
    <w:p w:rsidR="00044946" w:rsidRPr="0087043A"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r-Latn-CS" w:eastAsia="ar-SA"/>
        </w:rPr>
      </w:pPr>
      <w:r w:rsidRPr="0087043A">
        <w:rPr>
          <w:rFonts w:ascii="Arial Narrow" w:hAnsi="Arial Narrow" w:cs="Times New Roman"/>
          <w:sz w:val="24"/>
          <w:szCs w:val="24"/>
          <w:lang w:val="sr-Latn-CS" w:eastAsia="ar-SA"/>
        </w:rPr>
        <w:tab/>
      </w:r>
    </w:p>
    <w:p w:rsidR="00044946" w:rsidRPr="0087043A"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87043A">
        <w:rPr>
          <w:rFonts w:ascii="Arial Narrow" w:hAnsi="Arial Narrow" w:cs="Times New Roman"/>
          <w:b/>
          <w:bCs/>
          <w:sz w:val="24"/>
          <w:szCs w:val="24"/>
          <w:lang w:val="sl-SI" w:eastAsia="ar-SA"/>
        </w:rPr>
        <w:t xml:space="preserve">b2) </w:t>
      </w:r>
      <w:r w:rsidRPr="0087043A">
        <w:rPr>
          <w:rFonts w:ascii="Arial Narrow" w:hAnsi="Arial Narrow" w:cs="Times New Roman"/>
          <w:b/>
          <w:bCs/>
          <w:sz w:val="24"/>
          <w:szCs w:val="24"/>
          <w:u w:val="single"/>
          <w:lang w:val="sl-SI" w:eastAsia="ar-SA"/>
        </w:rPr>
        <w:t>Stručno-tehnička i kadrovska osposobljenost</w:t>
      </w:r>
    </w:p>
    <w:p w:rsidR="00150565" w:rsidRPr="0087043A" w:rsidRDefault="00150565" w:rsidP="00044946">
      <w:pPr>
        <w:suppressAutoHyphens/>
        <w:spacing w:after="0" w:line="240" w:lineRule="auto"/>
        <w:jc w:val="both"/>
        <w:rPr>
          <w:rFonts w:ascii="Arial Narrow" w:hAnsi="Arial Narrow" w:cs="Times New Roman"/>
          <w:b/>
          <w:bCs/>
          <w:sz w:val="24"/>
          <w:szCs w:val="24"/>
          <w:u w:val="single"/>
          <w:lang w:val="sl-SI" w:eastAsia="ar-SA"/>
        </w:rPr>
      </w:pPr>
    </w:p>
    <w:p w:rsidR="00161D12" w:rsidRPr="0087043A" w:rsidRDefault="00161D12" w:rsidP="00161D12">
      <w:pPr>
        <w:suppressAutoHyphens/>
        <w:spacing w:after="0" w:line="240" w:lineRule="auto"/>
        <w:rPr>
          <w:rFonts w:ascii="Arial Narrow" w:hAnsi="Arial Narrow" w:cs="Arial"/>
          <w:kern w:val="1"/>
          <w:sz w:val="24"/>
          <w:szCs w:val="24"/>
          <w:lang w:val="sl-SI" w:eastAsia="ar-SA"/>
        </w:rPr>
      </w:pPr>
      <w:r w:rsidRPr="0087043A">
        <w:rPr>
          <w:rFonts w:ascii="Arial Narrow" w:hAnsi="Arial Narrow" w:cs="Arial"/>
          <w:b/>
          <w:bCs/>
          <w:kern w:val="1"/>
          <w:sz w:val="24"/>
          <w:szCs w:val="24"/>
          <w:lang w:val="sl-SI" w:eastAsia="ar-SA"/>
        </w:rPr>
        <w:t xml:space="preserve">Ispunjenost uslova stručno tehničke i kadrovske osposobljenosti u postupku nabavke </w:t>
      </w:r>
      <w:r w:rsidRPr="0087043A">
        <w:rPr>
          <w:rFonts w:ascii="Arial Narrow" w:hAnsi="Arial Narrow" w:cs="Arial"/>
          <w:b/>
          <w:bCs/>
          <w:kern w:val="1"/>
          <w:sz w:val="24"/>
          <w:szCs w:val="24"/>
          <w:u w:val="single"/>
          <w:lang w:val="sl-SI" w:eastAsia="ar-SA"/>
        </w:rPr>
        <w:t>usluga</w:t>
      </w:r>
      <w:r w:rsidRPr="0087043A">
        <w:rPr>
          <w:rFonts w:ascii="Arial Narrow" w:hAnsi="Arial Narrow" w:cs="Arial"/>
          <w:b/>
          <w:bCs/>
          <w:kern w:val="1"/>
          <w:sz w:val="24"/>
          <w:szCs w:val="24"/>
          <w:lang w:val="sl-SI" w:eastAsia="ar-SA"/>
        </w:rPr>
        <w:t xml:space="preserve"> dokazuje se dostavljanjem više sljedećih dokaza:</w:t>
      </w:r>
    </w:p>
    <w:p w:rsidR="00556885" w:rsidRPr="0087043A" w:rsidRDefault="00556885" w:rsidP="00556885">
      <w:pPr>
        <w:suppressAutoHyphens/>
        <w:spacing w:after="0" w:line="240" w:lineRule="auto"/>
        <w:jc w:val="both"/>
        <w:rPr>
          <w:rFonts w:ascii="Arial Narrow" w:hAnsi="Arial Narrow" w:cs="Times New Roman"/>
          <w:sz w:val="24"/>
          <w:szCs w:val="24"/>
          <w:lang w:val="sl-SI" w:eastAsia="ar-SA"/>
        </w:rPr>
      </w:pPr>
    </w:p>
    <w:p w:rsidR="00F35E46" w:rsidRPr="0087043A" w:rsidRDefault="00556885" w:rsidP="007D7991">
      <w:pPr>
        <w:numPr>
          <w:ilvl w:val="0"/>
          <w:numId w:val="15"/>
        </w:numPr>
        <w:suppressAutoHyphens/>
        <w:spacing w:after="0" w:line="240" w:lineRule="auto"/>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liste glavnih usluga izvršenih u posljednje dvije godine, sa vrijednostima, datumima i primaocima, uz dostavljanje potvrda iz</w:t>
      </w:r>
      <w:r w:rsidR="0070692F" w:rsidRPr="0087043A">
        <w:rPr>
          <w:rFonts w:ascii="Arial Narrow" w:hAnsi="Arial Narrow" w:cs="Times New Roman"/>
          <w:sz w:val="24"/>
          <w:szCs w:val="24"/>
          <w:lang w:val="sl-SI" w:eastAsia="ar-SA"/>
        </w:rPr>
        <w:t>vršenih usluga izdatih od kupca</w:t>
      </w:r>
      <w:r w:rsidR="00F35E46" w:rsidRPr="0087043A">
        <w:rPr>
          <w:rFonts w:ascii="Arial Narrow" w:hAnsi="Arial Narrow" w:cs="Times New Roman"/>
          <w:sz w:val="24"/>
          <w:szCs w:val="24"/>
          <w:lang w:val="sl-SI" w:eastAsia="ar-SA"/>
        </w:rPr>
        <w:t xml:space="preserve"> u formi orginala ili ovjerene kopije</w:t>
      </w:r>
      <w:r w:rsidR="0070692F" w:rsidRPr="0087043A">
        <w:rPr>
          <w:rFonts w:ascii="Arial Narrow" w:hAnsi="Arial Narrow" w:cs="Times New Roman"/>
          <w:sz w:val="24"/>
          <w:szCs w:val="24"/>
          <w:lang w:val="sl-SI" w:eastAsia="ar-SA"/>
        </w:rPr>
        <w:t>;</w:t>
      </w:r>
    </w:p>
    <w:p w:rsidR="00A275C3" w:rsidRPr="0087043A" w:rsidRDefault="00A275C3" w:rsidP="007D7991">
      <w:pPr>
        <w:numPr>
          <w:ilvl w:val="0"/>
          <w:numId w:val="17"/>
        </w:numPr>
        <w:suppressAutoHyphens/>
        <w:spacing w:after="0" w:line="240" w:lineRule="auto"/>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 xml:space="preserve"> </w:t>
      </w:r>
      <w:bookmarkStart w:id="4" w:name="_Hlk137717991"/>
      <w:r w:rsidR="00226EEB" w:rsidRPr="0087043A">
        <w:rPr>
          <w:rFonts w:ascii="Arial Narrow" w:hAnsi="Arial Narrow" w:cs="Times New Roman"/>
          <w:sz w:val="24"/>
          <w:szCs w:val="24"/>
          <w:lang w:val="sl-SI" w:eastAsia="ar-SA"/>
        </w:rPr>
        <w:t>P</w:t>
      </w:r>
      <w:r w:rsidRPr="0087043A">
        <w:rPr>
          <w:rFonts w:ascii="Arial Narrow" w:hAnsi="Arial Narrow" w:cs="Times New Roman"/>
          <w:sz w:val="24"/>
          <w:szCs w:val="24"/>
          <w:lang w:val="sl-SI" w:eastAsia="ar-SA"/>
        </w:rPr>
        <w:t xml:space="preserve">otvrda </w:t>
      </w:r>
      <w:r w:rsidR="00226EEB" w:rsidRPr="0087043A">
        <w:rPr>
          <w:rFonts w:ascii="Arial Narrow" w:hAnsi="Arial Narrow" w:cs="Times New Roman"/>
          <w:sz w:val="24"/>
          <w:szCs w:val="24"/>
          <w:lang w:val="sl-SI" w:eastAsia="ar-SA"/>
        </w:rPr>
        <w:t xml:space="preserve">o odgovarajućem iskustvu u pružanju usluga osiguranja imovine (požar </w:t>
      </w:r>
      <w:r w:rsidR="0073351E" w:rsidRPr="0087043A">
        <w:rPr>
          <w:rFonts w:ascii="Arial Narrow" w:hAnsi="Arial Narrow" w:cs="Times New Roman"/>
          <w:sz w:val="24"/>
          <w:szCs w:val="24"/>
          <w:lang w:val="sl-SI" w:eastAsia="ar-SA"/>
        </w:rPr>
        <w:t>i</w:t>
      </w:r>
      <w:r w:rsidR="00226EEB" w:rsidRPr="0087043A">
        <w:rPr>
          <w:rFonts w:ascii="Arial Narrow" w:hAnsi="Arial Narrow" w:cs="Times New Roman"/>
          <w:sz w:val="24"/>
          <w:szCs w:val="24"/>
          <w:lang w:val="sl-SI" w:eastAsia="ar-SA"/>
        </w:rPr>
        <w:t xml:space="preserve"> zemljotres)</w:t>
      </w:r>
      <w:r w:rsidR="0073351E" w:rsidRPr="0087043A">
        <w:rPr>
          <w:rFonts w:ascii="Arial Narrow" w:hAnsi="Arial Narrow" w:cs="Times New Roman"/>
          <w:sz w:val="24"/>
          <w:szCs w:val="24"/>
          <w:lang w:val="sl-SI" w:eastAsia="ar-SA"/>
        </w:rPr>
        <w:t xml:space="preserve"> velike hotelske kompanije </w:t>
      </w:r>
      <w:r w:rsidR="009D08F3" w:rsidRPr="0087043A">
        <w:rPr>
          <w:rFonts w:ascii="Arial Narrow" w:hAnsi="Arial Narrow" w:cs="Times New Roman"/>
          <w:sz w:val="24"/>
          <w:szCs w:val="24"/>
          <w:lang w:val="sl-SI" w:eastAsia="ar-SA"/>
        </w:rPr>
        <w:t xml:space="preserve">Crnoj Gori </w:t>
      </w:r>
      <w:r w:rsidR="0073351E" w:rsidRPr="0087043A">
        <w:rPr>
          <w:rFonts w:ascii="Arial Narrow" w:hAnsi="Arial Narrow" w:cs="Times New Roman"/>
          <w:sz w:val="24"/>
          <w:szCs w:val="24"/>
          <w:lang w:val="sl-SI" w:eastAsia="ar-SA"/>
        </w:rPr>
        <w:t>u prethodnoj godini (202</w:t>
      </w:r>
      <w:r w:rsidR="00044D95">
        <w:rPr>
          <w:rFonts w:ascii="Arial Narrow" w:hAnsi="Arial Narrow" w:cs="Times New Roman"/>
          <w:sz w:val="24"/>
          <w:szCs w:val="24"/>
          <w:lang w:val="sl-SI" w:eastAsia="ar-SA"/>
        </w:rPr>
        <w:t>3</w:t>
      </w:r>
      <w:r w:rsidR="0073351E" w:rsidRPr="0087043A">
        <w:rPr>
          <w:rFonts w:ascii="Arial Narrow" w:hAnsi="Arial Narrow" w:cs="Times New Roman"/>
          <w:sz w:val="24"/>
          <w:szCs w:val="24"/>
          <w:lang w:val="sl-SI" w:eastAsia="ar-SA"/>
        </w:rPr>
        <w:t>)</w:t>
      </w:r>
      <w:r w:rsidRPr="0087043A">
        <w:rPr>
          <w:rFonts w:ascii="Arial Narrow" w:hAnsi="Arial Narrow" w:cs="Times New Roman"/>
          <w:sz w:val="24"/>
          <w:szCs w:val="24"/>
          <w:lang w:val="sl-SI" w:eastAsia="ar-SA"/>
        </w:rPr>
        <w:t xml:space="preserve">. Pod velikom hotelskom kompanijom podrazumijeva se kompanija koja ispunjava </w:t>
      </w:r>
      <w:r w:rsidR="00491444" w:rsidRPr="0087043A">
        <w:rPr>
          <w:rFonts w:ascii="Arial Narrow" w:hAnsi="Arial Narrow" w:cs="Times New Roman"/>
          <w:sz w:val="24"/>
          <w:szCs w:val="24"/>
          <w:lang w:val="sl-SI" w:eastAsia="ar-SA"/>
        </w:rPr>
        <w:t xml:space="preserve">sve </w:t>
      </w:r>
      <w:r w:rsidRPr="0087043A">
        <w:rPr>
          <w:rFonts w:ascii="Arial Narrow" w:hAnsi="Arial Narrow" w:cs="Times New Roman"/>
          <w:sz w:val="24"/>
          <w:szCs w:val="24"/>
          <w:lang w:val="sl-SI" w:eastAsia="ar-SA"/>
        </w:rPr>
        <w:t>sljedeće uslove:</w:t>
      </w:r>
    </w:p>
    <w:p w:rsidR="00F35E46" w:rsidRPr="0087043A" w:rsidRDefault="00F35E46" w:rsidP="007D7991">
      <w:pPr>
        <w:numPr>
          <w:ilvl w:val="0"/>
          <w:numId w:val="16"/>
        </w:numPr>
        <w:suppressAutoHyphens/>
        <w:spacing w:after="0" w:line="240" w:lineRule="auto"/>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Da je u 202</w:t>
      </w:r>
      <w:r w:rsidR="00044D95">
        <w:rPr>
          <w:rFonts w:ascii="Arial Narrow" w:hAnsi="Arial Narrow" w:cs="Times New Roman"/>
          <w:sz w:val="24"/>
          <w:szCs w:val="24"/>
          <w:lang w:val="sl-SI" w:eastAsia="ar-SA"/>
        </w:rPr>
        <w:t>3</w:t>
      </w:r>
      <w:r w:rsidRPr="0087043A">
        <w:rPr>
          <w:rFonts w:ascii="Arial Narrow" w:hAnsi="Arial Narrow" w:cs="Times New Roman"/>
          <w:sz w:val="24"/>
          <w:szCs w:val="24"/>
          <w:lang w:val="sl-SI" w:eastAsia="ar-SA"/>
        </w:rPr>
        <w:t xml:space="preserve">. godini ostvarila prihod veći od 15.000.000,00 € </w:t>
      </w:r>
      <w:r w:rsidR="00A275C3" w:rsidRPr="0087043A">
        <w:rPr>
          <w:rFonts w:ascii="Arial Narrow" w:hAnsi="Arial Narrow" w:cs="Times New Roman"/>
          <w:sz w:val="24"/>
          <w:szCs w:val="24"/>
          <w:lang w:val="sl-SI" w:eastAsia="ar-SA"/>
        </w:rPr>
        <w:t>(prema zvaničnom bilansu</w:t>
      </w:r>
      <w:r w:rsidR="00236F05" w:rsidRPr="0087043A">
        <w:rPr>
          <w:rFonts w:ascii="Arial Narrow" w:hAnsi="Arial Narrow" w:cs="Times New Roman"/>
          <w:sz w:val="24"/>
          <w:szCs w:val="24"/>
          <w:lang w:val="sl-SI" w:eastAsia="ar-SA"/>
        </w:rPr>
        <w:t xml:space="preserve"> uspjeha objavljenom na portal  Uprave Prihoda i carina)</w:t>
      </w:r>
      <w:r w:rsidR="00951D49" w:rsidRPr="0087043A">
        <w:rPr>
          <w:rFonts w:ascii="Arial Narrow" w:hAnsi="Arial Narrow" w:cs="Times New Roman"/>
          <w:sz w:val="24"/>
          <w:szCs w:val="24"/>
          <w:lang w:val="sl-SI" w:eastAsia="ar-SA"/>
        </w:rPr>
        <w:t xml:space="preserve"> </w:t>
      </w:r>
      <w:r w:rsidR="0012064C" w:rsidRPr="0087043A">
        <w:rPr>
          <w:rFonts w:ascii="Arial Narrow" w:hAnsi="Arial Narrow" w:cs="Times New Roman"/>
          <w:sz w:val="24"/>
          <w:szCs w:val="24"/>
          <w:lang w:val="sl-SI" w:eastAsia="ar-SA"/>
        </w:rPr>
        <w:t>;</w:t>
      </w:r>
    </w:p>
    <w:p w:rsidR="0012064C" w:rsidRPr="0087043A" w:rsidRDefault="0012064C" w:rsidP="007D7991">
      <w:pPr>
        <w:numPr>
          <w:ilvl w:val="0"/>
          <w:numId w:val="16"/>
        </w:numPr>
        <w:suppressAutoHyphens/>
        <w:spacing w:after="0" w:line="240" w:lineRule="auto"/>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Da je prosječan broj zaposlenih u 202</w:t>
      </w:r>
      <w:r w:rsidR="00044D95">
        <w:rPr>
          <w:rFonts w:ascii="Arial Narrow" w:hAnsi="Arial Narrow" w:cs="Times New Roman"/>
          <w:sz w:val="24"/>
          <w:szCs w:val="24"/>
          <w:lang w:val="sl-SI" w:eastAsia="ar-SA"/>
        </w:rPr>
        <w:t>3</w:t>
      </w:r>
      <w:r w:rsidRPr="0087043A">
        <w:rPr>
          <w:rFonts w:ascii="Arial Narrow" w:hAnsi="Arial Narrow" w:cs="Times New Roman"/>
          <w:sz w:val="24"/>
          <w:szCs w:val="24"/>
          <w:lang w:val="sl-SI" w:eastAsia="ar-SA"/>
        </w:rPr>
        <w:t>. godini preko 350 (</w:t>
      </w:r>
      <w:r w:rsidR="00236F05" w:rsidRPr="0087043A">
        <w:rPr>
          <w:rFonts w:ascii="Arial Narrow" w:hAnsi="Arial Narrow" w:cs="Times New Roman"/>
          <w:sz w:val="24"/>
          <w:szCs w:val="24"/>
          <w:lang w:val="sl-SI" w:eastAsia="ar-SA"/>
        </w:rPr>
        <w:t xml:space="preserve">ukupan broj zaposlenih krajem svakog mjeseca podijeljen sa brojem mjeseci) – prema zvaničnom Statističkom aneksu objavljenom na portal Uprave Prihoda i carina </w:t>
      </w:r>
      <w:r w:rsidRPr="0087043A">
        <w:rPr>
          <w:rFonts w:ascii="Arial Narrow" w:hAnsi="Arial Narrow" w:cs="Times New Roman"/>
          <w:sz w:val="24"/>
          <w:szCs w:val="24"/>
          <w:lang w:val="sl-SI" w:eastAsia="ar-SA"/>
        </w:rPr>
        <w:t>;</w:t>
      </w:r>
    </w:p>
    <w:p w:rsidR="0012064C" w:rsidRPr="0087043A" w:rsidRDefault="0012064C" w:rsidP="007D7991">
      <w:pPr>
        <w:numPr>
          <w:ilvl w:val="0"/>
          <w:numId w:val="16"/>
        </w:numPr>
        <w:suppressAutoHyphens/>
        <w:spacing w:after="0" w:line="240" w:lineRule="auto"/>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Da u svom vlasništvu ima najmanje tri hotela na različitim lokacijama u Crnoj Gori</w:t>
      </w:r>
      <w:r w:rsidR="00236F05" w:rsidRPr="0087043A">
        <w:rPr>
          <w:rFonts w:ascii="Arial Narrow" w:hAnsi="Arial Narrow" w:cs="Times New Roman"/>
          <w:sz w:val="24"/>
          <w:szCs w:val="24"/>
          <w:lang w:val="sl-SI" w:eastAsia="ar-SA"/>
        </w:rPr>
        <w:t xml:space="preserve"> (ukupnog kapaciteta većega od 500 soba</w:t>
      </w:r>
      <w:r w:rsidR="009D08F3" w:rsidRPr="0087043A">
        <w:rPr>
          <w:rFonts w:ascii="Arial Narrow" w:hAnsi="Arial Narrow" w:cs="Times New Roman"/>
          <w:sz w:val="24"/>
          <w:szCs w:val="24"/>
          <w:lang w:val="sl-SI" w:eastAsia="ar-SA"/>
        </w:rPr>
        <w:t>)</w:t>
      </w:r>
      <w:r w:rsidRPr="0087043A">
        <w:rPr>
          <w:rFonts w:ascii="Arial Narrow" w:hAnsi="Arial Narrow" w:cs="Times New Roman"/>
          <w:sz w:val="24"/>
          <w:szCs w:val="24"/>
          <w:lang w:val="sl-SI" w:eastAsia="ar-SA"/>
        </w:rPr>
        <w:t>.</w:t>
      </w:r>
    </w:p>
    <w:p w:rsidR="009D08F3" w:rsidRPr="0087043A" w:rsidRDefault="009D08F3" w:rsidP="009D08F3">
      <w:pPr>
        <w:suppressAutoHyphens/>
        <w:spacing w:after="0" w:line="240" w:lineRule="auto"/>
        <w:ind w:left="360"/>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lastRenderedPageBreak/>
        <w:t>Ponuđač dostavlja potvrdu izdatu od strane velike hotelske kompanije kojom se potvrđuje ispunjenost prethodno navedenih uslova.</w:t>
      </w:r>
    </w:p>
    <w:p w:rsidR="009D08F3" w:rsidRPr="0087043A" w:rsidRDefault="009D08F3" w:rsidP="009D08F3">
      <w:pPr>
        <w:suppressAutoHyphens/>
        <w:spacing w:after="0" w:line="240" w:lineRule="auto"/>
        <w:ind w:left="360"/>
        <w:jc w:val="both"/>
        <w:rPr>
          <w:rFonts w:ascii="Arial Narrow" w:hAnsi="Arial Narrow" w:cs="Times New Roman"/>
          <w:sz w:val="24"/>
          <w:szCs w:val="24"/>
          <w:lang w:val="sl-SI" w:eastAsia="ar-SA"/>
        </w:rPr>
      </w:pPr>
      <w:r w:rsidRPr="0087043A">
        <w:rPr>
          <w:rFonts w:ascii="Arial Narrow" w:hAnsi="Arial Narrow" w:cs="Times New Roman"/>
          <w:sz w:val="24"/>
          <w:szCs w:val="24"/>
          <w:lang w:val="sl-SI" w:eastAsia="ar-SA"/>
        </w:rPr>
        <w:t xml:space="preserve">Navedeni podaci se provjeravaju na osnovu </w:t>
      </w:r>
      <w:r w:rsidR="00491444" w:rsidRPr="0087043A">
        <w:rPr>
          <w:rFonts w:ascii="Arial Narrow" w:hAnsi="Arial Narrow" w:cs="Times New Roman"/>
          <w:sz w:val="24"/>
          <w:szCs w:val="24"/>
          <w:lang w:val="sl-SI" w:eastAsia="ar-SA"/>
        </w:rPr>
        <w:t xml:space="preserve">javno dostupnih finansijskih izvještaja </w:t>
      </w:r>
      <w:r w:rsidR="002D6978" w:rsidRPr="0087043A">
        <w:rPr>
          <w:rFonts w:ascii="Arial Narrow" w:hAnsi="Arial Narrow" w:cs="Times New Roman"/>
          <w:sz w:val="24"/>
          <w:szCs w:val="24"/>
          <w:lang w:val="sl-SI" w:eastAsia="ar-SA"/>
        </w:rPr>
        <w:t>i</w:t>
      </w:r>
      <w:r w:rsidR="00491444" w:rsidRPr="0087043A">
        <w:rPr>
          <w:rFonts w:ascii="Arial Narrow" w:hAnsi="Arial Narrow" w:cs="Times New Roman"/>
          <w:sz w:val="24"/>
          <w:szCs w:val="24"/>
          <w:lang w:val="sl-SI" w:eastAsia="ar-SA"/>
        </w:rPr>
        <w:t xml:space="preserve"> podataka. Naručilac zadržava parvo dodatne provjere podataka navedenih u Potvrdi </w:t>
      </w:r>
      <w:r w:rsidR="002D6978" w:rsidRPr="0087043A">
        <w:rPr>
          <w:rFonts w:ascii="Arial Narrow" w:hAnsi="Arial Narrow" w:cs="Times New Roman"/>
          <w:sz w:val="24"/>
          <w:szCs w:val="24"/>
          <w:lang w:val="sl-SI" w:eastAsia="ar-SA"/>
        </w:rPr>
        <w:t>i</w:t>
      </w:r>
      <w:r w:rsidR="00491444" w:rsidRPr="0087043A">
        <w:rPr>
          <w:rFonts w:ascii="Arial Narrow" w:hAnsi="Arial Narrow" w:cs="Times New Roman"/>
          <w:sz w:val="24"/>
          <w:szCs w:val="24"/>
          <w:lang w:val="sl-SI" w:eastAsia="ar-SA"/>
        </w:rPr>
        <w:t xml:space="preserve"> traženje dodatne dokumentacije po tom osnovu.</w:t>
      </w:r>
    </w:p>
    <w:bookmarkEnd w:id="4"/>
    <w:p w:rsidR="00BF012D" w:rsidRPr="006B6648" w:rsidRDefault="00BF012D" w:rsidP="00B460F9">
      <w:pPr>
        <w:spacing w:after="0" w:line="240" w:lineRule="auto"/>
        <w:jc w:val="both"/>
        <w:rPr>
          <w:rFonts w:ascii="Arial Narrow" w:hAnsi="Arial Narrow" w:cs="Times New Roman"/>
          <w:sz w:val="24"/>
          <w:szCs w:val="24"/>
          <w:lang w:val="sl-SI"/>
        </w:rPr>
      </w:pPr>
    </w:p>
    <w:p w:rsidR="00B460F9" w:rsidRPr="006B664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6B6648">
        <w:rPr>
          <w:rFonts w:ascii="Arial Narrow" w:hAnsi="Arial Narrow" w:cs="Times New Roman"/>
          <w:b/>
          <w:bCs/>
          <w:sz w:val="24"/>
          <w:szCs w:val="24"/>
          <w:lang w:val="sr-Latn-CS"/>
        </w:rPr>
        <w:t>V</w:t>
      </w:r>
      <w:r w:rsidR="00B460F9" w:rsidRPr="006B6648">
        <w:rPr>
          <w:rFonts w:ascii="Arial Narrow" w:hAnsi="Arial Narrow" w:cs="Times New Roman"/>
          <w:b/>
          <w:bCs/>
          <w:sz w:val="24"/>
          <w:szCs w:val="24"/>
          <w:lang w:val="sr-Latn-CS"/>
        </w:rPr>
        <w:t xml:space="preserve">  Rok važenja ponude</w:t>
      </w:r>
    </w:p>
    <w:p w:rsidR="00B460F9" w:rsidRPr="006B6648" w:rsidRDefault="00B460F9" w:rsidP="00B460F9">
      <w:pPr>
        <w:spacing w:after="0" w:line="240" w:lineRule="auto"/>
        <w:jc w:val="both"/>
        <w:rPr>
          <w:rFonts w:ascii="Arial Narrow" w:hAnsi="Arial Narrow" w:cs="Times New Roman"/>
          <w:b/>
          <w:bCs/>
          <w:sz w:val="24"/>
          <w:szCs w:val="24"/>
          <w:lang w:val="sr-Latn-CS"/>
        </w:rPr>
      </w:pPr>
    </w:p>
    <w:p w:rsidR="00AA750E" w:rsidRPr="006B6648" w:rsidRDefault="00B460F9" w:rsidP="00B460F9">
      <w:pPr>
        <w:spacing w:after="0" w:line="240" w:lineRule="auto"/>
        <w:jc w:val="both"/>
        <w:rPr>
          <w:rFonts w:ascii="Arial Narrow" w:hAnsi="Arial Narrow" w:cs="Times New Roman"/>
          <w:sz w:val="24"/>
          <w:szCs w:val="24"/>
          <w:lang w:val="sl-SI"/>
        </w:rPr>
      </w:pPr>
      <w:r w:rsidRPr="006B6648">
        <w:rPr>
          <w:rFonts w:ascii="Arial Narrow" w:hAnsi="Arial Narrow" w:cs="Times New Roman"/>
          <w:sz w:val="24"/>
          <w:szCs w:val="24"/>
          <w:lang w:val="sl-SI"/>
        </w:rPr>
        <w:t xml:space="preserve">Period važenja ponude je </w:t>
      </w:r>
      <w:r w:rsidR="007530A4" w:rsidRPr="006B6648">
        <w:rPr>
          <w:rFonts w:ascii="Arial Narrow" w:hAnsi="Arial Narrow" w:cs="Times New Roman"/>
          <w:sz w:val="24"/>
          <w:szCs w:val="24"/>
          <w:lang w:val="sl-SI"/>
        </w:rPr>
        <w:t>20</w:t>
      </w:r>
      <w:r w:rsidR="006D70EB" w:rsidRPr="006B6648">
        <w:rPr>
          <w:rFonts w:ascii="Arial Narrow" w:hAnsi="Arial Narrow" w:cs="Times New Roman"/>
          <w:sz w:val="24"/>
          <w:szCs w:val="24"/>
          <w:lang w:val="sl-SI"/>
        </w:rPr>
        <w:t xml:space="preserve"> dana od dana </w:t>
      </w:r>
      <w:r w:rsidRPr="006B6648">
        <w:rPr>
          <w:rFonts w:ascii="Arial Narrow" w:hAnsi="Arial Narrow" w:cs="Times New Roman"/>
          <w:sz w:val="24"/>
          <w:szCs w:val="24"/>
          <w:lang w:val="sl-SI"/>
        </w:rPr>
        <w:t xml:space="preserve"> </w:t>
      </w:r>
      <w:r w:rsidR="0079468B" w:rsidRPr="006B6648">
        <w:rPr>
          <w:rFonts w:ascii="Arial Narrow" w:hAnsi="Arial Narrow" w:cs="Times New Roman"/>
          <w:sz w:val="24"/>
          <w:szCs w:val="24"/>
          <w:lang w:val="sl-SI"/>
        </w:rPr>
        <w:t xml:space="preserve">javnog </w:t>
      </w:r>
      <w:r w:rsidRPr="006B6648">
        <w:rPr>
          <w:rFonts w:ascii="Arial Narrow" w:hAnsi="Arial Narrow" w:cs="Times New Roman"/>
          <w:sz w:val="24"/>
          <w:szCs w:val="24"/>
          <w:lang w:val="sl-SI"/>
        </w:rPr>
        <w:t>otvaranja ponuda.</w:t>
      </w:r>
    </w:p>
    <w:p w:rsidR="00B460F9" w:rsidRPr="006B6648" w:rsidRDefault="00B460F9" w:rsidP="00B460F9">
      <w:pPr>
        <w:spacing w:after="0" w:line="240" w:lineRule="auto"/>
        <w:jc w:val="both"/>
        <w:rPr>
          <w:rFonts w:ascii="Arial Narrow" w:hAnsi="Arial Narrow" w:cs="Times New Roman"/>
          <w:sz w:val="24"/>
          <w:szCs w:val="24"/>
          <w:lang w:val="pl-PL"/>
        </w:rPr>
      </w:pPr>
    </w:p>
    <w:p w:rsidR="00B460F9" w:rsidRPr="006B664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5" w:name="SADRZAJ_127"/>
      <w:r w:rsidRPr="006B6648">
        <w:rPr>
          <w:rFonts w:ascii="Arial Narrow" w:hAnsi="Arial Narrow" w:cs="Times New Roman"/>
          <w:b/>
          <w:bCs/>
          <w:sz w:val="24"/>
          <w:szCs w:val="24"/>
          <w:lang w:val="pl-PL"/>
        </w:rPr>
        <w:t>VI</w:t>
      </w:r>
      <w:r w:rsidR="00B460F9" w:rsidRPr="006B6648">
        <w:rPr>
          <w:rFonts w:ascii="Arial Narrow" w:hAnsi="Arial Narrow" w:cs="Times New Roman"/>
          <w:b/>
          <w:bCs/>
          <w:sz w:val="24"/>
          <w:szCs w:val="24"/>
          <w:lang w:val="pl-PL"/>
        </w:rPr>
        <w:t xml:space="preserve"> Garancija ponude</w:t>
      </w:r>
    </w:p>
    <w:p w:rsidR="00B460F9" w:rsidRPr="006B6648" w:rsidRDefault="00B460F9" w:rsidP="00B460F9">
      <w:pPr>
        <w:spacing w:after="0" w:line="240" w:lineRule="auto"/>
        <w:jc w:val="both"/>
        <w:rPr>
          <w:rFonts w:ascii="Arial Narrow" w:hAnsi="Arial Narrow" w:cs="Times New Roman"/>
          <w:b/>
          <w:bCs/>
          <w:sz w:val="24"/>
          <w:szCs w:val="24"/>
          <w:lang w:val="pl-PL"/>
        </w:rPr>
      </w:pPr>
    </w:p>
    <w:bookmarkEnd w:id="5"/>
    <w:p w:rsidR="00C71CB1" w:rsidRPr="006B6648" w:rsidRDefault="00C71CB1" w:rsidP="00C71CB1">
      <w:pPr>
        <w:spacing w:after="0" w:line="240" w:lineRule="auto"/>
        <w:jc w:val="both"/>
        <w:rPr>
          <w:rFonts w:ascii="Arial Narrow" w:hAnsi="Arial Narrow" w:cs="Times New Roman"/>
          <w:b/>
          <w:bCs/>
          <w:sz w:val="24"/>
          <w:szCs w:val="24"/>
          <w:lang w:val="pl-PL"/>
        </w:rPr>
      </w:pPr>
      <w:r w:rsidRPr="006B6648">
        <w:rPr>
          <w:rFonts w:ascii="Arial Narrow" w:hAnsi="Arial Narrow" w:cs="Times New Roman"/>
          <w:sz w:val="24"/>
          <w:szCs w:val="24"/>
        </w:rPr>
        <w:sym w:font="Wingdings" w:char="F0A8"/>
      </w:r>
      <w:r w:rsidRPr="006B6648">
        <w:rPr>
          <w:rFonts w:ascii="Arial Narrow" w:hAnsi="Arial Narrow" w:cs="Times New Roman"/>
          <w:sz w:val="24"/>
          <w:szCs w:val="24"/>
          <w:lang w:val="pl-PL"/>
        </w:rPr>
        <w:t xml:space="preserve"> da</w:t>
      </w:r>
    </w:p>
    <w:p w:rsidR="00C71CB1" w:rsidRPr="006B6648" w:rsidRDefault="00C71CB1" w:rsidP="00C71CB1">
      <w:pPr>
        <w:suppressAutoHyphens/>
        <w:spacing w:before="96" w:after="0" w:line="240" w:lineRule="auto"/>
        <w:jc w:val="both"/>
        <w:rPr>
          <w:rFonts w:ascii="Arial Narrow" w:hAnsi="Arial Narrow" w:cs="Times New Roman"/>
          <w:sz w:val="24"/>
          <w:szCs w:val="24"/>
          <w:lang w:val="pl-PL" w:eastAsia="ar-SA"/>
        </w:rPr>
      </w:pPr>
      <w:r w:rsidRPr="006B6648">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6B6648" w:rsidRDefault="00B460F9" w:rsidP="00B460F9">
      <w:pPr>
        <w:spacing w:after="0" w:line="240" w:lineRule="auto"/>
        <w:jc w:val="both"/>
        <w:rPr>
          <w:rFonts w:ascii="Arial Narrow" w:hAnsi="Arial Narrow" w:cs="Times New Roman"/>
          <w:sz w:val="24"/>
          <w:szCs w:val="24"/>
          <w:lang w:val="pl-PL"/>
        </w:rPr>
      </w:pPr>
    </w:p>
    <w:p w:rsidR="00B460F9" w:rsidRPr="006B664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6B6648">
        <w:rPr>
          <w:rFonts w:ascii="Arial Narrow" w:hAnsi="Arial Narrow" w:cs="Times New Roman"/>
          <w:b/>
          <w:bCs/>
          <w:sz w:val="24"/>
          <w:szCs w:val="24"/>
        </w:rPr>
        <w:t>VII</w:t>
      </w:r>
      <w:r w:rsidR="00B460F9" w:rsidRPr="006B6648">
        <w:rPr>
          <w:rFonts w:ascii="Arial Narrow" w:hAnsi="Arial Narrow" w:cs="Times New Roman"/>
          <w:b/>
          <w:bCs/>
          <w:sz w:val="24"/>
          <w:szCs w:val="24"/>
        </w:rPr>
        <w:t xml:space="preserve">  Rok i mjesto izvr</w:t>
      </w:r>
      <w:r w:rsidR="00B460F9" w:rsidRPr="006B6648">
        <w:rPr>
          <w:rFonts w:ascii="Arial Narrow" w:hAnsi="Arial Narrow" w:cs="Times New Roman"/>
          <w:b/>
          <w:bCs/>
          <w:sz w:val="24"/>
          <w:szCs w:val="24"/>
          <w:lang w:val="sr-Latn-CS"/>
        </w:rPr>
        <w:t>šenja ugovora</w:t>
      </w:r>
    </w:p>
    <w:p w:rsidR="00B460F9" w:rsidRPr="006B6648" w:rsidRDefault="00B460F9" w:rsidP="00B460F9">
      <w:pPr>
        <w:spacing w:after="0" w:line="240" w:lineRule="auto"/>
        <w:jc w:val="both"/>
        <w:rPr>
          <w:rFonts w:ascii="Arial Narrow" w:hAnsi="Arial Narrow" w:cs="Times New Roman"/>
          <w:b/>
          <w:bCs/>
          <w:sz w:val="24"/>
          <w:szCs w:val="24"/>
          <w:lang w:val="sr-Latn-CS"/>
        </w:rPr>
      </w:pPr>
    </w:p>
    <w:p w:rsidR="00CB70C8" w:rsidRPr="006B6648" w:rsidRDefault="00CB70C8" w:rsidP="00CB70C8">
      <w:pPr>
        <w:suppressAutoHyphens/>
        <w:autoSpaceDE w:val="0"/>
        <w:jc w:val="both"/>
        <w:rPr>
          <w:rFonts w:ascii="Arial Narrow" w:hAnsi="Arial Narrow" w:cs="Times New Roman"/>
          <w:sz w:val="24"/>
          <w:szCs w:val="24"/>
          <w:lang w:val="sr-Latn-CS" w:eastAsia="ar-SA"/>
        </w:rPr>
      </w:pPr>
      <w:r w:rsidRPr="006B6648">
        <w:rPr>
          <w:rFonts w:ascii="Arial Narrow" w:hAnsi="Arial Narrow" w:cs="Times New Roman"/>
          <w:sz w:val="24"/>
          <w:szCs w:val="24"/>
          <w:lang w:eastAsia="ar-SA"/>
        </w:rPr>
        <w:t>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Rok</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izvr</w:t>
      </w:r>
      <w:r w:rsidRPr="006B6648">
        <w:rPr>
          <w:rFonts w:ascii="Arial Narrow" w:hAnsi="Arial Narrow" w:cs="Times New Roman"/>
          <w:sz w:val="24"/>
          <w:szCs w:val="24"/>
          <w:lang w:val="sr-Latn-CS" w:eastAsia="ar-SA"/>
        </w:rPr>
        <w:t>š</w:t>
      </w:r>
      <w:r w:rsidRPr="006B6648">
        <w:rPr>
          <w:rFonts w:ascii="Arial Narrow" w:hAnsi="Arial Narrow" w:cs="Times New Roman"/>
          <w:sz w:val="24"/>
          <w:szCs w:val="24"/>
          <w:lang w:eastAsia="ar-SA"/>
        </w:rPr>
        <w:t>enja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ugovora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je</w:t>
      </w:r>
      <w:r w:rsidRPr="006B6648">
        <w:rPr>
          <w:rFonts w:ascii="Arial Narrow" w:hAnsi="Arial Narrow" w:cs="Times New Roman"/>
          <w:sz w:val="24"/>
          <w:szCs w:val="24"/>
          <w:lang w:val="sr-Latn-CS" w:eastAsia="ar-SA"/>
        </w:rPr>
        <w:t xml:space="preserve"> 365 </w:t>
      </w:r>
      <w:r w:rsidRPr="006B6648">
        <w:rPr>
          <w:rFonts w:ascii="Arial Narrow" w:hAnsi="Arial Narrow" w:cs="Times New Roman"/>
          <w:sz w:val="24"/>
          <w:szCs w:val="24"/>
          <w:lang w:eastAsia="ar-SA"/>
        </w:rPr>
        <w:t>dana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od</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dana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zaklju</w:t>
      </w:r>
      <w:r w:rsidRPr="006B6648">
        <w:rPr>
          <w:rFonts w:ascii="Arial Narrow" w:hAnsi="Arial Narrow" w:cs="Times New Roman"/>
          <w:sz w:val="24"/>
          <w:szCs w:val="24"/>
          <w:lang w:val="sr-Latn-CS" w:eastAsia="ar-SA"/>
        </w:rPr>
        <w:t>č</w:t>
      </w:r>
      <w:r w:rsidRPr="006B6648">
        <w:rPr>
          <w:rFonts w:ascii="Arial Narrow" w:hAnsi="Arial Narrow" w:cs="Times New Roman"/>
          <w:sz w:val="24"/>
          <w:szCs w:val="24"/>
          <w:lang w:eastAsia="ar-SA"/>
        </w:rPr>
        <w:t>ivanja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ugovora</w:t>
      </w:r>
      <w:r w:rsidRPr="006B6648">
        <w:rPr>
          <w:rFonts w:ascii="Arial Narrow" w:hAnsi="Arial Narrow" w:cs="Times New Roman"/>
          <w:sz w:val="24"/>
          <w:szCs w:val="24"/>
          <w:lang w:val="sr-Latn-CS" w:eastAsia="ar-SA"/>
        </w:rPr>
        <w:t>.</w:t>
      </w:r>
    </w:p>
    <w:p w:rsidR="0045051A" w:rsidRPr="006B6648" w:rsidRDefault="00CB70C8" w:rsidP="00F35E46">
      <w:pPr>
        <w:suppressAutoHyphens/>
        <w:autoSpaceDE w:val="0"/>
        <w:jc w:val="both"/>
        <w:rPr>
          <w:rFonts w:ascii="Arial Narrow" w:hAnsi="Arial Narrow"/>
          <w:lang w:val="sr-Latn-CS" w:eastAsia="ar-SA"/>
        </w:rPr>
      </w:pPr>
      <w:r w:rsidRPr="006B6648">
        <w:rPr>
          <w:rFonts w:ascii="Arial Narrow" w:hAnsi="Arial Narrow" w:cs="Times New Roman"/>
          <w:sz w:val="24"/>
          <w:szCs w:val="24"/>
          <w:lang w:eastAsia="ar-SA"/>
        </w:rPr>
        <w:t>b</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Mjesto</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izvr</w:t>
      </w:r>
      <w:r w:rsidRPr="006B6648">
        <w:rPr>
          <w:rFonts w:ascii="Arial Narrow" w:hAnsi="Arial Narrow" w:cs="Times New Roman"/>
          <w:sz w:val="24"/>
          <w:szCs w:val="24"/>
          <w:lang w:val="sr-Latn-CS" w:eastAsia="ar-SA"/>
        </w:rPr>
        <w:t>š</w:t>
      </w:r>
      <w:r w:rsidRPr="006B6648">
        <w:rPr>
          <w:rFonts w:ascii="Arial Narrow" w:hAnsi="Arial Narrow" w:cs="Times New Roman"/>
          <w:sz w:val="24"/>
          <w:szCs w:val="24"/>
          <w:lang w:eastAsia="ar-SA"/>
        </w:rPr>
        <w:t>enja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ugovora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je</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Budva</w:t>
      </w:r>
      <w:r w:rsidRPr="006B6648">
        <w:rPr>
          <w:rFonts w:ascii="Arial Narrow" w:hAnsi="Arial Narrow" w:cs="Times New Roman"/>
          <w:sz w:val="24"/>
          <w:szCs w:val="24"/>
          <w:lang w:val="sr-Latn-CS" w:eastAsia="ar-SA"/>
        </w:rPr>
        <w:t>.</w:t>
      </w:r>
    </w:p>
    <w:p w:rsidR="00B460F9" w:rsidRPr="006B664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6B6648">
        <w:rPr>
          <w:rFonts w:ascii="Arial Narrow" w:hAnsi="Arial Narrow" w:cs="Times New Roman"/>
          <w:b/>
          <w:bCs/>
          <w:sz w:val="24"/>
          <w:szCs w:val="24"/>
        </w:rPr>
        <w:t>VIII</w:t>
      </w:r>
      <w:r w:rsidR="00B460F9" w:rsidRPr="006B6648">
        <w:rPr>
          <w:rFonts w:ascii="Arial Narrow" w:hAnsi="Arial Narrow" w:cs="Times New Roman"/>
          <w:b/>
          <w:bCs/>
          <w:sz w:val="24"/>
          <w:szCs w:val="24"/>
          <w:lang w:val="sr-Latn-CS"/>
        </w:rPr>
        <w:t xml:space="preserve"> </w:t>
      </w:r>
      <w:r w:rsidR="00B460F9" w:rsidRPr="006B6648">
        <w:rPr>
          <w:rFonts w:ascii="Arial Narrow" w:hAnsi="Arial Narrow" w:cs="Times New Roman"/>
          <w:b/>
          <w:bCs/>
          <w:sz w:val="24"/>
          <w:szCs w:val="24"/>
        </w:rPr>
        <w:t>Jezik</w:t>
      </w:r>
      <w:r w:rsidR="00B460F9" w:rsidRPr="006B6648">
        <w:rPr>
          <w:rFonts w:ascii="Arial Narrow" w:hAnsi="Arial Narrow" w:cs="Times New Roman"/>
          <w:b/>
          <w:bCs/>
          <w:sz w:val="24"/>
          <w:szCs w:val="24"/>
          <w:lang w:val="sr-Latn-CS"/>
        </w:rPr>
        <w:t xml:space="preserve"> </w:t>
      </w:r>
      <w:r w:rsidR="00B460F9" w:rsidRPr="006B6648">
        <w:rPr>
          <w:rFonts w:ascii="Arial Narrow" w:hAnsi="Arial Narrow" w:cs="Times New Roman"/>
          <w:b/>
          <w:bCs/>
          <w:sz w:val="24"/>
          <w:szCs w:val="24"/>
        </w:rPr>
        <w:t>ponude</w:t>
      </w:r>
      <w:r w:rsidR="00B460F9" w:rsidRPr="006B6648">
        <w:rPr>
          <w:rFonts w:ascii="Arial Narrow" w:hAnsi="Arial Narrow" w:cs="Times New Roman"/>
          <w:b/>
          <w:bCs/>
          <w:sz w:val="24"/>
          <w:szCs w:val="24"/>
          <w:lang w:val="sr-Latn-CS"/>
        </w:rPr>
        <w:t>:</w:t>
      </w:r>
    </w:p>
    <w:p w:rsidR="00B460F9" w:rsidRPr="006B6648" w:rsidRDefault="00B460F9" w:rsidP="00B460F9">
      <w:pPr>
        <w:spacing w:after="0" w:line="240" w:lineRule="auto"/>
        <w:jc w:val="both"/>
        <w:rPr>
          <w:rFonts w:ascii="Arial Narrow" w:hAnsi="Arial Narrow" w:cs="Times New Roman"/>
          <w:b/>
          <w:bCs/>
          <w:sz w:val="24"/>
          <w:szCs w:val="24"/>
          <w:lang w:val="hr-HR"/>
        </w:rPr>
      </w:pPr>
    </w:p>
    <w:p w:rsidR="00063B83" w:rsidRPr="006B6648" w:rsidRDefault="00063B83" w:rsidP="00063B83">
      <w:pPr>
        <w:suppressAutoHyphens/>
        <w:spacing w:after="0" w:line="240" w:lineRule="auto"/>
        <w:jc w:val="both"/>
        <w:rPr>
          <w:rFonts w:ascii="Arial Narrow" w:hAnsi="Arial Narrow" w:cs="Times New Roman"/>
          <w:sz w:val="24"/>
          <w:szCs w:val="24"/>
          <w:lang w:val="sr-Latn-CS" w:eastAsia="ar-SA"/>
        </w:rPr>
      </w:pPr>
      <w:r w:rsidRPr="006B6648">
        <w:rPr>
          <w:rFonts w:ascii="Arial Narrow" w:hAnsi="Arial Narrow" w:cs="Wingdings"/>
          <w:sz w:val="24"/>
          <w:szCs w:val="24"/>
          <w:lang w:eastAsia="ar-SA"/>
        </w:rPr>
        <w:t></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Crnogorski</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jezik</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i</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drugi</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jezik</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koji</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je</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slu</w:t>
      </w:r>
      <w:r w:rsidRPr="006B6648">
        <w:rPr>
          <w:rFonts w:ascii="Arial Narrow" w:hAnsi="Arial Narrow" w:cs="Times New Roman"/>
          <w:sz w:val="24"/>
          <w:szCs w:val="24"/>
          <w:lang w:val="sr-Latn-CS" w:eastAsia="ar-SA"/>
        </w:rPr>
        <w:t>ž</w:t>
      </w:r>
      <w:r w:rsidRPr="006B6648">
        <w:rPr>
          <w:rFonts w:ascii="Arial Narrow" w:hAnsi="Arial Narrow" w:cs="Times New Roman"/>
          <w:sz w:val="24"/>
          <w:szCs w:val="24"/>
          <w:lang w:eastAsia="ar-SA"/>
        </w:rPr>
        <w:t>benoj</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upotrebi</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Crnoj</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Gori</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skladu</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sa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Ustavom</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i</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zakonom</w:t>
      </w:r>
      <w:r w:rsidRPr="006B6648">
        <w:rPr>
          <w:rFonts w:ascii="Arial Narrow" w:hAnsi="Arial Narrow" w:cs="Times New Roman"/>
          <w:sz w:val="24"/>
          <w:szCs w:val="24"/>
          <w:lang w:val="sr-Latn-CS" w:eastAsia="ar-SA"/>
        </w:rPr>
        <w:t>.</w:t>
      </w:r>
    </w:p>
    <w:p w:rsidR="00063B83" w:rsidRPr="006B6648" w:rsidRDefault="00063B83" w:rsidP="00063B83">
      <w:pPr>
        <w:suppressAutoHyphens/>
        <w:spacing w:after="0" w:line="240" w:lineRule="auto"/>
        <w:jc w:val="both"/>
        <w:rPr>
          <w:rFonts w:ascii="Arial Narrow" w:hAnsi="Arial Narrow" w:cs="Times New Roman"/>
          <w:sz w:val="24"/>
          <w:szCs w:val="24"/>
          <w:lang w:val="sr-Latn-CS" w:eastAsia="ar-SA"/>
        </w:rPr>
      </w:pPr>
    </w:p>
    <w:p w:rsidR="00B460F9" w:rsidRPr="006B6648" w:rsidRDefault="00F97E35" w:rsidP="00B460F9">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6B6648">
        <w:rPr>
          <w:rFonts w:ascii="Arial Narrow" w:hAnsi="Arial Narrow" w:cs="Times New Roman"/>
          <w:b/>
          <w:bCs/>
          <w:sz w:val="24"/>
          <w:szCs w:val="24"/>
          <w:lang w:val="pl-PL"/>
        </w:rPr>
        <w:t>IX</w:t>
      </w:r>
      <w:r w:rsidR="00B460F9" w:rsidRPr="006B6648">
        <w:rPr>
          <w:rFonts w:ascii="Arial Narrow" w:hAnsi="Arial Narrow" w:cs="Times New Roman"/>
          <w:b/>
          <w:bCs/>
          <w:sz w:val="24"/>
          <w:szCs w:val="24"/>
          <w:lang w:val="pl-PL"/>
        </w:rPr>
        <w:t xml:space="preserve">  Kriterijum za izbor najpovoljnije ponude:</w:t>
      </w:r>
    </w:p>
    <w:p w:rsidR="00B460F9" w:rsidRPr="006B6648" w:rsidRDefault="00B460F9" w:rsidP="00B460F9">
      <w:pPr>
        <w:spacing w:after="0" w:line="240" w:lineRule="auto"/>
        <w:jc w:val="both"/>
        <w:rPr>
          <w:rFonts w:ascii="Arial Narrow" w:hAnsi="Arial Narrow" w:cs="Times New Roman"/>
          <w:b/>
          <w:bCs/>
          <w:sz w:val="24"/>
          <w:szCs w:val="24"/>
          <w:lang w:val="pl-PL"/>
        </w:rPr>
      </w:pPr>
    </w:p>
    <w:p w:rsidR="00B460F9" w:rsidRPr="006B6648" w:rsidRDefault="00B460F9" w:rsidP="00B460F9">
      <w:pPr>
        <w:spacing w:after="0" w:line="240" w:lineRule="auto"/>
        <w:jc w:val="both"/>
        <w:rPr>
          <w:rFonts w:ascii="Arial Narrow" w:hAnsi="Arial Narrow" w:cs="Times New Roman"/>
          <w:sz w:val="24"/>
          <w:szCs w:val="24"/>
          <w:bdr w:val="single" w:sz="4" w:space="0" w:color="auto"/>
          <w:lang w:val="sr-Cyrl-CS"/>
        </w:rPr>
      </w:pPr>
      <w:r w:rsidRPr="006B6648">
        <w:rPr>
          <w:rFonts w:ascii="Arial Narrow" w:hAnsi="Arial Narrow" w:cs="Times New Roman"/>
          <w:sz w:val="24"/>
          <w:szCs w:val="24"/>
        </w:rPr>
        <w:sym w:font="Wingdings" w:char="F0A8"/>
      </w:r>
      <w:r w:rsidRPr="006B6648">
        <w:rPr>
          <w:rFonts w:ascii="Arial Narrow" w:hAnsi="Arial Narrow" w:cs="Times New Roman"/>
          <w:sz w:val="24"/>
          <w:szCs w:val="24"/>
          <w:lang w:val="pl-PL"/>
        </w:rPr>
        <w:t xml:space="preserve"> najni</w:t>
      </w:r>
      <w:r w:rsidRPr="006B6648">
        <w:rPr>
          <w:rFonts w:ascii="Arial Narrow" w:hAnsi="Arial Narrow" w:cs="Times New Roman"/>
          <w:sz w:val="24"/>
          <w:szCs w:val="24"/>
          <w:lang w:val="hr-HR"/>
        </w:rPr>
        <w:t>ž</w:t>
      </w:r>
      <w:r w:rsidRPr="006B6648">
        <w:rPr>
          <w:rFonts w:ascii="Arial Narrow" w:hAnsi="Arial Narrow" w:cs="Times New Roman"/>
          <w:sz w:val="24"/>
          <w:szCs w:val="24"/>
          <w:lang w:val="pl-PL"/>
        </w:rPr>
        <w:t>a ponu</w:t>
      </w:r>
      <w:r w:rsidRPr="006B6648">
        <w:rPr>
          <w:rFonts w:ascii="Arial Narrow" w:hAnsi="Arial Narrow" w:cs="Times New Roman"/>
          <w:sz w:val="24"/>
          <w:szCs w:val="24"/>
          <w:lang w:val="hr-HR"/>
        </w:rPr>
        <w:t>đ</w:t>
      </w:r>
      <w:r w:rsidRPr="006B6648">
        <w:rPr>
          <w:rFonts w:ascii="Arial Narrow" w:hAnsi="Arial Narrow" w:cs="Times New Roman"/>
          <w:sz w:val="24"/>
          <w:szCs w:val="24"/>
          <w:lang w:val="pl-PL"/>
        </w:rPr>
        <w:t xml:space="preserve">ena cijena  </w:t>
      </w:r>
      <w:r w:rsidRPr="006B6648">
        <w:rPr>
          <w:rFonts w:ascii="Arial Narrow" w:hAnsi="Arial Narrow" w:cs="Times New Roman"/>
          <w:sz w:val="24"/>
          <w:szCs w:val="24"/>
          <w:lang w:val="pl-PL"/>
        </w:rPr>
        <w:tab/>
      </w:r>
      <w:r w:rsidRPr="006B6648">
        <w:rPr>
          <w:rFonts w:ascii="Arial Narrow" w:hAnsi="Arial Narrow" w:cs="Times New Roman"/>
          <w:sz w:val="24"/>
          <w:szCs w:val="24"/>
          <w:lang w:val="pl-PL"/>
        </w:rPr>
        <w:tab/>
      </w:r>
      <w:r w:rsidRPr="006B6648">
        <w:rPr>
          <w:rFonts w:ascii="Arial Narrow" w:hAnsi="Arial Narrow" w:cs="Times New Roman"/>
          <w:sz w:val="24"/>
          <w:szCs w:val="24"/>
          <w:lang w:val="pl-PL"/>
        </w:rPr>
        <w:tab/>
      </w:r>
      <w:r w:rsidRPr="006B6648">
        <w:rPr>
          <w:rFonts w:ascii="Arial Narrow" w:hAnsi="Arial Narrow" w:cs="Times New Roman"/>
          <w:sz w:val="24"/>
          <w:szCs w:val="24"/>
          <w:lang w:val="pl-PL"/>
        </w:rPr>
        <w:tab/>
      </w:r>
      <w:r w:rsidRPr="006B6648">
        <w:rPr>
          <w:rFonts w:ascii="Arial Narrow" w:hAnsi="Arial Narrow" w:cs="Times New Roman"/>
          <w:sz w:val="24"/>
          <w:szCs w:val="24"/>
          <w:lang w:val="pl-PL"/>
        </w:rPr>
        <w:tab/>
      </w:r>
      <w:r w:rsidRPr="006B6648">
        <w:rPr>
          <w:rFonts w:ascii="Arial Narrow" w:hAnsi="Arial Narrow" w:cs="Times New Roman"/>
          <w:sz w:val="24"/>
          <w:szCs w:val="24"/>
          <w:lang w:val="pl-PL"/>
        </w:rPr>
        <w:tab/>
        <w:t xml:space="preserve">broj bodova  </w:t>
      </w:r>
      <w:r w:rsidRPr="006B6648">
        <w:rPr>
          <w:rFonts w:ascii="Arial Narrow" w:hAnsi="Arial Narrow" w:cs="Times New Roman"/>
          <w:sz w:val="24"/>
          <w:szCs w:val="24"/>
          <w:bdr w:val="single" w:sz="4" w:space="0" w:color="auto"/>
          <w:lang w:val="pl-PL"/>
        </w:rPr>
        <w:tab/>
        <w:t xml:space="preserve">  100</w:t>
      </w:r>
      <w:r w:rsidRPr="006B6648">
        <w:rPr>
          <w:rFonts w:ascii="Arial Narrow" w:hAnsi="Arial Narrow" w:cs="Times New Roman"/>
          <w:sz w:val="24"/>
          <w:szCs w:val="24"/>
          <w:bdr w:val="single" w:sz="4" w:space="0" w:color="auto"/>
          <w:lang w:val="pl-PL"/>
        </w:rPr>
        <w:tab/>
      </w:r>
    </w:p>
    <w:p w:rsidR="00523CF8" w:rsidRPr="006B6648" w:rsidRDefault="00523CF8" w:rsidP="00B460F9">
      <w:pPr>
        <w:spacing w:after="0" w:line="240" w:lineRule="auto"/>
        <w:jc w:val="both"/>
        <w:rPr>
          <w:rFonts w:ascii="Arial Narrow" w:hAnsi="Arial Narrow" w:cs="Times New Roman"/>
          <w:sz w:val="24"/>
          <w:szCs w:val="24"/>
          <w:lang w:val="pl-PL"/>
        </w:rPr>
      </w:pPr>
    </w:p>
    <w:p w:rsidR="00523CF8" w:rsidRPr="006B6648"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B6648">
        <w:rPr>
          <w:rFonts w:ascii="Arial Narrow" w:hAnsi="Arial Narrow" w:cs="Times New Roman"/>
          <w:b/>
          <w:bCs/>
          <w:sz w:val="24"/>
          <w:szCs w:val="24"/>
          <w:lang w:val="pl-PL"/>
        </w:rPr>
        <w:t>X Otkup tenderske dokumentacije</w:t>
      </w:r>
    </w:p>
    <w:p w:rsidR="00523CF8" w:rsidRPr="006B6648" w:rsidRDefault="00523CF8" w:rsidP="00B460F9">
      <w:pPr>
        <w:spacing w:after="0" w:line="240" w:lineRule="auto"/>
        <w:jc w:val="both"/>
        <w:rPr>
          <w:rFonts w:ascii="Arial Narrow" w:hAnsi="Arial Narrow" w:cs="Times New Roman"/>
          <w:sz w:val="24"/>
          <w:szCs w:val="24"/>
          <w:lang w:val="pl-PL"/>
        </w:rPr>
      </w:pPr>
    </w:p>
    <w:p w:rsidR="00801219" w:rsidRPr="006B6648" w:rsidRDefault="00801219" w:rsidP="00801219">
      <w:pPr>
        <w:spacing w:after="0" w:line="240" w:lineRule="auto"/>
        <w:jc w:val="both"/>
        <w:rPr>
          <w:rFonts w:ascii="Arial Narrow" w:hAnsi="Arial Narrow" w:cs="Times New Roman"/>
          <w:b/>
          <w:sz w:val="24"/>
          <w:szCs w:val="24"/>
          <w:lang w:val="pl-PL"/>
        </w:rPr>
      </w:pPr>
      <w:r w:rsidRPr="006B6648">
        <w:rPr>
          <w:rFonts w:ascii="Arial Narrow" w:hAnsi="Arial Narrow" w:cs="Times New Roman"/>
          <w:b/>
          <w:sz w:val="24"/>
          <w:szCs w:val="24"/>
          <w:lang w:val="pl-PL"/>
        </w:rPr>
        <w:t xml:space="preserve">Visina otkupa tenderske dokumentacije iznosi </w:t>
      </w:r>
      <w:r w:rsidR="007530A4" w:rsidRPr="006B6648">
        <w:rPr>
          <w:rFonts w:ascii="Arial Narrow" w:hAnsi="Arial Narrow" w:cs="Times New Roman"/>
          <w:b/>
          <w:sz w:val="24"/>
          <w:szCs w:val="24"/>
          <w:lang w:val="pl-PL"/>
        </w:rPr>
        <w:t>300</w:t>
      </w:r>
      <w:r w:rsidRPr="006B6648">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6B6648" w:rsidRDefault="00C31D35" w:rsidP="00B460F9">
      <w:pPr>
        <w:spacing w:after="0" w:line="240" w:lineRule="auto"/>
        <w:jc w:val="both"/>
        <w:rPr>
          <w:rFonts w:ascii="Arial Narrow" w:hAnsi="Arial Narrow" w:cs="Times New Roman"/>
          <w:b/>
          <w:sz w:val="24"/>
          <w:szCs w:val="24"/>
          <w:lang w:val="hr-HR"/>
        </w:rPr>
      </w:pPr>
    </w:p>
    <w:p w:rsidR="00B460F9" w:rsidRPr="006B6648"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B6648">
        <w:rPr>
          <w:rFonts w:ascii="Arial Narrow" w:hAnsi="Arial Narrow" w:cs="Times New Roman"/>
          <w:b/>
          <w:bCs/>
          <w:sz w:val="24"/>
          <w:szCs w:val="24"/>
          <w:lang w:val="pl-PL"/>
        </w:rPr>
        <w:t>X</w:t>
      </w:r>
      <w:r w:rsidR="00AF5C9D" w:rsidRPr="006B6648">
        <w:rPr>
          <w:rFonts w:ascii="Arial Narrow" w:hAnsi="Arial Narrow" w:cs="Times New Roman"/>
          <w:b/>
          <w:bCs/>
          <w:sz w:val="24"/>
          <w:szCs w:val="24"/>
          <w:lang w:val="pl-PL"/>
        </w:rPr>
        <w:t>I</w:t>
      </w:r>
      <w:r w:rsidR="00B460F9" w:rsidRPr="006B6648">
        <w:rPr>
          <w:rFonts w:ascii="Arial Narrow" w:hAnsi="Arial Narrow" w:cs="Times New Roman"/>
          <w:b/>
          <w:bCs/>
          <w:sz w:val="24"/>
          <w:szCs w:val="24"/>
          <w:lang w:val="pl-PL"/>
        </w:rPr>
        <w:t xml:space="preserve"> Vrijeme i m</w:t>
      </w:r>
      <w:r w:rsidR="00D83B0B" w:rsidRPr="006B6648">
        <w:rPr>
          <w:rFonts w:ascii="Arial Narrow" w:hAnsi="Arial Narrow" w:cs="Times New Roman"/>
          <w:b/>
          <w:bCs/>
          <w:sz w:val="24"/>
          <w:szCs w:val="24"/>
          <w:lang w:val="pl-PL"/>
        </w:rPr>
        <w:t>jesto podnošenja ponuda i</w:t>
      </w:r>
      <w:r w:rsidR="00B460F9" w:rsidRPr="006B6648">
        <w:rPr>
          <w:rFonts w:ascii="Arial Narrow" w:hAnsi="Arial Narrow" w:cs="Times New Roman"/>
          <w:b/>
          <w:bCs/>
          <w:sz w:val="24"/>
          <w:szCs w:val="24"/>
          <w:lang w:val="pl-PL"/>
        </w:rPr>
        <w:t xml:space="preserve"> otvaranja ponuda</w:t>
      </w:r>
    </w:p>
    <w:p w:rsidR="00B460F9" w:rsidRPr="006B6648" w:rsidRDefault="00B460F9" w:rsidP="00B460F9">
      <w:pPr>
        <w:spacing w:after="0" w:line="240" w:lineRule="auto"/>
        <w:jc w:val="both"/>
        <w:rPr>
          <w:rFonts w:ascii="Arial Narrow" w:hAnsi="Arial Narrow" w:cs="Times New Roman"/>
          <w:b/>
          <w:bCs/>
          <w:sz w:val="24"/>
          <w:szCs w:val="24"/>
          <w:lang w:val="pl-PL"/>
        </w:rPr>
      </w:pPr>
    </w:p>
    <w:p w:rsidR="00063B83" w:rsidRPr="006B6648" w:rsidRDefault="00063B83" w:rsidP="00063B83">
      <w:pPr>
        <w:suppressAutoHyphens/>
        <w:spacing w:after="0" w:line="240" w:lineRule="auto"/>
        <w:jc w:val="both"/>
        <w:rPr>
          <w:rFonts w:ascii="Arial Narrow" w:hAnsi="Arial Narrow" w:cs="Times New Roman"/>
          <w:sz w:val="24"/>
          <w:szCs w:val="24"/>
          <w:lang w:val="pl-PL" w:eastAsia="ar-SA"/>
        </w:rPr>
      </w:pPr>
      <w:r w:rsidRPr="006B6648">
        <w:rPr>
          <w:rFonts w:ascii="Arial Narrow" w:hAnsi="Arial Narrow" w:cs="Times New Roman"/>
          <w:sz w:val="24"/>
          <w:szCs w:val="24"/>
          <w:lang w:val="pl-PL" w:eastAsia="ar-SA"/>
        </w:rPr>
        <w:t xml:space="preserve">Ponude se predaju  radnim danima od </w:t>
      </w:r>
      <w:r w:rsidR="000B3D7B" w:rsidRPr="006B6648">
        <w:rPr>
          <w:rFonts w:ascii="Arial Narrow" w:hAnsi="Arial Narrow" w:cs="Times New Roman"/>
          <w:sz w:val="24"/>
          <w:szCs w:val="24"/>
          <w:lang w:val="pl-PL" w:eastAsia="ar-SA"/>
        </w:rPr>
        <w:t>09</w:t>
      </w:r>
      <w:r w:rsidRPr="006B6648">
        <w:rPr>
          <w:rFonts w:ascii="Arial Narrow" w:hAnsi="Arial Narrow" w:cs="Times New Roman"/>
          <w:sz w:val="24"/>
          <w:szCs w:val="24"/>
          <w:lang w:val="pl-PL" w:eastAsia="ar-SA"/>
        </w:rPr>
        <w:t>.00 do 14.00 sati, zaključno sa danom</w:t>
      </w:r>
      <w:r w:rsidR="009C1BD6" w:rsidRPr="006B6648">
        <w:rPr>
          <w:rFonts w:ascii="Arial Narrow" w:hAnsi="Arial Narrow" w:cs="Times New Roman"/>
          <w:sz w:val="24"/>
          <w:szCs w:val="24"/>
          <w:lang w:val="pl-PL" w:eastAsia="ar-SA"/>
        </w:rPr>
        <w:t xml:space="preserve"> </w:t>
      </w:r>
      <w:r w:rsidR="00474B98">
        <w:rPr>
          <w:rFonts w:ascii="Arial Narrow" w:hAnsi="Arial Narrow" w:cs="Times New Roman"/>
          <w:sz w:val="24"/>
          <w:szCs w:val="24"/>
          <w:lang w:val="pl-PL" w:eastAsia="ar-SA"/>
        </w:rPr>
        <w:t>21</w:t>
      </w:r>
      <w:r w:rsidR="00663C27" w:rsidRPr="006B6648">
        <w:rPr>
          <w:rFonts w:ascii="Arial Narrow" w:hAnsi="Arial Narrow" w:cs="Times New Roman"/>
          <w:sz w:val="24"/>
          <w:szCs w:val="24"/>
          <w:lang w:val="pl-PL" w:eastAsia="ar-SA"/>
        </w:rPr>
        <w:t>.</w:t>
      </w:r>
      <w:r w:rsidR="00F845CC" w:rsidRPr="006B6648">
        <w:rPr>
          <w:rFonts w:ascii="Arial Narrow" w:hAnsi="Arial Narrow" w:cs="Times New Roman"/>
          <w:sz w:val="24"/>
          <w:szCs w:val="24"/>
          <w:lang w:val="pl-PL" w:eastAsia="ar-SA"/>
        </w:rPr>
        <w:t>06</w:t>
      </w:r>
      <w:r w:rsidR="00663C27" w:rsidRPr="006B6648">
        <w:rPr>
          <w:rFonts w:ascii="Arial Narrow" w:hAnsi="Arial Narrow" w:cs="Times New Roman"/>
          <w:sz w:val="24"/>
          <w:szCs w:val="24"/>
          <w:lang w:val="pl-PL" w:eastAsia="ar-SA"/>
        </w:rPr>
        <w:t>.</w:t>
      </w:r>
      <w:r w:rsidR="007530A4" w:rsidRPr="006B6648">
        <w:rPr>
          <w:rFonts w:ascii="Arial Narrow" w:hAnsi="Arial Narrow" w:cs="Times New Roman"/>
          <w:sz w:val="24"/>
          <w:szCs w:val="24"/>
          <w:lang w:val="pl-PL" w:eastAsia="ar-SA"/>
        </w:rPr>
        <w:t>202</w:t>
      </w:r>
      <w:r w:rsidR="006B6648" w:rsidRPr="006B6648">
        <w:rPr>
          <w:rFonts w:ascii="Arial Narrow" w:hAnsi="Arial Narrow" w:cs="Times New Roman"/>
          <w:sz w:val="24"/>
          <w:szCs w:val="24"/>
          <w:lang w:val="pl-PL" w:eastAsia="ar-SA"/>
        </w:rPr>
        <w:t>4</w:t>
      </w:r>
      <w:r w:rsidRPr="006B6648">
        <w:rPr>
          <w:rFonts w:ascii="Arial Narrow" w:hAnsi="Arial Narrow" w:cs="Times New Roman"/>
          <w:sz w:val="24"/>
          <w:szCs w:val="24"/>
          <w:lang w:val="pl-PL" w:eastAsia="ar-SA"/>
        </w:rPr>
        <w:t xml:space="preserve">. godine do </w:t>
      </w:r>
      <w:r w:rsidR="006B6648" w:rsidRPr="006B6648">
        <w:rPr>
          <w:rFonts w:ascii="Arial Narrow" w:hAnsi="Arial Narrow" w:cs="Times New Roman"/>
          <w:sz w:val="24"/>
          <w:szCs w:val="24"/>
          <w:lang w:val="pl-PL" w:eastAsia="ar-SA"/>
        </w:rPr>
        <w:t>11</w:t>
      </w:r>
      <w:r w:rsidRPr="006B6648">
        <w:rPr>
          <w:rFonts w:ascii="Arial Narrow" w:hAnsi="Arial Narrow" w:cs="Times New Roman"/>
          <w:sz w:val="24"/>
          <w:szCs w:val="24"/>
          <w:lang w:val="pl-PL" w:eastAsia="ar-SA"/>
        </w:rPr>
        <w:t>.</w:t>
      </w:r>
      <w:r w:rsidR="00020497" w:rsidRPr="006B6648">
        <w:rPr>
          <w:rFonts w:ascii="Arial Narrow" w:hAnsi="Arial Narrow" w:cs="Times New Roman"/>
          <w:sz w:val="24"/>
          <w:szCs w:val="24"/>
          <w:lang w:val="pl-PL" w:eastAsia="ar-SA"/>
        </w:rPr>
        <w:t>30</w:t>
      </w:r>
      <w:r w:rsidRPr="006B6648">
        <w:rPr>
          <w:rFonts w:ascii="Arial Narrow" w:hAnsi="Arial Narrow" w:cs="Times New Roman"/>
          <w:sz w:val="24"/>
          <w:szCs w:val="24"/>
          <w:lang w:val="pl-PL" w:eastAsia="ar-SA"/>
        </w:rPr>
        <w:t xml:space="preserve"> sati.</w:t>
      </w:r>
    </w:p>
    <w:p w:rsidR="00E60302" w:rsidRPr="006B6648"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6B6648" w:rsidRDefault="00FA03DD" w:rsidP="00FA03DD">
      <w:pPr>
        <w:suppressAutoHyphens/>
        <w:spacing w:after="0" w:line="240" w:lineRule="auto"/>
        <w:jc w:val="both"/>
        <w:rPr>
          <w:rFonts w:ascii="Arial Narrow" w:hAnsi="Arial Narrow" w:cs="Times New Roman"/>
          <w:sz w:val="24"/>
          <w:szCs w:val="24"/>
          <w:lang w:val="pl-PL" w:eastAsia="ar-SA"/>
        </w:rPr>
      </w:pPr>
      <w:r w:rsidRPr="006B6648">
        <w:rPr>
          <w:rFonts w:ascii="Arial Narrow" w:hAnsi="Arial Narrow" w:cs="Times New Roman"/>
          <w:sz w:val="24"/>
          <w:szCs w:val="24"/>
          <w:lang w:val="pl-PL" w:eastAsia="ar-SA"/>
        </w:rPr>
        <w:t>Ponude se mogu predati:</w:t>
      </w:r>
    </w:p>
    <w:p w:rsidR="00FA03DD" w:rsidRPr="006B6648"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6B6648" w:rsidRDefault="00FA03DD" w:rsidP="00FA03DD">
      <w:pPr>
        <w:suppressAutoHyphens/>
        <w:spacing w:after="0" w:line="240" w:lineRule="auto"/>
        <w:jc w:val="both"/>
        <w:rPr>
          <w:rFonts w:ascii="Arial Narrow" w:hAnsi="Arial Narrow" w:cs="Times New Roman"/>
          <w:sz w:val="24"/>
          <w:szCs w:val="24"/>
          <w:lang w:val="pl-PL" w:eastAsia="ar-SA"/>
        </w:rPr>
      </w:pPr>
      <w:r w:rsidRPr="006B6648">
        <w:rPr>
          <w:rFonts w:ascii="Arial Narrow" w:hAnsi="Arial Narrow" w:cs="Times New Roman"/>
          <w:sz w:val="24"/>
          <w:szCs w:val="24"/>
          <w:lang w:eastAsia="ar-SA"/>
        </w:rPr>
        <w:t></w:t>
      </w:r>
      <w:r w:rsidRPr="006B6648">
        <w:rPr>
          <w:rFonts w:ascii="Arial Narrow" w:hAnsi="Arial Narrow" w:cs="Times New Roman"/>
          <w:sz w:val="24"/>
          <w:szCs w:val="24"/>
          <w:lang w:val="pl-PL" w:eastAsia="ar-SA"/>
        </w:rPr>
        <w:t xml:space="preserve"> neposrednom predajom na arhivi naručioca na adresi Trg slobode 1 Budva .</w:t>
      </w:r>
    </w:p>
    <w:p w:rsidR="00FA03DD" w:rsidRPr="006B6648" w:rsidRDefault="00FA03DD" w:rsidP="00FA03DD">
      <w:pPr>
        <w:suppressAutoHyphens/>
        <w:spacing w:after="0" w:line="240" w:lineRule="auto"/>
        <w:jc w:val="both"/>
        <w:rPr>
          <w:rFonts w:ascii="Arial Narrow" w:hAnsi="Arial Narrow" w:cs="Times New Roman"/>
          <w:sz w:val="24"/>
          <w:szCs w:val="24"/>
          <w:lang w:val="pl-PL" w:eastAsia="ar-SA"/>
        </w:rPr>
      </w:pPr>
      <w:r w:rsidRPr="006B6648">
        <w:rPr>
          <w:rFonts w:ascii="Arial Narrow" w:hAnsi="Arial Narrow" w:cs="Times New Roman"/>
          <w:sz w:val="24"/>
          <w:szCs w:val="24"/>
          <w:lang w:eastAsia="ar-SA"/>
        </w:rPr>
        <w:t></w:t>
      </w:r>
      <w:r w:rsidRPr="006B6648">
        <w:rPr>
          <w:rFonts w:ascii="Arial Narrow" w:hAnsi="Arial Narrow" w:cs="Times New Roman"/>
          <w:sz w:val="24"/>
          <w:szCs w:val="24"/>
          <w:lang w:val="pl-PL" w:eastAsia="ar-SA"/>
        </w:rPr>
        <w:t xml:space="preserve"> preporučenom pošiljkom sa povratnicom na adresi Trg slobode 1, 85310 Budva.</w:t>
      </w:r>
    </w:p>
    <w:p w:rsidR="00FA03DD" w:rsidRPr="006B6648"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6B6648" w:rsidRDefault="00FA03DD" w:rsidP="00FA03DD">
      <w:pPr>
        <w:suppressAutoHyphens/>
        <w:spacing w:after="0" w:line="240" w:lineRule="auto"/>
        <w:jc w:val="both"/>
        <w:rPr>
          <w:rFonts w:ascii="Arial Narrow" w:hAnsi="Arial Narrow" w:cs="Times New Roman"/>
          <w:sz w:val="24"/>
          <w:szCs w:val="24"/>
          <w:lang w:val="pl-PL" w:eastAsia="ar-SA"/>
        </w:rPr>
      </w:pPr>
      <w:r w:rsidRPr="006B6648">
        <w:rPr>
          <w:rFonts w:ascii="Arial Narrow" w:hAnsi="Arial Narrow" w:cs="Times New Roman"/>
          <w:sz w:val="24"/>
          <w:szCs w:val="24"/>
          <w:lang w:val="pl-PL" w:eastAsia="ar-SA"/>
        </w:rPr>
        <w:lastRenderedPageBreak/>
        <w:t xml:space="preserve">Javno otvaranje ponuda, kome mogu prisustvovati ovlašćeni predstavnici ponuđača sa priloženim punomoćjem potpisanim od strane ovlašćenog lica, održaće se dana  </w:t>
      </w:r>
      <w:r w:rsidR="00474B98">
        <w:rPr>
          <w:rFonts w:ascii="Arial Narrow" w:hAnsi="Arial Narrow" w:cs="Times New Roman"/>
          <w:sz w:val="24"/>
          <w:szCs w:val="24"/>
          <w:lang w:val="pl-PL" w:eastAsia="ar-SA"/>
        </w:rPr>
        <w:t>21</w:t>
      </w:r>
      <w:r w:rsidR="00663C27" w:rsidRPr="006B6648">
        <w:rPr>
          <w:rFonts w:ascii="Arial Narrow" w:hAnsi="Arial Narrow" w:cs="Times New Roman"/>
          <w:sz w:val="24"/>
          <w:szCs w:val="24"/>
          <w:lang w:val="pl-PL" w:eastAsia="ar-SA"/>
        </w:rPr>
        <w:t>.</w:t>
      </w:r>
      <w:r w:rsidR="00F845CC" w:rsidRPr="006B6648">
        <w:rPr>
          <w:rFonts w:ascii="Arial Narrow" w:hAnsi="Arial Narrow" w:cs="Times New Roman"/>
          <w:sz w:val="24"/>
          <w:szCs w:val="24"/>
          <w:lang w:val="pl-PL" w:eastAsia="ar-SA"/>
        </w:rPr>
        <w:t>06</w:t>
      </w:r>
      <w:r w:rsidR="00663C27" w:rsidRPr="006B6648">
        <w:rPr>
          <w:rFonts w:ascii="Arial Narrow" w:hAnsi="Arial Narrow" w:cs="Times New Roman"/>
          <w:sz w:val="24"/>
          <w:szCs w:val="24"/>
          <w:lang w:val="pl-PL" w:eastAsia="ar-SA"/>
        </w:rPr>
        <w:t>.</w:t>
      </w:r>
      <w:r w:rsidR="007530A4" w:rsidRPr="006B6648">
        <w:rPr>
          <w:rFonts w:ascii="Arial Narrow" w:hAnsi="Arial Narrow" w:cs="Times New Roman"/>
          <w:sz w:val="24"/>
          <w:szCs w:val="24"/>
          <w:lang w:val="pl-PL" w:eastAsia="ar-SA"/>
        </w:rPr>
        <w:t>202</w:t>
      </w:r>
      <w:r w:rsidR="006B6648" w:rsidRPr="006B6648">
        <w:rPr>
          <w:rFonts w:ascii="Arial Narrow" w:hAnsi="Arial Narrow" w:cs="Times New Roman"/>
          <w:sz w:val="24"/>
          <w:szCs w:val="24"/>
          <w:lang w:val="pl-PL" w:eastAsia="ar-SA"/>
        </w:rPr>
        <w:t>4</w:t>
      </w:r>
      <w:r w:rsidRPr="006B6648">
        <w:rPr>
          <w:rFonts w:ascii="Arial Narrow" w:hAnsi="Arial Narrow" w:cs="Times New Roman"/>
          <w:sz w:val="24"/>
          <w:szCs w:val="24"/>
          <w:lang w:val="pl-PL" w:eastAsia="ar-SA"/>
        </w:rPr>
        <w:t>.</w:t>
      </w:r>
      <w:r w:rsidR="001F560B" w:rsidRPr="006B6648">
        <w:rPr>
          <w:rFonts w:ascii="Arial Narrow" w:hAnsi="Arial Narrow" w:cs="Times New Roman"/>
          <w:sz w:val="24"/>
          <w:szCs w:val="24"/>
          <w:lang w:val="pl-PL" w:eastAsia="ar-SA"/>
        </w:rPr>
        <w:t xml:space="preserve"> </w:t>
      </w:r>
      <w:r w:rsidRPr="006B6648">
        <w:rPr>
          <w:rFonts w:ascii="Arial Narrow" w:hAnsi="Arial Narrow" w:cs="Times New Roman"/>
          <w:sz w:val="24"/>
          <w:szCs w:val="24"/>
          <w:lang w:val="pl-PL" w:eastAsia="ar-SA"/>
        </w:rPr>
        <w:t xml:space="preserve">godine u </w:t>
      </w:r>
      <w:r w:rsidR="00261725" w:rsidRPr="006B6648">
        <w:rPr>
          <w:rFonts w:ascii="Arial Narrow" w:hAnsi="Arial Narrow" w:cs="Times New Roman"/>
          <w:sz w:val="24"/>
          <w:szCs w:val="24"/>
          <w:lang w:val="pl-PL" w:eastAsia="ar-SA"/>
        </w:rPr>
        <w:t>1</w:t>
      </w:r>
      <w:r w:rsidR="006B6648" w:rsidRPr="006B6648">
        <w:rPr>
          <w:rFonts w:ascii="Arial Narrow" w:hAnsi="Arial Narrow" w:cs="Times New Roman"/>
          <w:sz w:val="24"/>
          <w:szCs w:val="24"/>
          <w:lang w:val="pl-PL" w:eastAsia="ar-SA"/>
        </w:rPr>
        <w:t>2</w:t>
      </w:r>
      <w:r w:rsidRPr="006B6648">
        <w:rPr>
          <w:rFonts w:ascii="Arial Narrow" w:hAnsi="Arial Narrow" w:cs="Times New Roman"/>
          <w:sz w:val="24"/>
          <w:szCs w:val="24"/>
          <w:lang w:val="pl-PL" w:eastAsia="ar-SA"/>
        </w:rPr>
        <w:t xml:space="preserve">.00 </w:t>
      </w:r>
      <w:r w:rsidR="004676AA" w:rsidRPr="006B6648">
        <w:rPr>
          <w:rFonts w:ascii="Arial Narrow" w:hAnsi="Arial Narrow" w:cs="Times New Roman"/>
          <w:sz w:val="24"/>
          <w:szCs w:val="24"/>
          <w:lang w:val="pl-PL" w:eastAsia="ar-SA"/>
        </w:rPr>
        <w:t>časova</w:t>
      </w:r>
      <w:r w:rsidRPr="006B6648">
        <w:rPr>
          <w:rFonts w:ascii="Arial Narrow" w:hAnsi="Arial Narrow" w:cs="Times New Roman"/>
          <w:sz w:val="24"/>
          <w:szCs w:val="24"/>
          <w:lang w:val="pl-PL" w:eastAsia="ar-SA"/>
        </w:rPr>
        <w:t xml:space="preserve">,  u prostorijama Upravne zgrade Hotelske grupe „Budvanska rivijera” a.d.Budva  na </w:t>
      </w:r>
      <w:r w:rsidR="00C31D35" w:rsidRPr="006B6648">
        <w:rPr>
          <w:rFonts w:ascii="Arial Narrow" w:hAnsi="Arial Narrow" w:cs="Times New Roman"/>
          <w:sz w:val="24"/>
          <w:szCs w:val="24"/>
          <w:lang w:val="pl-PL" w:eastAsia="ar-SA"/>
        </w:rPr>
        <w:t>adresi Trg slobode br 1, Budva.</w:t>
      </w:r>
    </w:p>
    <w:p w:rsidR="00B460F9" w:rsidRPr="006B6648" w:rsidRDefault="00B460F9" w:rsidP="00B460F9">
      <w:pPr>
        <w:spacing w:after="0" w:line="240" w:lineRule="auto"/>
        <w:jc w:val="both"/>
        <w:rPr>
          <w:rFonts w:ascii="Arial Narrow" w:hAnsi="Arial Narrow" w:cs="Times New Roman"/>
          <w:sz w:val="24"/>
          <w:szCs w:val="24"/>
          <w:lang w:val="pl-PL"/>
        </w:rPr>
      </w:pPr>
    </w:p>
    <w:p w:rsidR="00B460F9" w:rsidRPr="006B6648"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B6648">
        <w:rPr>
          <w:rFonts w:ascii="Arial Narrow" w:hAnsi="Arial Narrow" w:cs="Times New Roman"/>
          <w:b/>
          <w:bCs/>
          <w:sz w:val="24"/>
          <w:szCs w:val="24"/>
          <w:lang w:val="pl-PL"/>
        </w:rPr>
        <w:t>XII</w:t>
      </w:r>
      <w:r w:rsidR="00B460F9" w:rsidRPr="006B6648">
        <w:rPr>
          <w:rFonts w:ascii="Arial Narrow" w:hAnsi="Arial Narrow" w:cs="Times New Roman"/>
          <w:b/>
          <w:bCs/>
          <w:sz w:val="24"/>
          <w:szCs w:val="24"/>
          <w:lang w:val="pl-PL"/>
        </w:rPr>
        <w:t xml:space="preserve"> Rok za donošenje odluke o izboru najpovoljnije ponude </w:t>
      </w:r>
    </w:p>
    <w:p w:rsidR="00B460F9" w:rsidRPr="006B6648" w:rsidRDefault="00B460F9" w:rsidP="00B460F9">
      <w:pPr>
        <w:spacing w:after="0" w:line="240" w:lineRule="auto"/>
        <w:jc w:val="both"/>
        <w:rPr>
          <w:rFonts w:ascii="Arial Narrow" w:hAnsi="Arial Narrow" w:cs="Times New Roman"/>
          <w:b/>
          <w:bCs/>
          <w:sz w:val="24"/>
          <w:szCs w:val="24"/>
          <w:lang w:val="pl-PL"/>
        </w:rPr>
      </w:pPr>
    </w:p>
    <w:p w:rsidR="00B460F9" w:rsidRPr="006B6648" w:rsidRDefault="00B460F9" w:rsidP="00B460F9">
      <w:pPr>
        <w:spacing w:after="0" w:line="240" w:lineRule="auto"/>
        <w:jc w:val="both"/>
        <w:rPr>
          <w:rFonts w:ascii="Arial Narrow" w:hAnsi="Arial Narrow" w:cs="Times New Roman"/>
          <w:b/>
          <w:bCs/>
          <w:sz w:val="24"/>
          <w:szCs w:val="24"/>
          <w:lang w:val="pl-PL"/>
        </w:rPr>
      </w:pPr>
      <w:r w:rsidRPr="006B6648">
        <w:rPr>
          <w:rFonts w:ascii="Arial Narrow" w:hAnsi="Arial Narrow" w:cs="Times New Roman"/>
          <w:sz w:val="24"/>
          <w:szCs w:val="24"/>
          <w:lang w:val="pl-PL"/>
        </w:rPr>
        <w:t xml:space="preserve">Odluka o izboru najpovoljnije ponude donijeće se u roku od </w:t>
      </w:r>
      <w:r w:rsidR="007530A4" w:rsidRPr="006B6648">
        <w:rPr>
          <w:rFonts w:ascii="Arial Narrow" w:hAnsi="Arial Narrow" w:cs="Times New Roman"/>
          <w:sz w:val="24"/>
          <w:szCs w:val="24"/>
          <w:lang w:val="pl-PL"/>
        </w:rPr>
        <w:t>20</w:t>
      </w:r>
      <w:r w:rsidRPr="006B6648">
        <w:rPr>
          <w:rFonts w:ascii="Arial Narrow" w:hAnsi="Arial Narrow" w:cs="Times New Roman"/>
          <w:sz w:val="24"/>
          <w:szCs w:val="24"/>
          <w:lang w:val="pl-PL"/>
        </w:rPr>
        <w:t xml:space="preserve"> dana od dana javnog otvaranja ponuda.</w:t>
      </w:r>
    </w:p>
    <w:p w:rsidR="00B460F9" w:rsidRPr="006B6648" w:rsidRDefault="00B460F9" w:rsidP="00B460F9">
      <w:pPr>
        <w:spacing w:after="0" w:line="240" w:lineRule="auto"/>
        <w:jc w:val="both"/>
        <w:rPr>
          <w:rFonts w:ascii="Arial Narrow" w:hAnsi="Arial Narrow" w:cs="Times New Roman"/>
          <w:b/>
          <w:bCs/>
          <w:sz w:val="24"/>
          <w:szCs w:val="24"/>
          <w:lang w:val="pl-PL"/>
        </w:rPr>
      </w:pPr>
    </w:p>
    <w:p w:rsidR="00B460F9" w:rsidRPr="006B6648"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6B6648">
        <w:rPr>
          <w:rFonts w:ascii="Arial Narrow" w:hAnsi="Arial Narrow" w:cs="Times New Roman"/>
          <w:b/>
          <w:bCs/>
          <w:sz w:val="24"/>
          <w:szCs w:val="24"/>
          <w:lang w:val="pl-PL"/>
        </w:rPr>
        <w:t>XII</w:t>
      </w:r>
      <w:r w:rsidR="00AF5C9D" w:rsidRPr="006B6648">
        <w:rPr>
          <w:rFonts w:ascii="Arial Narrow" w:hAnsi="Arial Narrow" w:cs="Times New Roman"/>
          <w:b/>
          <w:bCs/>
          <w:sz w:val="24"/>
          <w:szCs w:val="24"/>
          <w:lang w:val="pl-PL"/>
        </w:rPr>
        <w:t>I</w:t>
      </w:r>
      <w:r w:rsidR="00B460F9" w:rsidRPr="006B6648">
        <w:rPr>
          <w:rFonts w:ascii="Arial Narrow" w:hAnsi="Arial Narrow" w:cs="Times New Roman"/>
          <w:b/>
          <w:bCs/>
          <w:sz w:val="24"/>
          <w:szCs w:val="24"/>
          <w:lang w:val="pl-PL"/>
        </w:rPr>
        <w:t xml:space="preserve"> Drugi podaci i uslovi od značaj</w:t>
      </w:r>
      <w:r w:rsidR="00577722" w:rsidRPr="006B6648">
        <w:rPr>
          <w:rFonts w:ascii="Arial Narrow" w:hAnsi="Arial Narrow" w:cs="Times New Roman"/>
          <w:b/>
          <w:bCs/>
          <w:sz w:val="24"/>
          <w:szCs w:val="24"/>
          <w:lang w:val="pl-PL"/>
        </w:rPr>
        <w:t xml:space="preserve">a za sprovodjenje postupka </w:t>
      </w:r>
      <w:r w:rsidR="00FD1220" w:rsidRPr="006B6648">
        <w:rPr>
          <w:rFonts w:ascii="Arial Narrow" w:hAnsi="Arial Narrow" w:cs="Times New Roman"/>
          <w:b/>
          <w:bCs/>
          <w:sz w:val="24"/>
          <w:szCs w:val="24"/>
          <w:lang w:val="pl-PL"/>
        </w:rPr>
        <w:t xml:space="preserve"> nabavke</w:t>
      </w:r>
    </w:p>
    <w:p w:rsidR="00B460F9" w:rsidRPr="006B6648" w:rsidRDefault="00B460F9" w:rsidP="00B460F9">
      <w:pPr>
        <w:spacing w:after="0" w:line="240" w:lineRule="auto"/>
        <w:jc w:val="both"/>
        <w:rPr>
          <w:rFonts w:ascii="Arial Narrow" w:hAnsi="Arial Narrow" w:cs="Times New Roman"/>
          <w:b/>
          <w:bCs/>
          <w:sz w:val="24"/>
          <w:szCs w:val="24"/>
          <w:lang w:val="sr-Latn-CS"/>
        </w:rPr>
      </w:pPr>
      <w:r w:rsidRPr="006B6648">
        <w:rPr>
          <w:rFonts w:ascii="Arial Narrow" w:hAnsi="Arial Narrow" w:cs="Times New Roman"/>
          <w:b/>
          <w:bCs/>
          <w:sz w:val="24"/>
          <w:szCs w:val="24"/>
        </w:rPr>
        <w:t>Rok i način pla</w:t>
      </w:r>
      <w:r w:rsidRPr="006B6648">
        <w:rPr>
          <w:rFonts w:ascii="Arial Narrow" w:hAnsi="Arial Narrow" w:cs="Times New Roman"/>
          <w:b/>
          <w:bCs/>
          <w:sz w:val="24"/>
          <w:szCs w:val="24"/>
          <w:lang w:val="sr-Latn-CS"/>
        </w:rPr>
        <w:t>ćanja</w:t>
      </w:r>
    </w:p>
    <w:p w:rsidR="007539E2" w:rsidRPr="006B6648" w:rsidRDefault="007539E2" w:rsidP="00281DC2">
      <w:pPr>
        <w:pStyle w:val="ListParagraph"/>
        <w:spacing w:before="0" w:after="0" w:line="240" w:lineRule="auto"/>
        <w:ind w:left="0"/>
        <w:jc w:val="both"/>
        <w:rPr>
          <w:rFonts w:ascii="Arial Narrow" w:hAnsi="Arial Narrow" w:cs="Times New Roman"/>
          <w:sz w:val="24"/>
          <w:szCs w:val="24"/>
        </w:rPr>
      </w:pPr>
    </w:p>
    <w:p w:rsidR="00B80071" w:rsidRPr="006B6648" w:rsidRDefault="00B80071" w:rsidP="007D7991">
      <w:pPr>
        <w:numPr>
          <w:ilvl w:val="0"/>
          <w:numId w:val="13"/>
        </w:numPr>
        <w:autoSpaceDE w:val="0"/>
        <w:spacing w:after="0" w:line="240" w:lineRule="auto"/>
        <w:jc w:val="both"/>
        <w:rPr>
          <w:rFonts w:ascii="Arial Narrow" w:hAnsi="Arial Narrow" w:cs="Times New Roman"/>
          <w:sz w:val="24"/>
          <w:szCs w:val="24"/>
          <w:lang w:val="sr-Latn-CS"/>
        </w:rPr>
      </w:pPr>
      <w:r w:rsidRPr="006B6648">
        <w:rPr>
          <w:rFonts w:ascii="Arial Narrow" w:hAnsi="Arial Narrow" w:cs="Times New Roman"/>
          <w:sz w:val="24"/>
          <w:szCs w:val="24"/>
          <w:lang w:val="sr-Latn-CS" w:eastAsia="ar-SA"/>
        </w:rPr>
        <w:t xml:space="preserve">Rok plaćanja je: </w:t>
      </w:r>
      <w:r w:rsidR="00C34AB5" w:rsidRPr="006B6648">
        <w:rPr>
          <w:rFonts w:ascii="Arial Narrow" w:hAnsi="Arial Narrow" w:cs="Times New Roman"/>
          <w:sz w:val="24"/>
          <w:szCs w:val="24"/>
        </w:rPr>
        <w:t>u</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dvanaest</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mjese</w:t>
      </w:r>
      <w:r w:rsidR="00C34AB5" w:rsidRPr="006B6648">
        <w:rPr>
          <w:rFonts w:ascii="Arial Narrow" w:hAnsi="Arial Narrow" w:cs="Times New Roman"/>
          <w:sz w:val="24"/>
          <w:szCs w:val="24"/>
          <w:lang w:val="sr-Latn-CS"/>
        </w:rPr>
        <w:t>č</w:t>
      </w:r>
      <w:r w:rsidR="00C34AB5" w:rsidRPr="006B6648">
        <w:rPr>
          <w:rFonts w:ascii="Arial Narrow" w:hAnsi="Arial Narrow" w:cs="Times New Roman"/>
          <w:sz w:val="24"/>
          <w:szCs w:val="24"/>
        </w:rPr>
        <w:t>nih</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rata</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od</w:t>
      </w:r>
      <w:r w:rsidR="00C34AB5" w:rsidRPr="006B6648">
        <w:rPr>
          <w:rFonts w:ascii="Arial Narrow" w:hAnsi="Arial Narrow" w:cs="Times New Roman"/>
          <w:sz w:val="24"/>
          <w:szCs w:val="24"/>
          <w:lang w:val="sr-Latn-CS"/>
        </w:rPr>
        <w:t xml:space="preserve"> č</w:t>
      </w:r>
      <w:r w:rsidR="00C34AB5" w:rsidRPr="006B6648">
        <w:rPr>
          <w:rFonts w:ascii="Arial Narrow" w:hAnsi="Arial Narrow" w:cs="Times New Roman"/>
          <w:sz w:val="24"/>
          <w:szCs w:val="24"/>
        </w:rPr>
        <w:t>ega</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prvu</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ratu</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u</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roku</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od</w:t>
      </w:r>
      <w:r w:rsidR="00C34AB5" w:rsidRPr="006B6648">
        <w:rPr>
          <w:rFonts w:ascii="Arial Narrow" w:hAnsi="Arial Narrow" w:cs="Times New Roman"/>
          <w:sz w:val="24"/>
          <w:szCs w:val="24"/>
          <w:lang w:val="sr-Latn-CS"/>
        </w:rPr>
        <w:t xml:space="preserve"> 7 </w:t>
      </w:r>
      <w:r w:rsidR="00C34AB5" w:rsidRPr="006B6648">
        <w:rPr>
          <w:rFonts w:ascii="Arial Narrow" w:hAnsi="Arial Narrow" w:cs="Times New Roman"/>
          <w:sz w:val="24"/>
          <w:szCs w:val="24"/>
        </w:rPr>
        <w:t>dana</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po</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ispostavljanju</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fakture</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a</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ostalih</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jedanaest</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do</w:t>
      </w:r>
      <w:r w:rsidR="00C34AB5" w:rsidRPr="006B6648">
        <w:rPr>
          <w:rFonts w:ascii="Arial Narrow" w:hAnsi="Arial Narrow" w:cs="Times New Roman"/>
          <w:sz w:val="24"/>
          <w:szCs w:val="24"/>
          <w:lang w:val="sr-Latn-CS"/>
        </w:rPr>
        <w:t xml:space="preserve"> 15-</w:t>
      </w:r>
      <w:r w:rsidR="00C34AB5" w:rsidRPr="006B6648">
        <w:rPr>
          <w:rFonts w:ascii="Arial Narrow" w:hAnsi="Arial Narrow" w:cs="Times New Roman"/>
          <w:sz w:val="24"/>
          <w:szCs w:val="24"/>
        </w:rPr>
        <w:t>og</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u</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mjesecu</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za</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prethodni</w:t>
      </w:r>
      <w:r w:rsidR="00C34AB5" w:rsidRPr="006B6648">
        <w:rPr>
          <w:rFonts w:ascii="Arial Narrow" w:hAnsi="Arial Narrow" w:cs="Times New Roman"/>
          <w:sz w:val="24"/>
          <w:szCs w:val="24"/>
          <w:lang w:val="sr-Latn-CS"/>
        </w:rPr>
        <w:t xml:space="preserve"> </w:t>
      </w:r>
      <w:r w:rsidR="00C34AB5" w:rsidRPr="006B6648">
        <w:rPr>
          <w:rFonts w:ascii="Arial Narrow" w:hAnsi="Arial Narrow" w:cs="Times New Roman"/>
          <w:sz w:val="24"/>
          <w:szCs w:val="24"/>
        </w:rPr>
        <w:t>mjesec</w:t>
      </w:r>
      <w:r w:rsidR="00C34AB5" w:rsidRPr="006B6648">
        <w:rPr>
          <w:rFonts w:ascii="Arial Narrow" w:hAnsi="Arial Narrow" w:cs="Times New Roman"/>
          <w:sz w:val="24"/>
          <w:szCs w:val="24"/>
          <w:lang w:val="sr-Latn-CS"/>
        </w:rPr>
        <w:t xml:space="preserve">. </w:t>
      </w:r>
    </w:p>
    <w:p w:rsidR="00C71CB1" w:rsidRPr="006B6648" w:rsidRDefault="00B80071" w:rsidP="007D7991">
      <w:pPr>
        <w:numPr>
          <w:ilvl w:val="0"/>
          <w:numId w:val="13"/>
        </w:numPr>
        <w:suppressAutoHyphens/>
        <w:spacing w:after="0" w:line="240" w:lineRule="auto"/>
        <w:jc w:val="both"/>
        <w:rPr>
          <w:rFonts w:ascii="Arial Narrow" w:hAnsi="Arial Narrow" w:cs="Times New Roman"/>
          <w:sz w:val="24"/>
          <w:szCs w:val="24"/>
          <w:lang w:val="sr-Latn-CS" w:eastAsia="ar-SA"/>
        </w:rPr>
      </w:pPr>
      <w:r w:rsidRPr="006B6648">
        <w:rPr>
          <w:rFonts w:ascii="Arial Narrow" w:hAnsi="Arial Narrow" w:cs="Times New Roman"/>
          <w:sz w:val="24"/>
          <w:szCs w:val="24"/>
          <w:lang w:val="sr-Latn-CS" w:eastAsia="ar-SA"/>
        </w:rPr>
        <w:t xml:space="preserve">Način plaćanja je: </w:t>
      </w:r>
      <w:r w:rsidR="00985941" w:rsidRPr="006B6648">
        <w:rPr>
          <w:rFonts w:ascii="Arial Narrow" w:hAnsi="Arial Narrow" w:cs="Times New Roman"/>
          <w:sz w:val="24"/>
          <w:szCs w:val="24"/>
          <w:lang w:val="sr-Latn-CS" w:eastAsia="ar-SA"/>
        </w:rPr>
        <w:t>V</w:t>
      </w:r>
      <w:r w:rsidRPr="006B6648">
        <w:rPr>
          <w:rFonts w:ascii="Arial Narrow" w:hAnsi="Arial Narrow" w:cs="Times New Roman"/>
          <w:sz w:val="24"/>
          <w:szCs w:val="24"/>
          <w:lang w:val="sr-Latn-CS" w:eastAsia="ar-SA"/>
        </w:rPr>
        <w:t>irmanski</w:t>
      </w:r>
      <w:r w:rsidR="00985941" w:rsidRPr="006B6648">
        <w:rPr>
          <w:rFonts w:ascii="Arial Narrow" w:hAnsi="Arial Narrow" w:cs="Times New Roman"/>
          <w:sz w:val="24"/>
          <w:szCs w:val="24"/>
          <w:lang w:val="sr-Latn-CS" w:eastAsia="ar-SA"/>
        </w:rPr>
        <w:t>.</w:t>
      </w:r>
    </w:p>
    <w:p w:rsidR="00985941" w:rsidRPr="004D1326"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6B6648" w:rsidRDefault="00C71CB1" w:rsidP="00C71CB1">
      <w:pPr>
        <w:spacing w:after="0" w:line="240" w:lineRule="auto"/>
        <w:jc w:val="both"/>
        <w:rPr>
          <w:rFonts w:ascii="Arial Narrow" w:hAnsi="Arial Narrow" w:cs="Times New Roman"/>
          <w:b/>
          <w:bCs/>
          <w:sz w:val="24"/>
          <w:szCs w:val="24"/>
          <w:lang w:val="sr-Latn-CS"/>
        </w:rPr>
      </w:pPr>
      <w:r w:rsidRPr="006B6648">
        <w:rPr>
          <w:rFonts w:ascii="Arial Narrow" w:hAnsi="Arial Narrow" w:cs="Times New Roman"/>
          <w:sz w:val="24"/>
          <w:szCs w:val="24"/>
        </w:rPr>
        <w:sym w:font="Wingdings" w:char="F0A8"/>
      </w:r>
      <w:r w:rsidRPr="006B6648">
        <w:rPr>
          <w:rFonts w:ascii="Arial Narrow" w:hAnsi="Arial Narrow" w:cs="Times New Roman"/>
          <w:sz w:val="24"/>
          <w:szCs w:val="24"/>
          <w:lang w:val="sr-Latn-CS"/>
        </w:rPr>
        <w:t xml:space="preserve">  </w:t>
      </w:r>
      <w:r w:rsidRPr="006B6648">
        <w:rPr>
          <w:rFonts w:ascii="Arial Narrow" w:hAnsi="Arial Narrow" w:cs="Times New Roman"/>
          <w:b/>
          <w:bCs/>
          <w:sz w:val="24"/>
          <w:szCs w:val="24"/>
        </w:rPr>
        <w:t>Sredstva</w:t>
      </w:r>
      <w:r w:rsidRPr="006B6648">
        <w:rPr>
          <w:rFonts w:ascii="Arial Narrow" w:hAnsi="Arial Narrow" w:cs="Times New Roman"/>
          <w:b/>
          <w:bCs/>
          <w:sz w:val="24"/>
          <w:szCs w:val="24"/>
          <w:lang w:val="sr-Latn-CS"/>
        </w:rPr>
        <w:t xml:space="preserve"> </w:t>
      </w:r>
      <w:r w:rsidRPr="006B6648">
        <w:rPr>
          <w:rFonts w:ascii="Arial Narrow" w:hAnsi="Arial Narrow" w:cs="Times New Roman"/>
          <w:b/>
          <w:bCs/>
          <w:sz w:val="24"/>
          <w:szCs w:val="24"/>
        </w:rPr>
        <w:t>finansijskog</w:t>
      </w:r>
      <w:r w:rsidRPr="006B6648">
        <w:rPr>
          <w:rFonts w:ascii="Arial Narrow" w:hAnsi="Arial Narrow" w:cs="Times New Roman"/>
          <w:b/>
          <w:bCs/>
          <w:sz w:val="24"/>
          <w:szCs w:val="24"/>
          <w:lang w:val="sr-Latn-CS"/>
        </w:rPr>
        <w:t xml:space="preserve"> </w:t>
      </w:r>
      <w:r w:rsidRPr="006B6648">
        <w:rPr>
          <w:rFonts w:ascii="Arial Narrow" w:hAnsi="Arial Narrow" w:cs="Times New Roman"/>
          <w:b/>
          <w:bCs/>
          <w:sz w:val="24"/>
          <w:szCs w:val="24"/>
        </w:rPr>
        <w:t>obezbje</w:t>
      </w:r>
      <w:r w:rsidRPr="006B6648">
        <w:rPr>
          <w:rFonts w:ascii="Arial Narrow" w:hAnsi="Arial Narrow" w:cs="Times New Roman"/>
          <w:b/>
          <w:bCs/>
          <w:sz w:val="24"/>
          <w:szCs w:val="24"/>
          <w:lang w:val="sr-Latn-CS"/>
        </w:rPr>
        <w:t>đ</w:t>
      </w:r>
      <w:r w:rsidRPr="006B6648">
        <w:rPr>
          <w:rFonts w:ascii="Arial Narrow" w:hAnsi="Arial Narrow" w:cs="Times New Roman"/>
          <w:b/>
          <w:bCs/>
          <w:sz w:val="24"/>
          <w:szCs w:val="24"/>
        </w:rPr>
        <w:t>enja</w:t>
      </w:r>
      <w:r w:rsidRPr="006B6648">
        <w:rPr>
          <w:rFonts w:ascii="Arial Narrow" w:hAnsi="Arial Narrow" w:cs="Times New Roman"/>
          <w:b/>
          <w:bCs/>
          <w:sz w:val="24"/>
          <w:szCs w:val="24"/>
          <w:lang w:val="sr-Latn-CS"/>
        </w:rPr>
        <w:t xml:space="preserve"> </w:t>
      </w:r>
      <w:r w:rsidRPr="006B6648">
        <w:rPr>
          <w:rFonts w:ascii="Arial Narrow" w:hAnsi="Arial Narrow" w:cs="Times New Roman"/>
          <w:b/>
          <w:bCs/>
          <w:sz w:val="24"/>
          <w:szCs w:val="24"/>
        </w:rPr>
        <w:t>ugovora</w:t>
      </w:r>
      <w:r w:rsidRPr="006B6648">
        <w:rPr>
          <w:rFonts w:ascii="Arial Narrow" w:hAnsi="Arial Narrow" w:cs="Times New Roman"/>
          <w:b/>
          <w:bCs/>
          <w:sz w:val="24"/>
          <w:szCs w:val="24"/>
          <w:lang w:val="sr-Latn-CS"/>
        </w:rPr>
        <w:t xml:space="preserve"> </w:t>
      </w:r>
      <w:r w:rsidRPr="006B6648">
        <w:rPr>
          <w:rFonts w:ascii="Arial Narrow" w:hAnsi="Arial Narrow" w:cs="Times New Roman"/>
          <w:b/>
          <w:bCs/>
          <w:sz w:val="24"/>
          <w:szCs w:val="24"/>
        </w:rPr>
        <w:t>o</w:t>
      </w:r>
      <w:r w:rsidRPr="006B6648">
        <w:rPr>
          <w:rFonts w:ascii="Arial Narrow" w:hAnsi="Arial Narrow" w:cs="Times New Roman"/>
          <w:b/>
          <w:bCs/>
          <w:sz w:val="24"/>
          <w:szCs w:val="24"/>
          <w:lang w:val="sr-Latn-CS"/>
        </w:rPr>
        <w:t xml:space="preserve">  </w:t>
      </w:r>
      <w:r w:rsidRPr="006B6648">
        <w:rPr>
          <w:rFonts w:ascii="Arial Narrow" w:hAnsi="Arial Narrow" w:cs="Times New Roman"/>
          <w:b/>
          <w:bCs/>
          <w:sz w:val="24"/>
          <w:szCs w:val="24"/>
        </w:rPr>
        <w:t>nabavci</w:t>
      </w:r>
    </w:p>
    <w:p w:rsidR="00C71CB1" w:rsidRPr="006B6648" w:rsidRDefault="00C71CB1" w:rsidP="00C71CB1">
      <w:pPr>
        <w:spacing w:after="0" w:line="240" w:lineRule="auto"/>
        <w:jc w:val="both"/>
        <w:rPr>
          <w:rFonts w:ascii="Arial Narrow" w:hAnsi="Arial Narrow" w:cs="Times New Roman"/>
          <w:b/>
          <w:bCs/>
          <w:sz w:val="24"/>
          <w:szCs w:val="24"/>
          <w:lang w:val="sr-Latn-CS"/>
        </w:rPr>
      </w:pPr>
    </w:p>
    <w:p w:rsidR="007C6BF3" w:rsidRPr="006B6648" w:rsidRDefault="007C6BF3" w:rsidP="007C6BF3">
      <w:pPr>
        <w:suppressAutoHyphens/>
        <w:spacing w:after="0" w:line="240" w:lineRule="auto"/>
        <w:jc w:val="both"/>
        <w:rPr>
          <w:rFonts w:ascii="Arial Narrow" w:hAnsi="Arial Narrow" w:cs="Times New Roman"/>
          <w:sz w:val="24"/>
          <w:szCs w:val="24"/>
          <w:lang w:val="sr-Latn-CS" w:eastAsia="ar-SA"/>
        </w:rPr>
      </w:pPr>
      <w:r w:rsidRPr="006B6648">
        <w:rPr>
          <w:rFonts w:ascii="Arial Narrow" w:hAnsi="Arial Narrow" w:cs="Times New Roman"/>
          <w:sz w:val="24"/>
          <w:szCs w:val="24"/>
          <w:lang w:eastAsia="ar-SA"/>
        </w:rPr>
        <w:t>Ponu</w:t>
      </w:r>
      <w:r w:rsidRPr="006B6648">
        <w:rPr>
          <w:rFonts w:ascii="Arial Narrow" w:hAnsi="Arial Narrow" w:cs="Times New Roman"/>
          <w:sz w:val="24"/>
          <w:szCs w:val="24"/>
          <w:lang w:val="sr-Latn-CS" w:eastAsia="ar-SA"/>
        </w:rPr>
        <w:t>đ</w:t>
      </w:r>
      <w:r w:rsidRPr="006B6648">
        <w:rPr>
          <w:rFonts w:ascii="Arial Narrow" w:hAnsi="Arial Narrow" w:cs="Times New Roman"/>
          <w:sz w:val="24"/>
          <w:szCs w:val="24"/>
          <w:lang w:eastAsia="ar-SA"/>
        </w:rPr>
        <w:t>a</w:t>
      </w:r>
      <w:r w:rsidRPr="006B6648">
        <w:rPr>
          <w:rFonts w:ascii="Arial Narrow" w:hAnsi="Arial Narrow" w:cs="Times New Roman"/>
          <w:sz w:val="24"/>
          <w:szCs w:val="24"/>
          <w:lang w:val="sr-Latn-CS" w:eastAsia="ar-SA"/>
        </w:rPr>
        <w:t>č č</w:t>
      </w:r>
      <w:r w:rsidRPr="006B6648">
        <w:rPr>
          <w:rFonts w:ascii="Arial Narrow" w:hAnsi="Arial Narrow" w:cs="Times New Roman"/>
          <w:sz w:val="24"/>
          <w:szCs w:val="24"/>
          <w:lang w:eastAsia="ar-SA"/>
        </w:rPr>
        <w:t>ija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ponuda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bude</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izabrana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kao</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najpovoljnija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je</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du</w:t>
      </w:r>
      <w:r w:rsidRPr="006B6648">
        <w:rPr>
          <w:rFonts w:ascii="Arial Narrow" w:hAnsi="Arial Narrow" w:cs="Times New Roman"/>
          <w:sz w:val="24"/>
          <w:szCs w:val="24"/>
          <w:lang w:val="sr-Latn-CS" w:eastAsia="ar-SA"/>
        </w:rPr>
        <w:t>ž</w:t>
      </w:r>
      <w:r w:rsidRPr="006B6648">
        <w:rPr>
          <w:rFonts w:ascii="Arial Narrow" w:hAnsi="Arial Narrow" w:cs="Times New Roman"/>
          <w:sz w:val="24"/>
          <w:szCs w:val="24"/>
          <w:lang w:eastAsia="ar-SA"/>
        </w:rPr>
        <w:t>an</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da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prije</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zaklju</w:t>
      </w:r>
      <w:r w:rsidRPr="006B6648">
        <w:rPr>
          <w:rFonts w:ascii="Arial Narrow" w:hAnsi="Arial Narrow" w:cs="Times New Roman"/>
          <w:sz w:val="24"/>
          <w:szCs w:val="24"/>
          <w:lang w:val="sr-Latn-CS" w:eastAsia="ar-SA"/>
        </w:rPr>
        <w:t>č</w:t>
      </w:r>
      <w:r w:rsidRPr="006B6648">
        <w:rPr>
          <w:rFonts w:ascii="Arial Narrow" w:hAnsi="Arial Narrow" w:cs="Times New Roman"/>
          <w:sz w:val="24"/>
          <w:szCs w:val="24"/>
          <w:lang w:eastAsia="ar-SA"/>
        </w:rPr>
        <w:t>ivanja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ugovora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o</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nabavci</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dostavi</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naru</w:t>
      </w:r>
      <w:r w:rsidRPr="006B6648">
        <w:rPr>
          <w:rFonts w:ascii="Arial Narrow" w:hAnsi="Arial Narrow" w:cs="Times New Roman"/>
          <w:sz w:val="24"/>
          <w:szCs w:val="24"/>
          <w:lang w:val="sr-Latn-CS" w:eastAsia="ar-SA"/>
        </w:rPr>
        <w:t>č</w:t>
      </w:r>
      <w:r w:rsidRPr="006B6648">
        <w:rPr>
          <w:rFonts w:ascii="Arial Narrow" w:hAnsi="Arial Narrow" w:cs="Times New Roman"/>
          <w:sz w:val="24"/>
          <w:szCs w:val="24"/>
          <w:lang w:eastAsia="ar-SA"/>
        </w:rPr>
        <w:t>iocu</w:t>
      </w:r>
      <w:r w:rsidRPr="006B6648">
        <w:rPr>
          <w:rFonts w:ascii="Arial Narrow" w:hAnsi="Arial Narrow" w:cs="Times New Roman"/>
          <w:sz w:val="24"/>
          <w:szCs w:val="24"/>
          <w:lang w:val="sr-Latn-CS" w:eastAsia="ar-SA"/>
        </w:rPr>
        <w:t>:</w:t>
      </w:r>
    </w:p>
    <w:p w:rsidR="007C6BF3" w:rsidRPr="006B6648" w:rsidRDefault="007C6BF3" w:rsidP="007C6BF3">
      <w:pPr>
        <w:suppressAutoHyphens/>
        <w:spacing w:after="0" w:line="240" w:lineRule="auto"/>
        <w:jc w:val="both"/>
        <w:rPr>
          <w:rFonts w:ascii="Arial Narrow" w:hAnsi="Arial Narrow" w:cs="Times New Roman"/>
          <w:sz w:val="24"/>
          <w:szCs w:val="24"/>
          <w:lang w:val="sr-Latn-CS" w:eastAsia="ar-SA"/>
        </w:rPr>
      </w:pPr>
      <w:r w:rsidRPr="006B6648">
        <w:rPr>
          <w:rFonts w:ascii="Arial Narrow" w:hAnsi="Arial Narrow" w:cs="Wingdings"/>
          <w:sz w:val="24"/>
          <w:szCs w:val="24"/>
          <w:lang w:val="sr-Latn-CS" w:eastAsia="ar-SA"/>
        </w:rPr>
        <w:t></w:t>
      </w:r>
      <w:r w:rsidRPr="006B6648">
        <w:rPr>
          <w:rFonts w:ascii="Arial Narrow" w:hAnsi="Arial Narrow" w:cs="Times New Roman"/>
          <w:sz w:val="24"/>
          <w:szCs w:val="24"/>
          <w:lang w:val="sr-Latn-CS" w:eastAsia="ar-SA"/>
        </w:rPr>
        <w:t xml:space="preserve"> garanciju za dobro izvršenje ugovora u iznosu od 5 % od vrijednosti ugovora, </w:t>
      </w:r>
      <w:r w:rsidRPr="006B6648">
        <w:rPr>
          <w:rFonts w:ascii="Arial Narrow" w:hAnsi="Arial Narrow" w:cs="Times New Roman"/>
          <w:sz w:val="24"/>
          <w:szCs w:val="24"/>
          <w:lang w:eastAsia="ar-SA"/>
        </w:rPr>
        <w:t>sa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rokom</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va</w:t>
      </w:r>
      <w:r w:rsidRPr="006B6648">
        <w:rPr>
          <w:rFonts w:ascii="Arial Narrow" w:hAnsi="Arial Narrow" w:cs="Times New Roman"/>
          <w:sz w:val="24"/>
          <w:szCs w:val="24"/>
          <w:lang w:val="sr-Latn-CS" w:eastAsia="ar-SA"/>
        </w:rPr>
        <w:t>ž</w:t>
      </w:r>
      <w:r w:rsidRPr="006B6648">
        <w:rPr>
          <w:rFonts w:ascii="Arial Narrow" w:hAnsi="Arial Narrow" w:cs="Times New Roman"/>
          <w:sz w:val="24"/>
          <w:szCs w:val="24"/>
          <w:lang w:eastAsia="ar-SA"/>
        </w:rPr>
        <w:t>nosti</w:t>
      </w:r>
      <w:r w:rsidRPr="006B6648">
        <w:rPr>
          <w:rFonts w:ascii="Arial Narrow" w:hAnsi="Arial Narrow" w:cs="Times New Roman"/>
          <w:sz w:val="24"/>
          <w:szCs w:val="24"/>
          <w:lang w:val="sr-Latn-CS" w:eastAsia="ar-SA"/>
        </w:rPr>
        <w:t xml:space="preserve">  7 (</w:t>
      </w:r>
      <w:r w:rsidRPr="006B6648">
        <w:rPr>
          <w:rFonts w:ascii="Arial Narrow" w:hAnsi="Arial Narrow" w:cs="Times New Roman"/>
          <w:sz w:val="24"/>
          <w:szCs w:val="24"/>
          <w:lang w:eastAsia="ar-SA"/>
        </w:rPr>
        <w:t>sedam</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dana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du</w:t>
      </w:r>
      <w:r w:rsidRPr="006B6648">
        <w:rPr>
          <w:rFonts w:ascii="Arial Narrow" w:hAnsi="Arial Narrow" w:cs="Times New Roman"/>
          <w:sz w:val="24"/>
          <w:szCs w:val="24"/>
          <w:lang w:val="sr-Latn-CS" w:eastAsia="ar-SA"/>
        </w:rPr>
        <w:t>ž</w:t>
      </w:r>
      <w:r w:rsidRPr="006B6648">
        <w:rPr>
          <w:rFonts w:ascii="Arial Narrow" w:hAnsi="Arial Narrow" w:cs="Times New Roman"/>
          <w:sz w:val="24"/>
          <w:szCs w:val="24"/>
          <w:lang w:eastAsia="ar-SA"/>
        </w:rPr>
        <w:t>im</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od</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ugovorenog</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roka</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iz</w:t>
      </w:r>
      <w:r w:rsidRPr="006B6648">
        <w:rPr>
          <w:rFonts w:ascii="Arial Narrow" w:hAnsi="Arial Narrow" w:cs="Times New Roman"/>
          <w:sz w:val="24"/>
          <w:szCs w:val="24"/>
          <w:lang w:val="sr-Latn-CS" w:eastAsia="ar-SA"/>
        </w:rPr>
        <w:t xml:space="preserve"> </w:t>
      </w:r>
      <w:r w:rsidRPr="006B6648">
        <w:rPr>
          <w:rFonts w:ascii="Arial Narrow" w:hAnsi="Arial Narrow" w:cs="Times New Roman"/>
          <w:sz w:val="24"/>
          <w:szCs w:val="24"/>
          <w:lang w:eastAsia="ar-SA"/>
        </w:rPr>
        <w:t>Ugovora</w:t>
      </w:r>
      <w:r w:rsidRPr="006B6648">
        <w:rPr>
          <w:rFonts w:ascii="Arial Narrow" w:hAnsi="Arial Narrow" w:cs="Times New Roman"/>
          <w:sz w:val="24"/>
          <w:szCs w:val="24"/>
          <w:lang w:val="sr-Latn-CS" w:eastAsia="ar-SA"/>
        </w:rPr>
        <w:t>.</w:t>
      </w:r>
    </w:p>
    <w:p w:rsidR="007C6BF3" w:rsidRPr="006B6648" w:rsidRDefault="007C6BF3" w:rsidP="007C6BF3">
      <w:pPr>
        <w:suppressAutoHyphens/>
        <w:spacing w:after="0" w:line="240" w:lineRule="auto"/>
        <w:jc w:val="both"/>
        <w:rPr>
          <w:rFonts w:ascii="Arial Narrow" w:hAnsi="Arial Narrow" w:cs="Times New Roman"/>
          <w:sz w:val="24"/>
          <w:szCs w:val="24"/>
          <w:lang w:val="sr-Latn-CS" w:eastAsia="ar-SA"/>
        </w:rPr>
      </w:pPr>
    </w:p>
    <w:p w:rsidR="007C6BF3" w:rsidRPr="006B6648" w:rsidRDefault="007C6BF3" w:rsidP="007C6BF3">
      <w:pPr>
        <w:suppressAutoHyphens/>
        <w:spacing w:after="0" w:line="240" w:lineRule="auto"/>
        <w:jc w:val="both"/>
        <w:rPr>
          <w:rFonts w:ascii="Arial Narrow" w:eastAsia="PMingLiU" w:hAnsi="Arial Narrow" w:cs="Times New Roman"/>
          <w:sz w:val="24"/>
          <w:szCs w:val="24"/>
          <w:lang w:val="sr-Latn-CS"/>
        </w:rPr>
      </w:pPr>
      <w:r w:rsidRPr="006B6648">
        <w:rPr>
          <w:rFonts w:ascii="Arial Narrow" w:eastAsia="PMingLiU" w:hAnsi="Arial Narrow" w:cs="Times New Roman"/>
          <w:sz w:val="24"/>
          <w:szCs w:val="24"/>
        </w:rPr>
        <w:t>U</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slu</w:t>
      </w:r>
      <w:r w:rsidRPr="006B6648">
        <w:rPr>
          <w:rFonts w:ascii="Arial Narrow" w:eastAsia="PMingLiU" w:hAnsi="Arial Narrow" w:cs="Times New Roman"/>
          <w:sz w:val="24"/>
          <w:szCs w:val="24"/>
          <w:lang w:val="sr-Latn-CS"/>
        </w:rPr>
        <w:t>č</w:t>
      </w:r>
      <w:r w:rsidRPr="006B6648">
        <w:rPr>
          <w:rFonts w:ascii="Arial Narrow" w:eastAsia="PMingLiU" w:hAnsi="Arial Narrow" w:cs="Times New Roman"/>
          <w:sz w:val="24"/>
          <w:szCs w:val="24"/>
        </w:rPr>
        <w:t>aju</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kr</w:t>
      </w:r>
      <w:r w:rsidRPr="006B6648">
        <w:rPr>
          <w:rFonts w:ascii="Arial Narrow" w:eastAsia="PMingLiU" w:hAnsi="Arial Narrow" w:cs="Times New Roman"/>
          <w:sz w:val="24"/>
          <w:szCs w:val="24"/>
          <w:lang w:val="sr-Latn-CS"/>
        </w:rPr>
        <w:t>š</w:t>
      </w:r>
      <w:r w:rsidRPr="006B6648">
        <w:rPr>
          <w:rFonts w:ascii="Arial Narrow" w:eastAsia="PMingLiU" w:hAnsi="Arial Narrow" w:cs="Times New Roman"/>
          <w:sz w:val="24"/>
          <w:szCs w:val="24"/>
        </w:rPr>
        <w:t>enja</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ugovora</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od</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strane</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izabranog</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ponu</w:t>
      </w:r>
      <w:r w:rsidRPr="006B6648">
        <w:rPr>
          <w:rFonts w:ascii="Arial Narrow" w:eastAsia="PMingLiU" w:hAnsi="Arial Narrow" w:cs="Times New Roman"/>
          <w:sz w:val="24"/>
          <w:szCs w:val="24"/>
          <w:lang w:val="sr-Latn-CS"/>
        </w:rPr>
        <w:t>đ</w:t>
      </w:r>
      <w:r w:rsidRPr="006B6648">
        <w:rPr>
          <w:rFonts w:ascii="Arial Narrow" w:eastAsia="PMingLiU" w:hAnsi="Arial Narrow" w:cs="Times New Roman"/>
          <w:sz w:val="24"/>
          <w:szCs w:val="24"/>
        </w:rPr>
        <w:t>a</w:t>
      </w:r>
      <w:r w:rsidRPr="006B6648">
        <w:rPr>
          <w:rFonts w:ascii="Arial Narrow" w:eastAsia="PMingLiU" w:hAnsi="Arial Narrow" w:cs="Times New Roman"/>
          <w:sz w:val="24"/>
          <w:szCs w:val="24"/>
          <w:lang w:val="sr-Latn-CS"/>
        </w:rPr>
        <w:t>č</w:t>
      </w:r>
      <w:r w:rsidRPr="006B6648">
        <w:rPr>
          <w:rFonts w:ascii="Arial Narrow" w:eastAsia="PMingLiU" w:hAnsi="Arial Narrow" w:cs="Times New Roman"/>
          <w:sz w:val="24"/>
          <w:szCs w:val="24"/>
        </w:rPr>
        <w:t>a</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aktivira</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se</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garancije</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iz</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prethodnog</w:t>
      </w:r>
      <w:r w:rsidRPr="006B6648">
        <w:rPr>
          <w:rFonts w:ascii="Arial Narrow" w:eastAsia="PMingLiU" w:hAnsi="Arial Narrow" w:cs="Times New Roman"/>
          <w:sz w:val="24"/>
          <w:szCs w:val="24"/>
          <w:lang w:val="sr-Latn-CS"/>
        </w:rPr>
        <w:t xml:space="preserve"> </w:t>
      </w:r>
      <w:r w:rsidRPr="006B6648">
        <w:rPr>
          <w:rFonts w:ascii="Arial Narrow" w:eastAsia="PMingLiU" w:hAnsi="Arial Narrow" w:cs="Times New Roman"/>
          <w:sz w:val="24"/>
          <w:szCs w:val="24"/>
        </w:rPr>
        <w:t>stava</w:t>
      </w:r>
      <w:r w:rsidRPr="006B6648">
        <w:rPr>
          <w:rFonts w:ascii="Arial Narrow" w:eastAsia="PMingLiU" w:hAnsi="Arial Narrow" w:cs="Times New Roman"/>
          <w:sz w:val="24"/>
          <w:szCs w:val="24"/>
          <w:lang w:val="sr-Latn-CS"/>
        </w:rPr>
        <w:t>.</w:t>
      </w:r>
    </w:p>
    <w:p w:rsidR="007C6BF3" w:rsidRPr="004D1326" w:rsidRDefault="007C6BF3" w:rsidP="007C6BF3">
      <w:pPr>
        <w:suppressAutoHyphens/>
        <w:spacing w:after="0" w:line="240" w:lineRule="auto"/>
        <w:ind w:left="630" w:hanging="252"/>
        <w:jc w:val="both"/>
        <w:rPr>
          <w:rFonts w:ascii="Arial Narrow" w:eastAsia="PMingLiU" w:hAnsi="Arial Narrow" w:cs="Times New Roman"/>
          <w:color w:val="FF0000"/>
          <w:sz w:val="24"/>
          <w:szCs w:val="24"/>
          <w:lang w:val="sr-Latn-CS"/>
        </w:rPr>
      </w:pPr>
    </w:p>
    <w:p w:rsidR="001B0B1A" w:rsidRPr="004D1326" w:rsidRDefault="001B0B1A" w:rsidP="00C71CB1">
      <w:pPr>
        <w:suppressAutoHyphens/>
        <w:spacing w:after="0" w:line="240" w:lineRule="auto"/>
        <w:ind w:left="630" w:hanging="252"/>
        <w:jc w:val="both"/>
        <w:rPr>
          <w:rFonts w:ascii="Arial Narrow" w:hAnsi="Arial Narrow" w:cs="Times New Roman"/>
          <w:color w:val="FF0000"/>
          <w:sz w:val="24"/>
          <w:szCs w:val="24"/>
          <w:lang w:val="sr-Latn-CS" w:eastAsia="ar-SA"/>
        </w:rPr>
      </w:pPr>
    </w:p>
    <w:p w:rsidR="00541D13" w:rsidRPr="004D1326" w:rsidRDefault="00541D13" w:rsidP="00D166D5">
      <w:pPr>
        <w:suppressAutoHyphens/>
        <w:spacing w:after="0" w:line="240" w:lineRule="auto"/>
        <w:jc w:val="both"/>
        <w:rPr>
          <w:rFonts w:ascii="Arial Narrow" w:hAnsi="Arial Narrow" w:cs="Times New Roman"/>
          <w:color w:val="FF0000"/>
          <w:sz w:val="24"/>
          <w:szCs w:val="24"/>
          <w:lang w:val="sr-Latn-CS" w:eastAsia="ar-SA"/>
        </w:rPr>
      </w:pPr>
    </w:p>
    <w:p w:rsidR="00B1223C" w:rsidRPr="004D1326" w:rsidRDefault="00B1223C" w:rsidP="00D166D5">
      <w:pPr>
        <w:suppressAutoHyphens/>
        <w:spacing w:after="0" w:line="240" w:lineRule="auto"/>
        <w:jc w:val="both"/>
        <w:rPr>
          <w:rFonts w:ascii="Arial Narrow" w:hAnsi="Arial Narrow" w:cs="Times New Roman"/>
          <w:color w:val="FF0000"/>
          <w:sz w:val="24"/>
          <w:szCs w:val="24"/>
          <w:lang w:val="sr-Latn-CS" w:eastAsia="ar-SA"/>
        </w:rPr>
      </w:pPr>
    </w:p>
    <w:p w:rsidR="00B1223C" w:rsidRPr="004D1326" w:rsidRDefault="00B1223C" w:rsidP="00D166D5">
      <w:pPr>
        <w:suppressAutoHyphens/>
        <w:spacing w:after="0" w:line="240" w:lineRule="auto"/>
        <w:jc w:val="both"/>
        <w:rPr>
          <w:rFonts w:ascii="Arial Narrow" w:hAnsi="Arial Narrow" w:cs="Times New Roman"/>
          <w:color w:val="FF0000"/>
          <w:sz w:val="24"/>
          <w:szCs w:val="24"/>
          <w:lang w:val="sr-Latn-CS" w:eastAsia="ar-SA"/>
        </w:rPr>
      </w:pPr>
    </w:p>
    <w:p w:rsidR="00B1223C" w:rsidRPr="004D1326" w:rsidRDefault="00B1223C" w:rsidP="00D166D5">
      <w:pPr>
        <w:suppressAutoHyphens/>
        <w:spacing w:after="0" w:line="240" w:lineRule="auto"/>
        <w:jc w:val="both"/>
        <w:rPr>
          <w:rFonts w:ascii="Arial Narrow" w:hAnsi="Arial Narrow" w:cs="Times New Roman"/>
          <w:color w:val="FF0000"/>
          <w:sz w:val="24"/>
          <w:szCs w:val="24"/>
          <w:lang w:val="sr-Latn-CS" w:eastAsia="ar-SA"/>
        </w:rPr>
      </w:pPr>
    </w:p>
    <w:p w:rsidR="00B1223C" w:rsidRPr="004D1326" w:rsidRDefault="00B1223C" w:rsidP="00D166D5">
      <w:pPr>
        <w:suppressAutoHyphens/>
        <w:spacing w:after="0" w:line="240" w:lineRule="auto"/>
        <w:jc w:val="both"/>
        <w:rPr>
          <w:rFonts w:ascii="Arial Narrow" w:hAnsi="Arial Narrow" w:cs="Times New Roman"/>
          <w:color w:val="FF0000"/>
          <w:sz w:val="24"/>
          <w:szCs w:val="24"/>
          <w:lang w:val="sr-Latn-CS" w:eastAsia="ar-SA"/>
        </w:rPr>
      </w:pPr>
    </w:p>
    <w:p w:rsidR="00B1223C" w:rsidRPr="004D1326" w:rsidRDefault="00B1223C" w:rsidP="00D166D5">
      <w:pPr>
        <w:suppressAutoHyphens/>
        <w:spacing w:after="0" w:line="240" w:lineRule="auto"/>
        <w:jc w:val="both"/>
        <w:rPr>
          <w:rFonts w:ascii="Arial Narrow" w:hAnsi="Arial Narrow" w:cs="Times New Roman"/>
          <w:color w:val="FF0000"/>
          <w:sz w:val="24"/>
          <w:szCs w:val="24"/>
          <w:lang w:val="sr-Latn-CS" w:eastAsia="ar-SA"/>
        </w:rPr>
      </w:pPr>
    </w:p>
    <w:p w:rsidR="00B1223C" w:rsidRPr="004D1326" w:rsidRDefault="00B1223C" w:rsidP="00D166D5">
      <w:pPr>
        <w:suppressAutoHyphens/>
        <w:spacing w:after="0" w:line="240" w:lineRule="auto"/>
        <w:jc w:val="both"/>
        <w:rPr>
          <w:rFonts w:ascii="Arial Narrow" w:hAnsi="Arial Narrow" w:cs="Times New Roman"/>
          <w:color w:val="FF0000"/>
          <w:sz w:val="24"/>
          <w:szCs w:val="24"/>
          <w:lang w:val="sr-Latn-CS" w:eastAsia="ar-SA"/>
        </w:rPr>
      </w:pPr>
    </w:p>
    <w:p w:rsidR="00B1223C" w:rsidRPr="004D1326" w:rsidRDefault="00B1223C" w:rsidP="00D166D5">
      <w:pPr>
        <w:suppressAutoHyphens/>
        <w:spacing w:after="0" w:line="240" w:lineRule="auto"/>
        <w:jc w:val="both"/>
        <w:rPr>
          <w:rFonts w:ascii="Arial Narrow" w:hAnsi="Arial Narrow" w:cs="Times New Roman"/>
          <w:color w:val="FF0000"/>
          <w:sz w:val="24"/>
          <w:szCs w:val="24"/>
          <w:lang w:val="sr-Latn-CS" w:eastAsia="ar-SA"/>
        </w:rPr>
      </w:pPr>
    </w:p>
    <w:p w:rsidR="00B1223C" w:rsidRPr="004D1326" w:rsidRDefault="00B1223C" w:rsidP="00D166D5">
      <w:pPr>
        <w:suppressAutoHyphens/>
        <w:spacing w:after="0" w:line="240" w:lineRule="auto"/>
        <w:jc w:val="both"/>
        <w:rPr>
          <w:rFonts w:ascii="Arial Narrow" w:hAnsi="Arial Narrow" w:cs="Times New Roman"/>
          <w:color w:val="FF0000"/>
          <w:sz w:val="24"/>
          <w:szCs w:val="24"/>
          <w:lang w:val="sr-Latn-CS" w:eastAsia="ar-SA"/>
        </w:rPr>
      </w:pPr>
    </w:p>
    <w:p w:rsidR="00D86B19" w:rsidRPr="004D1326" w:rsidRDefault="00D86B19" w:rsidP="00D166D5">
      <w:pPr>
        <w:suppressAutoHyphens/>
        <w:spacing w:after="0" w:line="240" w:lineRule="auto"/>
        <w:jc w:val="both"/>
        <w:rPr>
          <w:rFonts w:ascii="Arial Narrow" w:hAnsi="Arial Narrow" w:cs="Times New Roman"/>
          <w:color w:val="FF0000"/>
          <w:sz w:val="24"/>
          <w:szCs w:val="24"/>
          <w:lang w:val="sr-Latn-CS" w:eastAsia="ar-SA"/>
        </w:rPr>
      </w:pPr>
    </w:p>
    <w:p w:rsidR="00D86B19" w:rsidRPr="004D1326" w:rsidRDefault="00D86B19" w:rsidP="00D166D5">
      <w:pPr>
        <w:suppressAutoHyphens/>
        <w:spacing w:after="0" w:line="240" w:lineRule="auto"/>
        <w:jc w:val="both"/>
        <w:rPr>
          <w:rFonts w:ascii="Arial Narrow" w:hAnsi="Arial Narrow" w:cs="Times New Roman"/>
          <w:color w:val="FF0000"/>
          <w:sz w:val="24"/>
          <w:szCs w:val="24"/>
          <w:lang w:val="sr-Latn-CS" w:eastAsia="ar-SA"/>
        </w:rPr>
      </w:pPr>
    </w:p>
    <w:p w:rsidR="00D86B19" w:rsidRPr="004D1326" w:rsidRDefault="00D86B19" w:rsidP="00D166D5">
      <w:pPr>
        <w:suppressAutoHyphens/>
        <w:spacing w:after="0" w:line="240" w:lineRule="auto"/>
        <w:jc w:val="both"/>
        <w:rPr>
          <w:rFonts w:ascii="Arial Narrow" w:hAnsi="Arial Narrow" w:cs="Times New Roman"/>
          <w:color w:val="FF0000"/>
          <w:sz w:val="24"/>
          <w:szCs w:val="24"/>
          <w:lang w:val="sr-Latn-CS" w:eastAsia="ar-SA"/>
        </w:rPr>
      </w:pPr>
    </w:p>
    <w:p w:rsidR="00D86B19" w:rsidRPr="004D1326" w:rsidRDefault="00D86B19" w:rsidP="00D166D5">
      <w:pPr>
        <w:suppressAutoHyphens/>
        <w:spacing w:after="0" w:line="240" w:lineRule="auto"/>
        <w:jc w:val="both"/>
        <w:rPr>
          <w:rFonts w:ascii="Arial Narrow" w:hAnsi="Arial Narrow" w:cs="Times New Roman"/>
          <w:color w:val="FF0000"/>
          <w:sz w:val="24"/>
          <w:szCs w:val="24"/>
          <w:lang w:val="sr-Latn-CS" w:eastAsia="ar-SA"/>
        </w:rPr>
      </w:pPr>
    </w:p>
    <w:p w:rsidR="00D86B19" w:rsidRPr="004D1326" w:rsidRDefault="00D86B19" w:rsidP="00D166D5">
      <w:pPr>
        <w:suppressAutoHyphens/>
        <w:spacing w:after="0" w:line="240" w:lineRule="auto"/>
        <w:jc w:val="both"/>
        <w:rPr>
          <w:rFonts w:ascii="Arial Narrow" w:hAnsi="Arial Narrow" w:cs="Times New Roman"/>
          <w:color w:val="FF0000"/>
          <w:sz w:val="24"/>
          <w:szCs w:val="24"/>
          <w:lang w:val="sr-Latn-CS" w:eastAsia="ar-SA"/>
        </w:rPr>
      </w:pPr>
    </w:p>
    <w:p w:rsidR="005B1A9A" w:rsidRPr="004D1326" w:rsidRDefault="005B1A9A" w:rsidP="00D166D5">
      <w:pPr>
        <w:suppressAutoHyphens/>
        <w:spacing w:after="0" w:line="240" w:lineRule="auto"/>
        <w:jc w:val="both"/>
        <w:rPr>
          <w:rFonts w:ascii="Arial Narrow" w:hAnsi="Arial Narrow" w:cs="Times New Roman"/>
          <w:color w:val="FF0000"/>
          <w:sz w:val="24"/>
          <w:szCs w:val="24"/>
          <w:lang w:val="sr-Latn-CS" w:eastAsia="ar-SA"/>
        </w:rPr>
      </w:pPr>
    </w:p>
    <w:p w:rsidR="005B1A9A" w:rsidRPr="004D1326" w:rsidRDefault="005B1A9A" w:rsidP="00D166D5">
      <w:pPr>
        <w:suppressAutoHyphens/>
        <w:spacing w:after="0" w:line="240" w:lineRule="auto"/>
        <w:jc w:val="both"/>
        <w:rPr>
          <w:rFonts w:ascii="Arial Narrow" w:hAnsi="Arial Narrow" w:cs="Times New Roman"/>
          <w:color w:val="FF0000"/>
          <w:sz w:val="24"/>
          <w:szCs w:val="24"/>
          <w:lang w:val="sr-Latn-CS" w:eastAsia="ar-SA"/>
        </w:rPr>
      </w:pPr>
    </w:p>
    <w:p w:rsidR="005B1A9A" w:rsidRPr="004D1326" w:rsidRDefault="005B1A9A" w:rsidP="00D166D5">
      <w:pPr>
        <w:suppressAutoHyphens/>
        <w:spacing w:after="0" w:line="240" w:lineRule="auto"/>
        <w:jc w:val="both"/>
        <w:rPr>
          <w:rFonts w:ascii="Arial Narrow" w:hAnsi="Arial Narrow" w:cs="Times New Roman"/>
          <w:color w:val="FF0000"/>
          <w:sz w:val="24"/>
          <w:szCs w:val="24"/>
          <w:lang w:val="sr-Latn-CS" w:eastAsia="ar-SA"/>
        </w:rPr>
      </w:pPr>
    </w:p>
    <w:p w:rsidR="005B1A9A" w:rsidRPr="004D1326" w:rsidRDefault="005B1A9A" w:rsidP="00D166D5">
      <w:pPr>
        <w:suppressAutoHyphens/>
        <w:spacing w:after="0" w:line="240" w:lineRule="auto"/>
        <w:jc w:val="both"/>
        <w:rPr>
          <w:rFonts w:ascii="Arial Narrow" w:hAnsi="Arial Narrow" w:cs="Times New Roman"/>
          <w:color w:val="FF0000"/>
          <w:sz w:val="24"/>
          <w:szCs w:val="24"/>
          <w:lang w:val="sr-Latn-CS" w:eastAsia="ar-SA"/>
        </w:rPr>
      </w:pPr>
    </w:p>
    <w:p w:rsidR="005B1A9A" w:rsidRPr="004D1326" w:rsidRDefault="005B1A9A" w:rsidP="00D166D5">
      <w:pPr>
        <w:suppressAutoHyphens/>
        <w:spacing w:after="0" w:line="240" w:lineRule="auto"/>
        <w:jc w:val="both"/>
        <w:rPr>
          <w:rFonts w:ascii="Arial Narrow" w:hAnsi="Arial Narrow" w:cs="Times New Roman"/>
          <w:color w:val="FF0000"/>
          <w:sz w:val="24"/>
          <w:szCs w:val="24"/>
          <w:lang w:val="sr-Latn-CS" w:eastAsia="ar-SA"/>
        </w:rPr>
      </w:pPr>
    </w:p>
    <w:p w:rsidR="005B1A9A" w:rsidRPr="004D1326" w:rsidRDefault="005B1A9A" w:rsidP="00D166D5">
      <w:pPr>
        <w:suppressAutoHyphens/>
        <w:spacing w:after="0" w:line="240" w:lineRule="auto"/>
        <w:jc w:val="both"/>
        <w:rPr>
          <w:rFonts w:ascii="Arial Narrow" w:hAnsi="Arial Narrow" w:cs="Times New Roman"/>
          <w:color w:val="FF0000"/>
          <w:sz w:val="24"/>
          <w:szCs w:val="24"/>
          <w:lang w:val="sr-Latn-CS" w:eastAsia="ar-SA"/>
        </w:rPr>
      </w:pPr>
    </w:p>
    <w:p w:rsidR="005B1A9A" w:rsidRPr="004D1326" w:rsidRDefault="005B1A9A" w:rsidP="00D166D5">
      <w:pPr>
        <w:suppressAutoHyphens/>
        <w:spacing w:after="0" w:line="240" w:lineRule="auto"/>
        <w:jc w:val="both"/>
        <w:rPr>
          <w:rFonts w:ascii="Arial Narrow" w:hAnsi="Arial Narrow" w:cs="Times New Roman"/>
          <w:color w:val="FF0000"/>
          <w:sz w:val="24"/>
          <w:szCs w:val="24"/>
          <w:lang w:val="sr-Latn-CS" w:eastAsia="ar-SA"/>
        </w:rPr>
      </w:pPr>
    </w:p>
    <w:p w:rsidR="005B1A9A" w:rsidRPr="004D1326" w:rsidRDefault="005B1A9A" w:rsidP="00D166D5">
      <w:pPr>
        <w:suppressAutoHyphens/>
        <w:spacing w:after="0" w:line="240" w:lineRule="auto"/>
        <w:jc w:val="both"/>
        <w:rPr>
          <w:rFonts w:ascii="Arial Narrow" w:hAnsi="Arial Narrow" w:cs="Times New Roman"/>
          <w:color w:val="FF0000"/>
          <w:sz w:val="24"/>
          <w:szCs w:val="24"/>
          <w:lang w:val="sr-Latn-CS" w:eastAsia="ar-SA"/>
        </w:rPr>
      </w:pPr>
    </w:p>
    <w:p w:rsidR="007154FB" w:rsidRPr="00044D95" w:rsidRDefault="007154FB" w:rsidP="00D166D5">
      <w:pPr>
        <w:suppressAutoHyphens/>
        <w:spacing w:after="0" w:line="240" w:lineRule="auto"/>
        <w:jc w:val="both"/>
        <w:rPr>
          <w:rFonts w:ascii="Arial Narrow" w:hAnsi="Arial Narrow" w:cs="Arial"/>
          <w:sz w:val="24"/>
          <w:szCs w:val="24"/>
          <w:lang w:val="sr-Latn-CS"/>
        </w:rPr>
      </w:pPr>
    </w:p>
    <w:p w:rsidR="004649EA" w:rsidRPr="00F77BA7" w:rsidRDefault="004649EA" w:rsidP="00F77BA7">
      <w:pPr>
        <w:pBdr>
          <w:top w:val="single" w:sz="4" w:space="1" w:color="auto"/>
          <w:left w:val="single" w:sz="4" w:space="4" w:color="auto"/>
          <w:bottom w:val="single" w:sz="4" w:space="1" w:color="auto"/>
          <w:right w:val="single" w:sz="4" w:space="4" w:color="auto"/>
        </w:pBdr>
        <w:shd w:val="clear" w:color="auto" w:fill="B2B2B2"/>
        <w:tabs>
          <w:tab w:val="left" w:pos="284"/>
        </w:tabs>
        <w:autoSpaceDE w:val="0"/>
        <w:jc w:val="center"/>
        <w:rPr>
          <w:rFonts w:ascii="Arial Narrow" w:hAnsi="Arial Narrow"/>
          <w:sz w:val="32"/>
          <w:szCs w:val="32"/>
          <w:lang w:val="de-DE" w:eastAsia="ar-SA"/>
        </w:rPr>
      </w:pPr>
      <w:r w:rsidRPr="00F77BA7">
        <w:rPr>
          <w:rFonts w:ascii="Arial Narrow" w:hAnsi="Arial Narrow" w:cs="Times New Roman"/>
          <w:b/>
          <w:bCs/>
          <w:sz w:val="32"/>
          <w:szCs w:val="32"/>
          <w:lang w:val="de-DE"/>
        </w:rPr>
        <w:lastRenderedPageBreak/>
        <w:t>TEHNIČKE KARAKTERISTIKE ILI SPECIFIKACIJA PREDMETA NABAVKE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087"/>
        <w:gridCol w:w="2121"/>
        <w:gridCol w:w="1057"/>
        <w:gridCol w:w="1206"/>
      </w:tblGrid>
      <w:tr w:rsidR="00675F5E" w:rsidRPr="00675F5E" w:rsidTr="00467402">
        <w:tc>
          <w:tcPr>
            <w:tcW w:w="44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675F5E" w:rsidRPr="00675F5E" w:rsidRDefault="00675F5E" w:rsidP="00675F5E">
            <w:pPr>
              <w:autoSpaceDE w:val="0"/>
              <w:spacing w:after="0" w:line="240" w:lineRule="auto"/>
              <w:jc w:val="center"/>
              <w:rPr>
                <w:rFonts w:ascii="Arial Narrow" w:hAnsi="Arial Narrow" w:cs="Arial"/>
                <w:b/>
                <w:bCs/>
                <w:sz w:val="24"/>
                <w:szCs w:val="24"/>
                <w:lang w:val="sr-Latn-CS"/>
              </w:rPr>
            </w:pPr>
            <w:r w:rsidRPr="00675F5E">
              <w:rPr>
                <w:rFonts w:ascii="Arial Narrow" w:hAnsi="Arial Narrow" w:cs="Arial"/>
                <w:b/>
                <w:sz w:val="24"/>
                <w:szCs w:val="24"/>
              </w:rPr>
              <w:t>RB</w:t>
            </w:r>
          </w:p>
        </w:tc>
        <w:tc>
          <w:tcPr>
            <w:tcW w:w="2200"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675F5E" w:rsidRPr="00675F5E" w:rsidRDefault="00675F5E" w:rsidP="00675F5E">
            <w:pPr>
              <w:spacing w:after="0" w:line="240" w:lineRule="auto"/>
              <w:jc w:val="center"/>
              <w:rPr>
                <w:rFonts w:ascii="Arial Narrow" w:hAnsi="Arial Narrow" w:cs="Arial"/>
                <w:b/>
                <w:bCs/>
                <w:sz w:val="24"/>
                <w:szCs w:val="24"/>
                <w:lang w:val="sr-Latn-CS"/>
              </w:rPr>
            </w:pPr>
            <w:r w:rsidRPr="00675F5E">
              <w:rPr>
                <w:rFonts w:ascii="Arial Narrow" w:hAnsi="Arial Narrow" w:cs="Arial"/>
                <w:b/>
                <w:bCs/>
                <w:sz w:val="24"/>
                <w:szCs w:val="24"/>
                <w:lang w:val="sr-Latn-CS"/>
              </w:rPr>
              <w:t>Opis predmeta nabavke,</w:t>
            </w:r>
          </w:p>
          <w:p w:rsidR="00675F5E" w:rsidRPr="00675F5E" w:rsidRDefault="00675F5E" w:rsidP="00675F5E">
            <w:pPr>
              <w:autoSpaceDE w:val="0"/>
              <w:spacing w:after="0" w:line="240" w:lineRule="auto"/>
              <w:jc w:val="center"/>
              <w:rPr>
                <w:rFonts w:ascii="Arial Narrow" w:hAnsi="Arial Narrow" w:cs="Arial"/>
                <w:b/>
                <w:bCs/>
                <w:sz w:val="24"/>
                <w:szCs w:val="24"/>
                <w:lang w:val="sr-Latn-CS"/>
              </w:rPr>
            </w:pPr>
            <w:r w:rsidRPr="00675F5E">
              <w:rPr>
                <w:rFonts w:ascii="Arial Narrow" w:hAnsi="Arial Narrow" w:cs="Arial"/>
                <w:b/>
                <w:bCs/>
                <w:sz w:val="24"/>
                <w:szCs w:val="24"/>
                <w:lang w:val="sr-Latn-CS"/>
              </w:rPr>
              <w:t>odnosno dijela predmeta nabavke</w:t>
            </w:r>
          </w:p>
        </w:tc>
        <w:tc>
          <w:tcPr>
            <w:tcW w:w="1142"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675F5E" w:rsidRPr="00675F5E" w:rsidRDefault="00675F5E" w:rsidP="00675F5E">
            <w:pPr>
              <w:autoSpaceDE w:val="0"/>
              <w:spacing w:after="0" w:line="240" w:lineRule="auto"/>
              <w:jc w:val="center"/>
              <w:rPr>
                <w:rFonts w:ascii="Arial Narrow" w:hAnsi="Arial Narrow" w:cs="Arial"/>
                <w:b/>
                <w:bCs/>
                <w:sz w:val="24"/>
                <w:szCs w:val="24"/>
                <w:u w:val="single"/>
                <w:lang w:val="sr-Latn-CS"/>
              </w:rPr>
            </w:pPr>
            <w:r w:rsidRPr="00675F5E">
              <w:rPr>
                <w:rFonts w:ascii="Arial Narrow" w:hAnsi="Arial Narrow" w:cs="Arial"/>
                <w:b/>
                <w:bCs/>
                <w:sz w:val="24"/>
                <w:szCs w:val="24"/>
                <w:lang w:val="sr-Latn-CS"/>
              </w:rPr>
              <w:t>Bitne karakteristike predmeta nabavke u pogledu kvaliteta, performansi i/ili dimenzija</w:t>
            </w:r>
          </w:p>
          <w:p w:rsidR="00675F5E" w:rsidRPr="00675F5E" w:rsidRDefault="00675F5E" w:rsidP="00675F5E">
            <w:pPr>
              <w:autoSpaceDE w:val="0"/>
              <w:spacing w:after="0" w:line="240" w:lineRule="auto"/>
              <w:jc w:val="center"/>
              <w:rPr>
                <w:rFonts w:ascii="Arial Narrow" w:hAnsi="Arial Narrow" w:cs="Arial"/>
                <w:b/>
                <w:bCs/>
                <w:sz w:val="24"/>
                <w:szCs w:val="24"/>
                <w:lang w:val="sr-Latn-CS"/>
              </w:rPr>
            </w:pPr>
            <w:r w:rsidRPr="00675F5E">
              <w:rPr>
                <w:rFonts w:ascii="Arial Narrow" w:hAnsi="Arial Narrow" w:cs="Arial"/>
                <w:b/>
                <w:bCs/>
                <w:sz w:val="24"/>
                <w:szCs w:val="24"/>
                <w:u w:val="single"/>
                <w:lang w:val="sr-Latn-CS"/>
              </w:rPr>
              <w:t>SUMA OSIGURANJA (eur)</w:t>
            </w:r>
          </w:p>
        </w:tc>
        <w:tc>
          <w:tcPr>
            <w:tcW w:w="569"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675F5E" w:rsidRPr="00675F5E" w:rsidRDefault="00675F5E" w:rsidP="00675F5E">
            <w:pPr>
              <w:autoSpaceDE w:val="0"/>
              <w:spacing w:after="0" w:line="240" w:lineRule="auto"/>
              <w:jc w:val="center"/>
              <w:rPr>
                <w:rFonts w:ascii="Arial Narrow" w:hAnsi="Arial Narrow" w:cs="Arial"/>
                <w:b/>
                <w:sz w:val="24"/>
                <w:szCs w:val="24"/>
              </w:rPr>
            </w:pPr>
            <w:r w:rsidRPr="00675F5E">
              <w:rPr>
                <w:rFonts w:ascii="Arial Narrow" w:hAnsi="Arial Narrow" w:cs="Arial"/>
                <w:b/>
                <w:bCs/>
                <w:sz w:val="24"/>
                <w:szCs w:val="24"/>
                <w:lang w:val="sr-Latn-CS"/>
              </w:rPr>
              <w:t>Jedinica mjere</w:t>
            </w:r>
          </w:p>
        </w:tc>
        <w:tc>
          <w:tcPr>
            <w:tcW w:w="649"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675F5E" w:rsidRPr="00675F5E" w:rsidRDefault="00675F5E" w:rsidP="00675F5E">
            <w:pPr>
              <w:autoSpaceDE w:val="0"/>
              <w:spacing w:after="0" w:line="240" w:lineRule="auto"/>
              <w:jc w:val="center"/>
              <w:rPr>
                <w:rFonts w:ascii="Arial Narrow" w:hAnsi="Arial Narrow"/>
                <w:sz w:val="24"/>
                <w:szCs w:val="24"/>
              </w:rPr>
            </w:pPr>
            <w:r w:rsidRPr="00675F5E">
              <w:rPr>
                <w:rFonts w:ascii="Arial Narrow" w:hAnsi="Arial Narrow" w:cs="Arial"/>
                <w:b/>
                <w:sz w:val="24"/>
                <w:szCs w:val="24"/>
              </w:rPr>
              <w:t>Količina</w:t>
            </w: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pacing w:after="0" w:line="240" w:lineRule="auto"/>
              <w:rPr>
                <w:rFonts w:ascii="Arial Narrow" w:hAnsi="Arial Narrow" w:cs="Arial"/>
                <w:b/>
                <w:sz w:val="24"/>
                <w:szCs w:val="24"/>
              </w:rPr>
            </w:pPr>
            <w:r w:rsidRPr="00675F5E">
              <w:rPr>
                <w:rFonts w:ascii="Arial Narrow" w:hAnsi="Arial Narrow" w:cs="Arial"/>
                <w:b/>
                <w:sz w:val="24"/>
                <w:szCs w:val="24"/>
              </w:rPr>
              <w:t>1.</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cs="Arial"/>
                <w:b/>
                <w:bCs/>
                <w:sz w:val="24"/>
                <w:szCs w:val="24"/>
                <w:u w:val="single"/>
              </w:rPr>
            </w:pPr>
            <w:r w:rsidRPr="00675F5E">
              <w:rPr>
                <w:rFonts w:ascii="Arial Narrow" w:hAnsi="Arial Narrow" w:cs="Arial"/>
                <w:b/>
                <w:sz w:val="24"/>
                <w:szCs w:val="24"/>
              </w:rPr>
              <w:t>Osiguranje imovine Budvanska Rivijera ad., na period od godinu dana</w:t>
            </w:r>
          </w:p>
          <w:p w:rsidR="00675F5E" w:rsidRPr="00675F5E" w:rsidRDefault="00675F5E" w:rsidP="00675F5E">
            <w:pPr>
              <w:autoSpaceDE w:val="0"/>
              <w:spacing w:after="0" w:line="240" w:lineRule="auto"/>
              <w:rPr>
                <w:rFonts w:ascii="Arial Narrow" w:hAnsi="Arial Narrow" w:cs="Arial"/>
                <w:b/>
                <w:bCs/>
                <w:sz w:val="24"/>
                <w:szCs w:val="24"/>
              </w:rPr>
            </w:pPr>
            <w:r w:rsidRPr="00675F5E">
              <w:rPr>
                <w:rFonts w:ascii="Arial Narrow" w:hAnsi="Arial Narrow" w:cs="Arial"/>
                <w:b/>
                <w:bCs/>
                <w:sz w:val="24"/>
                <w:szCs w:val="24"/>
                <w:u w:val="single"/>
              </w:rPr>
              <w:t>OSIGURANJE IMOVINE</w:t>
            </w:r>
          </w:p>
          <w:p w:rsidR="00675F5E" w:rsidRPr="00675F5E" w:rsidRDefault="00675F5E" w:rsidP="00675F5E">
            <w:pPr>
              <w:autoSpaceDE w:val="0"/>
              <w:spacing w:after="0" w:line="240" w:lineRule="auto"/>
              <w:jc w:val="both"/>
              <w:rPr>
                <w:rFonts w:ascii="Arial Narrow" w:hAnsi="Arial Narrow" w:cs="Arial"/>
                <w:b/>
                <w:bCs/>
                <w:sz w:val="24"/>
                <w:szCs w:val="24"/>
              </w:rPr>
            </w:pPr>
            <w:r w:rsidRPr="00675F5E">
              <w:rPr>
                <w:rFonts w:ascii="Arial Narrow" w:hAnsi="Arial Narrow" w:cs="Arial"/>
                <w:b/>
                <w:bCs/>
                <w:sz w:val="24"/>
                <w:szCs w:val="24"/>
              </w:rPr>
              <w:t xml:space="preserve">-Osiguranje od požara i nekih drugih opasnosti i dopunskih opasnosti: izliv vode; poplava, bujica I visoka voda, od opasnosti zemljotresa </w:t>
            </w:r>
          </w:p>
          <w:p w:rsidR="00675F5E" w:rsidRPr="00675F5E" w:rsidRDefault="00675F5E" w:rsidP="00675F5E">
            <w:pPr>
              <w:autoSpaceDE w:val="0"/>
              <w:spacing w:after="0" w:line="240" w:lineRule="auto"/>
              <w:rPr>
                <w:rFonts w:ascii="Arial Narrow" w:hAnsi="Arial Narrow" w:cs="Arial"/>
                <w:b/>
                <w:bCs/>
                <w:sz w:val="24"/>
                <w:szCs w:val="24"/>
              </w:rPr>
            </w:pPr>
            <w:r w:rsidRPr="00675F5E">
              <w:rPr>
                <w:rFonts w:ascii="Arial Narrow" w:hAnsi="Arial Narrow" w:cs="Arial"/>
                <w:b/>
                <w:bCs/>
                <w:sz w:val="24"/>
                <w:szCs w:val="24"/>
              </w:rPr>
              <w:t>-Osiguranje mašina od loma</w:t>
            </w:r>
          </w:p>
          <w:p w:rsidR="00675F5E" w:rsidRPr="00675F5E" w:rsidRDefault="00675F5E" w:rsidP="00675F5E">
            <w:pPr>
              <w:autoSpaceDE w:val="0"/>
              <w:spacing w:after="0" w:line="240" w:lineRule="auto"/>
              <w:jc w:val="both"/>
              <w:rPr>
                <w:rFonts w:ascii="Arial Narrow" w:hAnsi="Arial Narrow" w:cs="Arial"/>
                <w:b/>
                <w:bCs/>
                <w:sz w:val="24"/>
                <w:szCs w:val="24"/>
              </w:rPr>
            </w:pPr>
            <w:r w:rsidRPr="00675F5E">
              <w:rPr>
                <w:rFonts w:ascii="Arial Narrow" w:hAnsi="Arial Narrow" w:cs="Arial"/>
                <w:b/>
                <w:bCs/>
                <w:sz w:val="24"/>
                <w:szCs w:val="24"/>
              </w:rPr>
              <w:t>-Osiguranje od provalne krađe i razbojništva</w:t>
            </w:r>
          </w:p>
          <w:p w:rsidR="00675F5E" w:rsidRPr="00675F5E" w:rsidRDefault="00675F5E" w:rsidP="00675F5E">
            <w:pPr>
              <w:autoSpaceDE w:val="0"/>
              <w:spacing w:after="0" w:line="240" w:lineRule="auto"/>
              <w:jc w:val="both"/>
              <w:rPr>
                <w:rFonts w:ascii="Arial Narrow" w:hAnsi="Arial Narrow" w:cs="Arial"/>
                <w:b/>
                <w:bCs/>
                <w:sz w:val="24"/>
                <w:szCs w:val="24"/>
                <w:u w:val="single"/>
              </w:rPr>
            </w:pPr>
            <w:r w:rsidRPr="00675F5E">
              <w:rPr>
                <w:rFonts w:ascii="Arial Narrow" w:hAnsi="Arial Narrow" w:cs="Arial"/>
                <w:b/>
                <w:bCs/>
                <w:sz w:val="24"/>
                <w:szCs w:val="24"/>
              </w:rPr>
              <w:t>-Osiguranje stakla od loma</w:t>
            </w:r>
          </w:p>
          <w:p w:rsidR="00675F5E" w:rsidRPr="00675F5E" w:rsidRDefault="00675F5E" w:rsidP="00675F5E">
            <w:pPr>
              <w:autoSpaceDE w:val="0"/>
              <w:spacing w:after="0" w:line="240" w:lineRule="auto"/>
              <w:rPr>
                <w:rFonts w:ascii="Arial Narrow" w:hAnsi="Arial Narrow" w:cs="Arial"/>
                <w:b/>
                <w:bCs/>
                <w:sz w:val="24"/>
                <w:szCs w:val="24"/>
                <w:u w:val="single"/>
              </w:rPr>
            </w:pP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Osigurana je imovina Naručioca prema poslovnim knjigama i/ili finansijskoj evidenciji i/ili dostavljenom spisku, imovina koja je u vlasništvu Naručioca, data na upravljanje ili koju je uzeo ili dao u zakup, te imovina za koju Naručilac može biti odgovoran i ima interes da se ne dogodi osigurani slučaj jer bi inače pretrpio neki materijalni gubitak. Kod osiguranja građevinskih objekata i drugih nepokretnih stvari smatraju se osiguranima svi dijelovi građevina, temelji, podrumski zidovi, i  sve ugrađene instalacije, sva ugrađena oprema (liftovi, centralno grijanje, cistjerne za gorivo, bojleri, uređaji za klimatizaciju, hidrofori, alarmni uređaji, video nadzor i dr.), spoljnja stubišta, terase, dvorišta, ograde, nadstrešnice, parkovi, uređeni okoliš sa stablima i cvijećem i drugo, sportski tereni, igrališta, kupališta I sl. Vrijednost mehaničke i ostale opreme ugrađene u objekte, ukoliko nije iskazana posebno, sadržana je u vrijednosti objekata. </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Osim ugrađenih instalacija osigurane su podzemne,nadzemne I podvodne instalacije(vodovodna, kanalizaciona, </w:t>
            </w:r>
            <w:r w:rsidRPr="00675F5E">
              <w:rPr>
                <w:rFonts w:ascii="Arial Narrow" w:hAnsi="Arial Narrow" w:cs="Arial"/>
                <w:sz w:val="24"/>
                <w:szCs w:val="24"/>
              </w:rPr>
              <w:lastRenderedPageBreak/>
              <w:t>telefonska, plinska, električna I sl.) I oprema koja ih prati, kao I pojedina unutrašnja oprema a koja se u knjigama Naručioca ne iskazuje posebno kao osnovno sredstvo već se vodi na zbirnom kontu “Instalacije”. Kod osiguranja pokretnih stvari (opreme, zaliha i dr.) smatra se da su osigurane sve stvari koje se nalaze na mjestu osiguranja, a pripadaju osiguranom skupu, kako one koje su postojale u trenutku zaključenja ugovora o osiguranju, tako i one koje se naknadno unesu u taj skup.</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Pod opremom se smatra sva oprema kao što su: aparati, uređaji, mašine, instalacije, elektronska I komunikaciona oprema, računari, oprema sistema nadzora i zaštite, namještaj, inventar, te druga oprema.</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Predmet osiguranja su i novac, umjetnine, knjižni fond i drugo.</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Predmet osiguranja su I sve vrste stakla I porculanske sanitarije.</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Kod osiguranja zaliha predmet osiguranja mogu biti sve vrste zaliha: sirovine, poluproizvodi I gotovi proizvodi, roba na skladištima, trgovačka roba, rezervni dijelovi, inventar, otpad koji se može reciklirati, brošure i prospekti, potrošna roba i pomoćni materijali svih vrsta, sredstva za podmazivanje, materijali za zagrijavanje i goriva, građevinski materijali, kao i sve ostale zalihe koje osiguranik u obavljanju svoje djelatnosti može imati, smještene na mjestu osiguranja.</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Obavljene adaptacije, dogradnja, nabavljeni objekti, oprema i uređaji tokom godine, odnosno tokom perioda osiguranja, obuhvaćeni su osiguranjem i smatraju se osiguranim shodno klauzuli o automatizmu pokrića, koja glasi:</w:t>
            </w:r>
          </w:p>
          <w:p w:rsidR="00675F5E" w:rsidRPr="00675F5E" w:rsidRDefault="00675F5E" w:rsidP="00675F5E">
            <w:pPr>
              <w:autoSpaceDE w:val="0"/>
              <w:spacing w:after="0" w:line="240" w:lineRule="auto"/>
              <w:jc w:val="both"/>
              <w:rPr>
                <w:rFonts w:ascii="Arial Narrow" w:hAnsi="Arial Narrow" w:cs="Arial"/>
                <w:sz w:val="24"/>
                <w:szCs w:val="24"/>
              </w:rPr>
            </w:pP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Arial"/>
                <w:b/>
                <w:bCs/>
                <w:sz w:val="24"/>
                <w:szCs w:val="24"/>
              </w:rPr>
              <w:t xml:space="preserve">Klauzula o automatizmu pokrića materijalne imovine nabavljene tokom perioda osiguranja </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Sva novonabavljena materijalna imovina, te sve izvršene adaptacije, prepravke, dogradnje I pregradnje izvršene na postojećim objektima do 5% sume osiguranja po pojedinoj poziciji (skupu predmeta osiguranja), automatski je pokrivena osiguranjem za sve ugovorene </w:t>
            </w:r>
            <w:r w:rsidRPr="00675F5E">
              <w:rPr>
                <w:rFonts w:ascii="Arial Narrow" w:hAnsi="Arial Narrow" w:cs="Arial"/>
                <w:sz w:val="24"/>
                <w:szCs w:val="24"/>
              </w:rPr>
              <w:lastRenderedPageBreak/>
              <w:t>rizike, od dana prelaska rizika na osiguranika do isteka polise osiguranja bez obaveze obavještavanja osiguravača.</w:t>
            </w:r>
          </w:p>
          <w:p w:rsidR="00675F5E" w:rsidRPr="00675F5E" w:rsidRDefault="00675F5E" w:rsidP="00675F5E">
            <w:pPr>
              <w:autoSpaceDE w:val="0"/>
              <w:spacing w:after="0" w:line="240" w:lineRule="auto"/>
              <w:rPr>
                <w:rFonts w:ascii="Arial Narrow" w:hAnsi="Arial Narrow" w:cs="Arial"/>
                <w:sz w:val="24"/>
                <w:szCs w:val="24"/>
              </w:rPr>
            </w:pP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Arial"/>
                <w:b/>
                <w:bCs/>
                <w:sz w:val="24"/>
                <w:szCs w:val="24"/>
              </w:rPr>
              <w:t>Vrijednost osigurane stvari  i visina naknade iz osiguranja</w:t>
            </w:r>
          </w:p>
          <w:p w:rsidR="00675F5E" w:rsidRPr="00675F5E" w:rsidRDefault="00675F5E" w:rsidP="00675F5E">
            <w:pPr>
              <w:autoSpaceDE w:val="0"/>
              <w:spacing w:after="0" w:line="240" w:lineRule="auto"/>
              <w:rPr>
                <w:rFonts w:ascii="Arial Narrow" w:hAnsi="Arial Narrow" w:cs="Arial"/>
                <w:sz w:val="24"/>
                <w:szCs w:val="24"/>
              </w:rPr>
            </w:pP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Vrijednost građevinskih objekata: stvarna vrijednost</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Vrijednost sve opreme I svih spoljnih instalacija sa pripadajućom opremom: stvarna vrijednost</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-Vrijednosti zaliha robe I zaliha sitnog inventara odnose se na njihove nabavne vrijednosti</w:t>
            </w: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Arial"/>
                <w:sz w:val="24"/>
                <w:szCs w:val="24"/>
              </w:rPr>
              <w:t>-Vrijednosti stakla odnose se na njegovu nabavnu vrijednost (sa troškovima ugradnje)</w:t>
            </w: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Arial"/>
                <w:sz w:val="24"/>
                <w:szCs w:val="24"/>
              </w:rPr>
              <w:t>-Vrijednosti novca predstavljaju njegovu nominalnu vrijednost</w:t>
            </w: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Arial"/>
                <w:sz w:val="24"/>
                <w:szCs w:val="24"/>
              </w:rPr>
              <w:t>-Vrijednosti umjetnina predstavljaju njihovu taksiranu vrijednost</w:t>
            </w:r>
          </w:p>
          <w:p w:rsidR="00675F5E" w:rsidRPr="00675F5E" w:rsidRDefault="00675F5E" w:rsidP="00675F5E">
            <w:pPr>
              <w:autoSpaceDE w:val="0"/>
              <w:spacing w:after="0" w:line="240" w:lineRule="auto"/>
              <w:rPr>
                <w:rFonts w:ascii="Arial Narrow" w:hAnsi="Arial Narrow" w:cs="Arial"/>
                <w:sz w:val="24"/>
                <w:szCs w:val="24"/>
              </w:rPr>
            </w:pP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Arial"/>
                <w:sz w:val="24"/>
                <w:szCs w:val="24"/>
              </w:rPr>
              <w:t>-Utvrđivanje visine naknade za osnovne I dopunske požarne rizike</w:t>
            </w:r>
          </w:p>
          <w:p w:rsidR="00675F5E" w:rsidRPr="00675F5E" w:rsidRDefault="00675F5E" w:rsidP="00675F5E">
            <w:pPr>
              <w:autoSpaceDE w:val="0"/>
              <w:spacing w:after="0" w:line="240" w:lineRule="auto"/>
              <w:rPr>
                <w:rFonts w:ascii="Arial Narrow" w:hAnsi="Arial Narrow" w:cs="Arial"/>
                <w:sz w:val="24"/>
                <w:szCs w:val="24"/>
              </w:rPr>
            </w:pP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1) u slučaju uništenja  – prema vrijednosti osigurane stvari  u vrijeme nastanka osiguranog slučaja, umanjenoj za vrijednost ostatka.</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2) u slučaju oštećenja – u visini troškova opravke po cijenama materijala i rada u vrijeme osiguranog slučaja umanjenih za iznos  procjenjenog rabaćenja i vrijednosti ostatka. </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Ako su stvari osigurane na „prvi rizik“ od opasnosti čijim ostvarenjem nastane šteta, naknada će se platiti u visini nastale štete, a najviše do ugovorene sume osiguranja na „prvi rizik“.</w:t>
            </w:r>
          </w:p>
          <w:p w:rsidR="00675F5E" w:rsidRPr="00675F5E" w:rsidRDefault="00675F5E" w:rsidP="00675F5E">
            <w:pPr>
              <w:autoSpaceDE w:val="0"/>
              <w:spacing w:after="0" w:line="240" w:lineRule="auto"/>
              <w:jc w:val="both"/>
              <w:rPr>
                <w:rFonts w:ascii="Arial Narrow" w:hAnsi="Arial Narrow" w:cs="Arial"/>
                <w:sz w:val="24"/>
                <w:szCs w:val="24"/>
              </w:rPr>
            </w:pP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Arial"/>
                <w:sz w:val="24"/>
                <w:szCs w:val="24"/>
              </w:rPr>
              <w:t>-Utvrđivanje visine naknade za lom mašina</w:t>
            </w:r>
          </w:p>
          <w:p w:rsidR="00675F5E" w:rsidRPr="00675F5E" w:rsidRDefault="00675F5E" w:rsidP="00675F5E">
            <w:pPr>
              <w:autoSpaceDE w:val="0"/>
              <w:spacing w:after="0" w:line="240" w:lineRule="auto"/>
              <w:rPr>
                <w:rFonts w:ascii="Arial Narrow" w:hAnsi="Arial Narrow" w:cs="Arial"/>
                <w:sz w:val="24"/>
                <w:szCs w:val="24"/>
              </w:rPr>
            </w:pPr>
          </w:p>
          <w:p w:rsidR="00675F5E" w:rsidRPr="00675F5E" w:rsidRDefault="00675F5E" w:rsidP="007D7991">
            <w:pPr>
              <w:numPr>
                <w:ilvl w:val="0"/>
                <w:numId w:val="11"/>
              </w:numPr>
              <w:suppressAutoHyphens/>
              <w:autoSpaceDE w:val="0"/>
              <w:spacing w:after="0" w:line="240" w:lineRule="auto"/>
              <w:ind w:left="360"/>
              <w:jc w:val="both"/>
              <w:rPr>
                <w:rFonts w:ascii="Arial Narrow" w:hAnsi="Arial Narrow" w:cs="Arial"/>
                <w:sz w:val="24"/>
                <w:szCs w:val="24"/>
              </w:rPr>
            </w:pPr>
            <w:r w:rsidRPr="00675F5E">
              <w:rPr>
                <w:rFonts w:ascii="Arial Narrow" w:hAnsi="Arial Narrow" w:cs="Arial"/>
                <w:sz w:val="24"/>
                <w:szCs w:val="24"/>
              </w:rPr>
              <w:t>u slučaju uništenja - prema vrijednosti osigurane stvari u vrijeme nastanka osiguranog slučaja i bez učešća u šteti (otkup obaveznog učešća u šteti).</w:t>
            </w:r>
          </w:p>
          <w:p w:rsidR="00675F5E" w:rsidRPr="00675F5E" w:rsidRDefault="00675F5E" w:rsidP="00675F5E">
            <w:pPr>
              <w:autoSpaceDE w:val="0"/>
              <w:spacing w:after="0" w:line="240" w:lineRule="auto"/>
              <w:ind w:left="720"/>
              <w:jc w:val="both"/>
              <w:rPr>
                <w:rFonts w:ascii="Arial Narrow" w:hAnsi="Arial Narrow" w:cs="Arial"/>
                <w:sz w:val="24"/>
                <w:szCs w:val="24"/>
              </w:rPr>
            </w:pP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2) u slučaju oštećenja stvari- u visini troškova popravke u vrijeme nastanka </w:t>
            </w:r>
            <w:r w:rsidRPr="00675F5E">
              <w:rPr>
                <w:rFonts w:ascii="Arial Narrow" w:hAnsi="Arial Narrow" w:cs="Arial"/>
                <w:sz w:val="24"/>
                <w:szCs w:val="24"/>
              </w:rPr>
              <w:lastRenderedPageBreak/>
              <w:t>osiguranog slučaja, bez  umanjenja za iznos procjenjenog rabaćenja (otkup amortizacije kod djelimičnih šteta) I bez učešća u šteti (otkup obaveznog učešća u šteti).</w:t>
            </w:r>
          </w:p>
          <w:p w:rsidR="00675F5E" w:rsidRPr="00675F5E" w:rsidRDefault="00675F5E" w:rsidP="00675F5E">
            <w:pPr>
              <w:autoSpaceDE w:val="0"/>
              <w:spacing w:after="0" w:line="240" w:lineRule="auto"/>
              <w:jc w:val="both"/>
              <w:rPr>
                <w:rFonts w:ascii="Arial Narrow" w:hAnsi="Arial Narrow" w:cs="Arial"/>
                <w:sz w:val="24"/>
                <w:szCs w:val="24"/>
              </w:rPr>
            </w:pP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Ako su troškovi popravke jedne stvari veći od vrijednosti osigurane stvari, postupiće se kao da je stvar uništena i naknada će se obračunati prema gore navedenim odredbama za utvrđivanje visine naknade za lom mašina u slučaju uništenja.</w:t>
            </w:r>
          </w:p>
          <w:p w:rsidR="00675F5E" w:rsidRPr="00675F5E" w:rsidRDefault="00675F5E" w:rsidP="00675F5E">
            <w:pPr>
              <w:autoSpaceDE w:val="0"/>
              <w:spacing w:after="0" w:line="240" w:lineRule="auto"/>
              <w:jc w:val="both"/>
              <w:rPr>
                <w:rFonts w:ascii="Arial Narrow" w:hAnsi="Arial Narrow" w:cs="Arial"/>
                <w:sz w:val="24"/>
                <w:szCs w:val="24"/>
              </w:rPr>
            </w:pP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Arial"/>
                <w:sz w:val="24"/>
                <w:szCs w:val="24"/>
              </w:rPr>
              <w:t>-Utvrđivanje visine naknade za provalnu krađu I razbojništvo</w:t>
            </w:r>
          </w:p>
          <w:p w:rsidR="00675F5E" w:rsidRPr="00675F5E" w:rsidRDefault="00675F5E" w:rsidP="00675F5E">
            <w:pPr>
              <w:autoSpaceDE w:val="0"/>
              <w:spacing w:after="0" w:line="240" w:lineRule="auto"/>
              <w:rPr>
                <w:rFonts w:ascii="Arial Narrow" w:hAnsi="Arial Narrow" w:cs="Arial"/>
                <w:sz w:val="24"/>
                <w:szCs w:val="24"/>
              </w:rPr>
            </w:pP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1) u slučaju odnošenja ili uništenja- prema vrijednosti osiguranih stvari u vrijeme nastanka osiguranog slučaja umanjena za vrijednost prosječnih manipulativnih gubitaka I bez učešća u šteti (otkup obaveznog učešća u šteti)</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2) u slučaju oštećenja – u visini opravke (materijala i rada) u vrijeme nastanka osiguranog slučaja, umanjenih za iznos procjenjenog rabaćenja I bez učešća u šteti (otkup obaveznog učešća u šteti).</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Ako su stvari osigurane na ”prvi rizik” naknada će se platiti u visini nastale štete, a najviše do sume osiguranja na “prvi rizik”. Ukupnu obavezu osiguravača u toku perioda osiguranja za  štete na stvarima osiguranim od provalne krađe I razbojništva na “prvi rizik” čini dvostruki  iznos ugovorene sume osiguranja „na prvi rizik“.</w:t>
            </w:r>
          </w:p>
          <w:p w:rsidR="00675F5E" w:rsidRPr="00675F5E" w:rsidRDefault="00675F5E" w:rsidP="00675F5E">
            <w:pPr>
              <w:autoSpaceDE w:val="0"/>
              <w:spacing w:after="0" w:line="240" w:lineRule="auto"/>
              <w:rPr>
                <w:rFonts w:ascii="Arial Narrow" w:hAnsi="Arial Narrow" w:cs="Arial"/>
                <w:sz w:val="24"/>
                <w:szCs w:val="24"/>
              </w:rPr>
            </w:pP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Arial"/>
                <w:sz w:val="24"/>
                <w:szCs w:val="24"/>
              </w:rPr>
              <w:t>-Utvrđivanje visine naknade za lom stakla</w:t>
            </w:r>
          </w:p>
          <w:p w:rsidR="00675F5E" w:rsidRPr="00675F5E" w:rsidRDefault="00675F5E" w:rsidP="00675F5E">
            <w:pPr>
              <w:autoSpaceDE w:val="0"/>
              <w:spacing w:after="0" w:line="240" w:lineRule="auto"/>
              <w:rPr>
                <w:rFonts w:ascii="Arial Narrow" w:hAnsi="Arial Narrow" w:cs="Arial"/>
                <w:sz w:val="24"/>
                <w:szCs w:val="24"/>
              </w:rPr>
            </w:pP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Šteta se obračunava prema visini troškova za namještanje novog stakla odnosno druge stvari iste vrste i kvaliteta na mjesto polomljene, odnosno u visini troškova za izradu nove slike, natpisa, ukrasa ili slova od stakla.  Eventulano smanjenje vrijednosti oštećene stvari (rabaćenje) ne uzima se u obzir. </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Ako su stvari osigurane na “ prvi rizik” naknada će se isplatiti u visini nastale štete, a najviše do ugovorene sume na ''prvi rizik''.</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Ukupnu obavezu osiguravača u toku perioda osiguranja za  štete na stvarima </w:t>
            </w:r>
            <w:r w:rsidRPr="00675F5E">
              <w:rPr>
                <w:rFonts w:ascii="Arial Narrow" w:hAnsi="Arial Narrow" w:cs="Arial"/>
                <w:sz w:val="24"/>
                <w:szCs w:val="24"/>
              </w:rPr>
              <w:lastRenderedPageBreak/>
              <w:t>osiguranim od loma stakla na “prvi rizik” čini dvostruki  iznos ugovorene sume osiguranja „na prvi rizik“.</w:t>
            </w:r>
          </w:p>
          <w:p w:rsidR="00675F5E" w:rsidRPr="00675F5E" w:rsidRDefault="00675F5E" w:rsidP="00675F5E">
            <w:pPr>
              <w:autoSpaceDE w:val="0"/>
              <w:spacing w:after="0" w:line="240" w:lineRule="auto"/>
              <w:jc w:val="both"/>
              <w:rPr>
                <w:rFonts w:ascii="Arial Narrow" w:hAnsi="Arial Narrow" w:cs="Arial"/>
                <w:sz w:val="24"/>
                <w:szCs w:val="24"/>
              </w:rPr>
            </w:pPr>
          </w:p>
          <w:p w:rsidR="00675F5E" w:rsidRPr="00675F5E" w:rsidRDefault="00675F5E" w:rsidP="00675F5E">
            <w:pPr>
              <w:spacing w:after="0" w:line="240" w:lineRule="auto"/>
              <w:rPr>
                <w:rFonts w:ascii="Arial Narrow" w:hAnsi="Arial Narrow" w:cs="Arial"/>
                <w:sz w:val="24"/>
                <w:szCs w:val="24"/>
              </w:rPr>
            </w:pPr>
            <w:r w:rsidRPr="00675F5E">
              <w:rPr>
                <w:rFonts w:ascii="Arial Narrow" w:hAnsi="Arial Narrow" w:cs="Arial"/>
                <w:b/>
                <w:sz w:val="24"/>
                <w:szCs w:val="24"/>
              </w:rPr>
              <w:t xml:space="preserve">Odredbe o podosiguranju  </w:t>
            </w:r>
          </w:p>
          <w:p w:rsidR="00675F5E" w:rsidRPr="00675F5E" w:rsidRDefault="00675F5E" w:rsidP="00675F5E">
            <w:pPr>
              <w:spacing w:after="0" w:line="240" w:lineRule="auto"/>
              <w:rPr>
                <w:rFonts w:ascii="Arial Narrow" w:hAnsi="Arial Narrow" w:cs="Arial"/>
                <w:b/>
                <w:sz w:val="24"/>
                <w:szCs w:val="24"/>
                <w:u w:val="single"/>
              </w:rPr>
            </w:pPr>
            <w:r w:rsidRPr="00675F5E">
              <w:rPr>
                <w:rFonts w:ascii="Arial Narrow" w:hAnsi="Arial Narrow" w:cs="Arial"/>
                <w:sz w:val="24"/>
                <w:szCs w:val="24"/>
              </w:rPr>
              <w:t>Načelo srazmjere kao posljedica podosiguranja neće se primjenjivati ni kod jedne vrste osiguranja pri utvrđivanju naknade iz osiguranja</w:t>
            </w:r>
            <w:r w:rsidRPr="00675F5E">
              <w:rPr>
                <w:rFonts w:ascii="Arial Narrow" w:hAnsi="Arial Narrow"/>
                <w:sz w:val="24"/>
                <w:szCs w:val="24"/>
              </w:rPr>
              <w:t>.</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rPr>
                <w:rFonts w:ascii="Arial Narrow" w:hAnsi="Arial Narrow" w:cs="Arial"/>
                <w:sz w:val="24"/>
                <w:szCs w:val="24"/>
              </w:rPr>
            </w:pPr>
          </w:p>
          <w:p w:rsidR="00675F5E" w:rsidRPr="00675F5E" w:rsidRDefault="00675F5E" w:rsidP="00675F5E">
            <w:pPr>
              <w:tabs>
                <w:tab w:val="left" w:pos="990"/>
              </w:tabs>
              <w:rPr>
                <w:rFonts w:ascii="Arial Narrow" w:hAnsi="Arial Narrow" w:cs="Arial"/>
                <w:sz w:val="24"/>
                <w:szCs w:val="24"/>
              </w:rPr>
            </w:pPr>
            <w:r w:rsidRPr="00675F5E">
              <w:rPr>
                <w:rFonts w:ascii="Arial Narrow" w:hAnsi="Arial Narrow" w:cs="Arial"/>
                <w:sz w:val="24"/>
                <w:szCs w:val="24"/>
              </w:rPr>
              <w:lastRenderedPageBreak/>
              <w:tab/>
            </w:r>
          </w:p>
        </w:tc>
      </w:tr>
      <w:tr w:rsidR="00675F5E" w:rsidRPr="00675F5E" w:rsidTr="00467402">
        <w:trPr>
          <w:trHeight w:val="4495"/>
        </w:trPr>
        <w:tc>
          <w:tcPr>
            <w:tcW w:w="44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pacing w:after="0" w:line="240" w:lineRule="auto"/>
              <w:rPr>
                <w:rFonts w:ascii="Arial Narrow" w:hAnsi="Arial Narrow" w:cs="Arial"/>
                <w:b/>
                <w:sz w:val="24"/>
                <w:szCs w:val="24"/>
                <w:u w:val="single"/>
              </w:rPr>
            </w:pPr>
            <w:r w:rsidRPr="00675F5E">
              <w:rPr>
                <w:rFonts w:ascii="Arial Narrow" w:hAnsi="Arial Narrow" w:cs="Arial"/>
                <w:b/>
                <w:sz w:val="24"/>
                <w:szCs w:val="24"/>
              </w:rPr>
              <w:lastRenderedPageBreak/>
              <w:t>1.1.</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Times New Roman"/>
                <w:sz w:val="24"/>
                <w:szCs w:val="24"/>
                <w:u w:val="single"/>
              </w:rPr>
            </w:pPr>
            <w:r w:rsidRPr="00675F5E">
              <w:rPr>
                <w:rFonts w:ascii="Arial Narrow" w:hAnsi="Arial Narrow" w:cs="Arial"/>
                <w:b/>
                <w:sz w:val="24"/>
                <w:szCs w:val="24"/>
                <w:u w:val="single"/>
              </w:rPr>
              <w:t xml:space="preserve">Turističko naselje SLOVENSKA PLAŽA </w:t>
            </w:r>
          </w:p>
          <w:p w:rsidR="00675F5E" w:rsidRPr="00675F5E" w:rsidRDefault="00675F5E" w:rsidP="00675F5E">
            <w:pPr>
              <w:spacing w:after="0" w:line="240" w:lineRule="auto"/>
              <w:rPr>
                <w:rFonts w:ascii="Arial Narrow" w:hAnsi="Arial Narrow" w:cs="Times New Roman"/>
                <w:sz w:val="24"/>
                <w:szCs w:val="24"/>
                <w:u w:val="single"/>
              </w:rPr>
            </w:pPr>
          </w:p>
          <w:p w:rsidR="00675F5E" w:rsidRPr="00675F5E" w:rsidRDefault="00675F5E" w:rsidP="00675F5E">
            <w:pPr>
              <w:autoSpaceDE w:val="0"/>
              <w:spacing w:after="0" w:line="240" w:lineRule="auto"/>
              <w:rPr>
                <w:rFonts w:ascii="Arial Narrow" w:hAnsi="Arial Narrow" w:cs="Times New Roman"/>
                <w:sz w:val="24"/>
                <w:szCs w:val="24"/>
              </w:rPr>
            </w:pPr>
            <w:r w:rsidRPr="00675F5E">
              <w:rPr>
                <w:rFonts w:ascii="Arial Narrow" w:hAnsi="Arial Narrow" w:cs="Times New Roman"/>
                <w:sz w:val="24"/>
                <w:szCs w:val="24"/>
              </w:rPr>
              <w:t>1.UPRAVNA ZGRADA: 6.493.474,64</w:t>
            </w:r>
          </w:p>
          <w:p w:rsidR="00675F5E" w:rsidRPr="00675F5E" w:rsidRDefault="00675F5E" w:rsidP="00675F5E">
            <w:pPr>
              <w:autoSpaceDE w:val="0"/>
              <w:spacing w:after="0" w:line="240" w:lineRule="auto"/>
              <w:rPr>
                <w:rFonts w:ascii="Arial Narrow" w:hAnsi="Arial Narrow" w:cs="Times New Roman"/>
                <w:sz w:val="24"/>
                <w:szCs w:val="24"/>
              </w:rPr>
            </w:pPr>
            <w:r w:rsidRPr="00675F5E">
              <w:rPr>
                <w:rFonts w:ascii="Arial Narrow" w:hAnsi="Arial Narrow" w:cs="Times New Roman"/>
                <w:sz w:val="24"/>
                <w:szCs w:val="24"/>
              </w:rPr>
              <w:t>2.UGOST.REKREATIVNI CENTAR: 4.637.499,41</w:t>
            </w:r>
          </w:p>
          <w:p w:rsidR="00675F5E" w:rsidRPr="00675F5E" w:rsidRDefault="00675F5E" w:rsidP="00675F5E">
            <w:pPr>
              <w:autoSpaceDE w:val="0"/>
              <w:spacing w:after="0" w:line="240" w:lineRule="auto"/>
              <w:rPr>
                <w:rFonts w:ascii="Arial Narrow" w:hAnsi="Arial Narrow" w:cs="Times New Roman"/>
                <w:sz w:val="24"/>
                <w:szCs w:val="24"/>
              </w:rPr>
            </w:pPr>
            <w:r w:rsidRPr="00675F5E">
              <w:rPr>
                <w:rFonts w:ascii="Arial Narrow" w:hAnsi="Arial Narrow" w:cs="Times New Roman"/>
                <w:sz w:val="24"/>
                <w:szCs w:val="24"/>
              </w:rPr>
              <w:t>3.SMJEŠTAJNI OBJEKTI: 34.225.888,91</w:t>
            </w:r>
          </w:p>
          <w:p w:rsidR="00675F5E" w:rsidRPr="00675F5E" w:rsidRDefault="00675F5E" w:rsidP="00675F5E">
            <w:pPr>
              <w:autoSpaceDE w:val="0"/>
              <w:spacing w:after="0" w:line="240" w:lineRule="auto"/>
              <w:rPr>
                <w:rFonts w:ascii="Arial Narrow" w:hAnsi="Arial Narrow" w:cs="Times New Roman"/>
                <w:sz w:val="24"/>
                <w:szCs w:val="24"/>
              </w:rPr>
            </w:pPr>
            <w:r w:rsidRPr="00675F5E">
              <w:rPr>
                <w:rFonts w:ascii="Arial Narrow" w:hAnsi="Arial Narrow" w:cs="Times New Roman"/>
                <w:sz w:val="24"/>
                <w:szCs w:val="24"/>
              </w:rPr>
              <w:t>4.KAFE TERASA-SLOVENSKA PLAŽA: 384.777,00</w:t>
            </w:r>
          </w:p>
          <w:p w:rsidR="00675F5E" w:rsidRPr="00675F5E" w:rsidRDefault="00675F5E" w:rsidP="00675F5E">
            <w:pPr>
              <w:autoSpaceDE w:val="0"/>
              <w:spacing w:after="0" w:line="240" w:lineRule="auto"/>
              <w:jc w:val="both"/>
              <w:rPr>
                <w:rFonts w:ascii="Arial Narrow" w:hAnsi="Arial Narrow" w:cs="Times New Roman"/>
                <w:sz w:val="24"/>
                <w:szCs w:val="24"/>
              </w:rPr>
            </w:pPr>
            <w:r w:rsidRPr="00675F5E">
              <w:rPr>
                <w:rFonts w:ascii="Arial Narrow" w:hAnsi="Arial Narrow" w:cs="Times New Roman"/>
                <w:sz w:val="24"/>
                <w:szCs w:val="24"/>
              </w:rPr>
              <w:t>5.BOĆARA-SLOVENSKAPLAŽA:  199.878,00</w:t>
            </w:r>
          </w:p>
          <w:p w:rsidR="00675F5E" w:rsidRPr="00675F5E" w:rsidRDefault="00675F5E" w:rsidP="00675F5E">
            <w:pPr>
              <w:autoSpaceDE w:val="0"/>
              <w:spacing w:after="0" w:line="240" w:lineRule="auto"/>
              <w:jc w:val="both"/>
              <w:rPr>
                <w:rFonts w:ascii="Arial Narrow" w:hAnsi="Arial Narrow" w:cs="Times New Roman"/>
                <w:sz w:val="24"/>
                <w:szCs w:val="24"/>
              </w:rPr>
            </w:pPr>
            <w:r w:rsidRPr="00675F5E">
              <w:rPr>
                <w:rFonts w:ascii="Arial Narrow" w:hAnsi="Arial Narrow" w:cs="Times New Roman"/>
                <w:sz w:val="24"/>
                <w:szCs w:val="24"/>
              </w:rPr>
              <w:t>6.TENISKI KLUB-SLOVENSKA PLAŽA: 130.300,20</w:t>
            </w:r>
          </w:p>
          <w:p w:rsidR="00675F5E" w:rsidRPr="00675F5E" w:rsidRDefault="00675F5E" w:rsidP="00675F5E">
            <w:pPr>
              <w:autoSpaceDE w:val="0"/>
              <w:spacing w:after="0" w:line="240" w:lineRule="auto"/>
              <w:jc w:val="both"/>
              <w:rPr>
                <w:rFonts w:ascii="Arial Narrow" w:hAnsi="Arial Narrow" w:cs="Times New Roman"/>
                <w:sz w:val="24"/>
                <w:szCs w:val="24"/>
              </w:rPr>
            </w:pPr>
            <w:r w:rsidRPr="00675F5E">
              <w:rPr>
                <w:rFonts w:ascii="Arial Narrow" w:hAnsi="Arial Narrow" w:cs="Times New Roman"/>
                <w:sz w:val="24"/>
                <w:szCs w:val="24"/>
              </w:rPr>
              <w:t xml:space="preserve">7.MONTAŽNI OBJEKAT-SL.PLAŽA: </w:t>
            </w:r>
          </w:p>
          <w:p w:rsidR="00675F5E" w:rsidRPr="00675F5E" w:rsidRDefault="00675F5E" w:rsidP="00675F5E">
            <w:pPr>
              <w:autoSpaceDE w:val="0"/>
              <w:spacing w:after="0" w:line="240" w:lineRule="auto"/>
              <w:jc w:val="both"/>
              <w:rPr>
                <w:rFonts w:ascii="Arial Narrow" w:hAnsi="Arial Narrow" w:cs="Times New Roman"/>
                <w:sz w:val="24"/>
                <w:szCs w:val="24"/>
              </w:rPr>
            </w:pPr>
            <w:r w:rsidRPr="00675F5E">
              <w:rPr>
                <w:rFonts w:ascii="Arial Narrow" w:hAnsi="Arial Narrow" w:cs="Times New Roman"/>
                <w:sz w:val="24"/>
                <w:szCs w:val="24"/>
              </w:rPr>
              <w:t>16.250,84</w:t>
            </w:r>
          </w:p>
          <w:p w:rsidR="00675F5E" w:rsidRPr="00675F5E" w:rsidRDefault="00675F5E" w:rsidP="00675F5E">
            <w:pPr>
              <w:autoSpaceDE w:val="0"/>
              <w:spacing w:after="0" w:line="240" w:lineRule="auto"/>
              <w:rPr>
                <w:rFonts w:ascii="Arial Narrow" w:hAnsi="Arial Narrow" w:cs="Times New Roman"/>
                <w:sz w:val="24"/>
                <w:szCs w:val="24"/>
              </w:rPr>
            </w:pPr>
            <w:r w:rsidRPr="00675F5E">
              <w:rPr>
                <w:rFonts w:ascii="Arial Narrow" w:hAnsi="Arial Narrow" w:cs="Times New Roman"/>
                <w:sz w:val="24"/>
                <w:szCs w:val="24"/>
              </w:rPr>
              <w:t xml:space="preserve">8.ENERGANA-SLOVENSKA PLAŽA: </w:t>
            </w:r>
          </w:p>
          <w:p w:rsidR="00675F5E" w:rsidRPr="00675F5E" w:rsidRDefault="00675F5E" w:rsidP="00675F5E">
            <w:pPr>
              <w:autoSpaceDE w:val="0"/>
              <w:spacing w:after="0" w:line="240" w:lineRule="auto"/>
              <w:rPr>
                <w:rFonts w:ascii="Arial Narrow" w:hAnsi="Arial Narrow" w:cs="Arial"/>
                <w:sz w:val="24"/>
                <w:szCs w:val="24"/>
              </w:rPr>
            </w:pPr>
            <w:r w:rsidRPr="00675F5E">
              <w:rPr>
                <w:rFonts w:ascii="Arial Narrow" w:hAnsi="Arial Narrow" w:cs="Times New Roman"/>
                <w:sz w:val="24"/>
                <w:szCs w:val="24"/>
              </w:rPr>
              <w:t>122.418,47</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Times New Roman"/>
                <w:sz w:val="24"/>
                <w:szCs w:val="24"/>
              </w:rPr>
            </w:pPr>
          </w:p>
          <w:p w:rsidR="00675F5E" w:rsidRPr="00675F5E" w:rsidRDefault="00675F5E" w:rsidP="00675F5E">
            <w:pPr>
              <w:autoSpaceDE w:val="0"/>
              <w:snapToGrid w:val="0"/>
              <w:spacing w:after="0" w:line="240" w:lineRule="auto"/>
              <w:jc w:val="both"/>
              <w:rPr>
                <w:rFonts w:ascii="Arial Narrow" w:hAnsi="Arial Narrow" w:cs="Times New Roman"/>
                <w:sz w:val="24"/>
                <w:szCs w:val="24"/>
              </w:rPr>
            </w:pPr>
          </w:p>
          <w:p w:rsidR="00675F5E" w:rsidRPr="00675F5E" w:rsidRDefault="00675F5E" w:rsidP="00675F5E">
            <w:pPr>
              <w:autoSpaceDE w:val="0"/>
              <w:snapToGrid w:val="0"/>
              <w:spacing w:after="0" w:line="240" w:lineRule="auto"/>
              <w:jc w:val="both"/>
              <w:rPr>
                <w:rFonts w:ascii="Arial Narrow" w:hAnsi="Arial Narrow" w:cs="Times New Roman"/>
                <w:sz w:val="24"/>
                <w:szCs w:val="24"/>
              </w:rPr>
            </w:pPr>
          </w:p>
          <w:p w:rsidR="00675F5E" w:rsidRPr="00675F5E" w:rsidRDefault="00675F5E" w:rsidP="00675F5E">
            <w:pPr>
              <w:autoSpaceDE w:val="0"/>
              <w:snapToGrid w:val="0"/>
              <w:spacing w:after="0" w:line="240" w:lineRule="auto"/>
              <w:jc w:val="both"/>
              <w:rPr>
                <w:rFonts w:ascii="Arial Narrow" w:hAnsi="Arial Narrow"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rPr>
                <w:rFonts w:ascii="Arial Narrow" w:hAnsi="Arial Narrow" w:cs="Arial"/>
                <w:b/>
              </w:rPr>
            </w:pPr>
            <w:r w:rsidRPr="00675F5E">
              <w:rPr>
                <w:rFonts w:ascii="Arial Narrow" w:hAnsi="Arial Narrow" w:cs="Arial"/>
                <w:b/>
              </w:rPr>
              <w:t>1.1.1.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požar-građev.obj.-zbirno svi objekti TN Slov. plaza-osnovni rizici:</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39.594.594,66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požar-građev.obj.-zbirno-dopunski rizik –izliv vode na „prvi rizik“ 7%  od Sume Osiguranja (u daljem tekstu: S.O.)-po pojedinom objektu:</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b/>
                <w:bCs/>
                <w:sz w:val="24"/>
                <w:szCs w:val="24"/>
              </w:rPr>
            </w:pPr>
            <w:r w:rsidRPr="00675F5E">
              <w:rPr>
                <w:rFonts w:ascii="Arial Narrow" w:hAnsi="Arial Narrow" w:cs="Arial"/>
                <w:sz w:val="24"/>
                <w:szCs w:val="24"/>
              </w:rPr>
              <w:t xml:space="preserve">  </w:t>
            </w:r>
            <w:r w:rsidRPr="00675F5E">
              <w:rPr>
                <w:rFonts w:ascii="Arial Narrow" w:hAnsi="Arial Narrow" w:cs="Arial"/>
                <w:b/>
                <w:bCs/>
                <w:sz w:val="24"/>
                <w:szCs w:val="24"/>
              </w:rPr>
              <w:t>3.234.734,14 eur</w:t>
            </w:r>
          </w:p>
          <w:p w:rsidR="00675F5E" w:rsidRPr="00675F5E" w:rsidRDefault="00675F5E" w:rsidP="00675F5E">
            <w:pPr>
              <w:autoSpaceDE w:val="0"/>
              <w:snapToGrid w:val="0"/>
              <w:spacing w:after="0" w:line="240" w:lineRule="auto"/>
              <w:jc w:val="both"/>
              <w:rPr>
                <w:rFonts w:ascii="Arial Narrow" w:hAnsi="Arial Narrow" w:cs="Arial"/>
                <w:sz w:val="24"/>
                <w:szCs w:val="24"/>
                <w:lang w:val="sr-Latn-ME"/>
              </w:rPr>
            </w:pPr>
            <w:r w:rsidRPr="00675F5E">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lang w:val="sr-Latn-ME"/>
              </w:rPr>
            </w:pPr>
            <w:r w:rsidRPr="00675F5E">
              <w:rPr>
                <w:rFonts w:ascii="Arial Narrow" w:hAnsi="Arial Narrow" w:cs="Arial"/>
                <w:sz w:val="24"/>
                <w:szCs w:val="24"/>
                <w:lang w:val="sr-Latn-ME"/>
              </w:rPr>
              <w:t xml:space="preserve"> </w:t>
            </w: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rPr>
                <w:rFonts w:ascii="Arial Narrow" w:hAnsi="Arial Narrow" w:cs="Arial"/>
                <w:b/>
              </w:rPr>
            </w:pPr>
            <w:r w:rsidRPr="00675F5E">
              <w:rPr>
                <w:rFonts w:ascii="Arial Narrow" w:hAnsi="Arial Narrow" w:cs="Arial"/>
                <w:b/>
              </w:rPr>
              <w:t>1.1.3.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požar-građev.obj.-zbirno-dopunski rizik-poplava,bujica i vis. voda na „prvi rizik“ 7% od S.O. po pojedinom objektu</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b/>
                <w:bCs/>
                <w:sz w:val="24"/>
                <w:szCs w:val="24"/>
              </w:rPr>
            </w:pPr>
            <w:r w:rsidRPr="00675F5E">
              <w:rPr>
                <w:rFonts w:ascii="Arial Narrow" w:hAnsi="Arial Narrow" w:cs="Arial"/>
                <w:sz w:val="24"/>
                <w:szCs w:val="24"/>
              </w:rPr>
              <w:t xml:space="preserve">  </w:t>
            </w:r>
            <w:r w:rsidRPr="00675F5E">
              <w:rPr>
                <w:rFonts w:ascii="Arial Narrow" w:hAnsi="Arial Narrow" w:cs="Arial"/>
                <w:b/>
                <w:bCs/>
                <w:sz w:val="24"/>
                <w:szCs w:val="24"/>
              </w:rPr>
              <w:t>3.234.734,14 eur</w:t>
            </w:r>
          </w:p>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zemljotresa-građev.obj.-zbirno svi objekti TN Slov. plaza:</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b/>
                <w:bCs/>
                <w:sz w:val="24"/>
                <w:szCs w:val="24"/>
              </w:rPr>
            </w:pPr>
            <w:r w:rsidRPr="00675F5E">
              <w:rPr>
                <w:rFonts w:ascii="Arial Narrow" w:hAnsi="Arial Narrow" w:cs="Arial"/>
                <w:b/>
                <w:bCs/>
                <w:sz w:val="24"/>
                <w:szCs w:val="24"/>
              </w:rPr>
              <w:t>46.210.487,77 eur</w:t>
            </w:r>
          </w:p>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požar-oprema, komp.oprema i namještaj </w:t>
            </w:r>
            <w:r w:rsidRPr="00675F5E">
              <w:rPr>
                <w:rFonts w:ascii="Arial Narrow" w:hAnsi="Arial Narrow" w:cs="Arial"/>
                <w:b/>
                <w:sz w:val="24"/>
                <w:szCs w:val="24"/>
              </w:rPr>
              <w:lastRenderedPageBreak/>
              <w:t xml:space="preserve">-osnovni rizici-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lastRenderedPageBreak/>
              <w:t xml:space="preserve">  1.576.213,69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826"/>
        </w:trPr>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lastRenderedPageBreak/>
              <w:t>1.1.6.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sz w:val="24"/>
                <w:szCs w:val="24"/>
              </w:rPr>
            </w:pPr>
            <w:r w:rsidRPr="00675F5E">
              <w:rPr>
                <w:rFonts w:ascii="Arial Narrow" w:hAnsi="Arial Narrow" w:cs="Arial"/>
                <w:b/>
                <w:sz w:val="24"/>
                <w:szCs w:val="24"/>
              </w:rPr>
              <w:t xml:space="preserve">požar-oprema, komp.oprema i namještaj -dopunski rizik –izliv vode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110.334,95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požar-oprema,komp.oprema i namještaj-dopunski rizik-poplava,bujica i vis. voda na „prvi rizik“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110.334,95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požar-ostale instalacije i prateća oprema-osnovni rizici-S.O.: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2.696.101,52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požar-ostale instalacije i prateća oprema-dopunski rizik-izliv vode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188.727,11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požar-ostale instalacije i prateća oprema-dopunski rizik-poplava, bujica i vis.voda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188.727,11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 ostale instalacije i prateća oprema</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2.696.101,52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lang w:val="de-DE"/>
              </w:rPr>
            </w:pPr>
            <w:r w:rsidRPr="00675F5E">
              <w:rPr>
                <w:rFonts w:ascii="Arial Narrow" w:hAnsi="Arial Narrow" w:cs="Arial"/>
                <w:b/>
                <w:sz w:val="24"/>
                <w:szCs w:val="24"/>
                <w:lang w:val="de-DE"/>
              </w:rPr>
              <w:t xml:space="preserve">požar-sitni inventar u upotrebi-osnovni rizici: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de-DE"/>
              </w:rPr>
              <w:t xml:space="preserve">     </w:t>
            </w:r>
            <w:r w:rsidRPr="00675F5E">
              <w:rPr>
                <w:rFonts w:ascii="Arial Narrow" w:hAnsi="Arial Narrow" w:cs="Arial"/>
                <w:sz w:val="24"/>
                <w:szCs w:val="24"/>
              </w:rPr>
              <w:t>226.397,37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požar-sitni inventar u upotrebi-dopunski rizik –izliv vode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15.847,82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požar-sitni inventar u upotrebi-dopunski rizik-poplava,bujica i vis. voda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15.847,82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1.1.15.</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sz w:val="24"/>
                <w:szCs w:val="24"/>
                <w:lang w:val="de-DE"/>
              </w:rPr>
            </w:pPr>
            <w:r w:rsidRPr="00675F5E">
              <w:rPr>
                <w:rFonts w:ascii="Arial Narrow" w:hAnsi="Arial Narrow" w:cs="Arial"/>
                <w:b/>
                <w:sz w:val="24"/>
                <w:szCs w:val="24"/>
                <w:lang w:val="de-DE"/>
              </w:rPr>
              <w:t xml:space="preserve">požar-umjetnine-osnovni rizici: S. O.  </w:t>
            </w:r>
          </w:p>
          <w:p w:rsidR="00675F5E" w:rsidRPr="00675F5E" w:rsidRDefault="00675F5E" w:rsidP="00675F5E">
            <w:pPr>
              <w:spacing w:after="0"/>
              <w:rPr>
                <w:rFonts w:ascii="Arial Narrow" w:hAnsi="Arial Narrow" w:cs="Arial"/>
                <w:sz w:val="24"/>
                <w:szCs w:val="24"/>
                <w:lang w:val="de-DE"/>
              </w:rPr>
            </w:pP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de-DE"/>
              </w:rPr>
              <w:t xml:space="preserve">     </w:t>
            </w:r>
            <w:r w:rsidRPr="00675F5E">
              <w:rPr>
                <w:rFonts w:ascii="Arial Narrow" w:hAnsi="Arial Narrow" w:cs="Arial"/>
                <w:sz w:val="24"/>
                <w:szCs w:val="24"/>
              </w:rPr>
              <w:t>162.367,71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lang w:val="de-DE"/>
              </w:rPr>
            </w:pPr>
            <w:r w:rsidRPr="00675F5E">
              <w:rPr>
                <w:rFonts w:ascii="Arial Narrow" w:hAnsi="Arial Narrow" w:cs="Arial"/>
                <w:b/>
                <w:sz w:val="24"/>
                <w:szCs w:val="24"/>
                <w:lang w:val="de-DE"/>
              </w:rPr>
              <w:t>požar-zalihe robe -osnovni rizici</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de-DE"/>
              </w:rPr>
              <w:t xml:space="preserve">        </w:t>
            </w:r>
            <w:r w:rsidRPr="00675F5E">
              <w:rPr>
                <w:rFonts w:ascii="Arial Narrow" w:hAnsi="Arial Narrow" w:cs="Arial"/>
                <w:sz w:val="24"/>
                <w:szCs w:val="24"/>
              </w:rPr>
              <w:t>31.407,08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požar-zalihe robe-dopunski rizik –izliv vode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3.140,71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požar-zalihe robe-dopunski rizik-poplava,bujica i vis. voda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t xml:space="preserve">          3.140,71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1.1.19.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lom mašina, mašine aparati, el.računari-(osn.sredstva)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315.242,74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1.1.20.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pacing w:after="0" w:line="240" w:lineRule="auto"/>
              <w:jc w:val="both"/>
              <w:rPr>
                <w:rFonts w:ascii="Arial Narrow" w:hAnsi="Arial Narrow" w:cs="Arial"/>
                <w:b/>
                <w:sz w:val="24"/>
                <w:szCs w:val="24"/>
              </w:rPr>
            </w:pPr>
            <w:r w:rsidRPr="00675F5E">
              <w:rPr>
                <w:rFonts w:ascii="Arial Narrow" w:hAnsi="Arial Narrow" w:cs="Arial"/>
                <w:b/>
                <w:sz w:val="24"/>
                <w:szCs w:val="24"/>
              </w:rPr>
              <w:t>lom mašina-ostale instalacije i prateća oprema-(instalacije)</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2.696.101,52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1.1.21.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provalna krađa i razbojništvo-oprema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110.334,96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1.1.22.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provalna krađa i razbojništvo-sitni inventar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15.847,82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1.1.23.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provalna krađa i razbojništvo-zalihe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t xml:space="preserve">          3.140,71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1.1.24.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provalna krađa i razbojništvo-novac u </w:t>
            </w:r>
            <w:r w:rsidRPr="00675F5E">
              <w:rPr>
                <w:rFonts w:ascii="Arial Narrow" w:hAnsi="Arial Narrow" w:cs="Arial"/>
                <w:b/>
                <w:sz w:val="24"/>
                <w:szCs w:val="24"/>
              </w:rPr>
              <w:lastRenderedPageBreak/>
              <w:t>manipulaciji na blagajni i upl.isp. mjestima na „prvi rizik“</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lastRenderedPageBreak/>
              <w:t xml:space="preserve">           5.000,00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lastRenderedPageBreak/>
              <w:t>1.1.25.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razbojništvo-novac u zaključanom smjestištu na sumu osiguranja</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4.000,00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1.1.26.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provalna krađa i razbojništvo – umjetnine na sumu osiguranja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162.367,71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1.1.27.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lom stakla-sve vrste stakla-na „prvi rizik“10%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line="360" w:lineRule="auto"/>
              <w:rPr>
                <w:rFonts w:ascii="Arial Narrow" w:hAnsi="Arial Narrow" w:cs="Arial"/>
                <w:sz w:val="24"/>
                <w:szCs w:val="24"/>
              </w:rPr>
            </w:pPr>
            <w:r w:rsidRPr="00675F5E">
              <w:rPr>
                <w:rFonts w:ascii="Arial Narrow" w:hAnsi="Arial Narrow" w:cs="Arial"/>
                <w:sz w:val="24"/>
                <w:szCs w:val="24"/>
              </w:rPr>
              <w:t xml:space="preserve">        69.315,73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1.1.28.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lom stakla- sanitarni elementi –na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sz w:val="24"/>
                <w:szCs w:val="24"/>
              </w:rPr>
              <w:t xml:space="preserve">      184.841,95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pacing w:after="0" w:line="240" w:lineRule="auto"/>
              <w:jc w:val="center"/>
              <w:rPr>
                <w:rFonts w:ascii="Arial Narrow" w:hAnsi="Arial Narrow" w:cs="Arial"/>
                <w:b/>
                <w:sz w:val="24"/>
                <w:szCs w:val="24"/>
                <w:u w:val="single"/>
              </w:rPr>
            </w:pPr>
            <w:r w:rsidRPr="00675F5E">
              <w:rPr>
                <w:rFonts w:ascii="Arial Narrow" w:hAnsi="Arial Narrow" w:cs="Arial"/>
                <w:b/>
                <w:sz w:val="24"/>
                <w:szCs w:val="24"/>
              </w:rPr>
              <w:t>1.2.</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sz w:val="24"/>
                <w:szCs w:val="24"/>
              </w:rPr>
            </w:pPr>
            <w:r w:rsidRPr="00675F5E">
              <w:rPr>
                <w:rFonts w:ascii="Arial Narrow" w:hAnsi="Arial Narrow" w:cs="Arial"/>
                <w:b/>
                <w:sz w:val="24"/>
                <w:szCs w:val="24"/>
                <w:u w:val="single"/>
              </w:rPr>
              <w:t>HOTEL ALEKSANDAR</w:t>
            </w:r>
          </w:p>
          <w:p w:rsidR="00675F5E" w:rsidRPr="00675F5E" w:rsidRDefault="00675F5E" w:rsidP="00675F5E">
            <w:pPr>
              <w:autoSpaceDE w:val="0"/>
              <w:spacing w:after="0" w:line="240" w:lineRule="auto"/>
              <w:jc w:val="both"/>
              <w:rPr>
                <w:rFonts w:ascii="Arial Narrow" w:hAnsi="Arial Narrow" w:cs="Arial"/>
                <w:sz w:val="24"/>
                <w:szCs w:val="24"/>
              </w:rPr>
            </w:pP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7.783.048,51 eur</w:t>
            </w:r>
          </w:p>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požar-građev.obj.-dopunski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b/>
                <w:bCs/>
                <w:sz w:val="24"/>
                <w:szCs w:val="24"/>
              </w:rPr>
            </w:pPr>
            <w:r w:rsidRPr="00675F5E">
              <w:rPr>
                <w:rFonts w:ascii="Arial Narrow" w:hAnsi="Arial Narrow" w:cs="Arial"/>
                <w:b/>
                <w:bCs/>
                <w:sz w:val="24"/>
                <w:szCs w:val="24"/>
              </w:rPr>
              <w:t xml:space="preserve">      586.815,22 eur</w:t>
            </w:r>
          </w:p>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požar-građev.obj.-dopunski rizik-poplava,bujica i visoka voda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b/>
                <w:bCs/>
                <w:sz w:val="24"/>
                <w:szCs w:val="24"/>
              </w:rPr>
            </w:pPr>
            <w:r w:rsidRPr="00675F5E">
              <w:rPr>
                <w:rFonts w:ascii="Arial Narrow" w:hAnsi="Arial Narrow" w:cs="Arial"/>
                <w:b/>
                <w:bCs/>
                <w:sz w:val="24"/>
                <w:szCs w:val="24"/>
              </w:rPr>
              <w:t xml:space="preserve">      586.815,22 eur</w:t>
            </w:r>
          </w:p>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zemljotresa-građev.objekat</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b/>
                <w:bCs/>
                <w:sz w:val="24"/>
                <w:szCs w:val="24"/>
              </w:rPr>
            </w:pPr>
            <w:r w:rsidRPr="00675F5E">
              <w:rPr>
                <w:rFonts w:ascii="Arial Narrow" w:hAnsi="Arial Narrow" w:cs="Arial"/>
                <w:b/>
                <w:bCs/>
                <w:sz w:val="24"/>
                <w:szCs w:val="24"/>
              </w:rPr>
              <w:t xml:space="preserve">   8.383.074,55 eur</w:t>
            </w:r>
          </w:p>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sr-Latn-ME"/>
              </w:rPr>
              <w:t>(Uključujući objekte koji su već osigurani višegodišnjom polisom i koji nisu predmet ove javne nabavke.)</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požar-oprema, komp.oprema i namještaj -osnovni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453.179,86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požar-oprema, komp.oprema i namještaj -dopunski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31.722,59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požar-oprema,komp.oprema i namještaj-dopunski rizik-poplava,bujica i vis.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31.722,59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požar-ostale instalacije i prateća oprema-osnovni rizici-S.O.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71.714,73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požar-ostale instalacije i prateća oprema-</w:t>
            </w:r>
            <w:r w:rsidRPr="00675F5E">
              <w:rPr>
                <w:rFonts w:ascii="Arial Narrow" w:hAnsi="Arial Narrow" w:cs="Arial"/>
                <w:b/>
                <w:sz w:val="24"/>
                <w:szCs w:val="24"/>
              </w:rPr>
              <w:lastRenderedPageBreak/>
              <w:t>dopunski rizik-izliv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lastRenderedPageBreak/>
              <w:t xml:space="preserve">          5.020,03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lastRenderedPageBreak/>
              <w:t>1.2.10.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požar-ostale instalacije i prateća oprema-dopunski rizik-poplava, bujica i vis.voda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5.020,03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 ostale instalacije i prateća oprema-</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71.714,73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lang w:val="de-DE"/>
              </w:rPr>
            </w:pPr>
            <w:r w:rsidRPr="00675F5E">
              <w:rPr>
                <w:rFonts w:ascii="Arial Narrow" w:hAnsi="Arial Narrow" w:cs="Arial"/>
                <w:b/>
                <w:sz w:val="24"/>
                <w:szCs w:val="24"/>
                <w:lang w:val="de-DE"/>
              </w:rPr>
              <w:t>požar-sitni inventar u upotrebi-osnovni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de-DE"/>
              </w:rPr>
              <w:t xml:space="preserve">         </w:t>
            </w:r>
            <w:r w:rsidRPr="00675F5E">
              <w:rPr>
                <w:rFonts w:ascii="Arial Narrow" w:hAnsi="Arial Narrow" w:cs="Arial"/>
                <w:sz w:val="24"/>
                <w:szCs w:val="24"/>
              </w:rPr>
              <w:t>15.854,28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požar-sitni inventar u upotrebi-dopunski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1.109,80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požar-sitni inventar u upotrebi-dopunski rizik-poplava,bujica i vis.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1.109,80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511"/>
        </w:trPr>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sz w:val="24"/>
                <w:szCs w:val="24"/>
              </w:rPr>
            </w:pPr>
            <w:r w:rsidRPr="00675F5E">
              <w:rPr>
                <w:rFonts w:ascii="Arial Narrow" w:hAnsi="Arial Narrow" w:cs="Arial"/>
                <w:b/>
                <w:sz w:val="24"/>
                <w:szCs w:val="24"/>
              </w:rPr>
              <w:t xml:space="preserve">požar- umjetnine – osnovni rizici –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54.406,53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požar-zalihe robe -osnovni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4.699,02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požar-zalihe robe-dopunski rizik –izliv vode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469,90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požar-zalihe robe-dopunski rizik-poplava,bujica i vis. voda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t xml:space="preserve">             469,90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1.2.19.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lom mašina-mašine aparati, el.računari-(osn.sredstva)-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90.635,97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1.2.20.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 xml:space="preserve">lom mašina- ostale instalacije i prateća oprema-(instalacije)-S.O.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71.714,73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1.2.21.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provalna krađa i razbojništvo-oprema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31.722,59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1.2.22.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provalna krađa i razbojništvo-sitni inventar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1.109,80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1.2.23.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provalna krađa i razbojništvo-zalihe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t xml:space="preserve">            469,90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1.2.24.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razbojništvo-novac u manipulaciji na blagajni i upl.isp. mjestima na„prvi rizik“</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3.000,00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1.2.25.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provalna krađa i razbojništvo – umjetnine na sumu osiguranja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54.406,53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1.2.26.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lom stakla-sve vrste stakla-na „prvi rizik“10%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12.859,79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1.2.27.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lom stakla- sanitarni elementi –na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34.312,77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sz w:val="24"/>
                <w:szCs w:val="24"/>
              </w:rPr>
            </w:pPr>
          </w:p>
          <w:p w:rsidR="00675F5E" w:rsidRPr="00675F5E" w:rsidRDefault="00675F5E" w:rsidP="00675F5E">
            <w:pPr>
              <w:autoSpaceDE w:val="0"/>
              <w:spacing w:after="0" w:line="240" w:lineRule="auto"/>
              <w:jc w:val="center"/>
              <w:rPr>
                <w:rFonts w:ascii="Arial Narrow" w:hAnsi="Arial Narrow" w:cs="Arial"/>
                <w:b/>
                <w:sz w:val="24"/>
                <w:szCs w:val="24"/>
                <w:lang w:val="sr-Latn-CS"/>
              </w:rPr>
            </w:pPr>
            <w:r w:rsidRPr="00675F5E">
              <w:rPr>
                <w:rFonts w:ascii="Arial Narrow" w:hAnsi="Arial Narrow" w:cs="Arial"/>
                <w:b/>
                <w:sz w:val="24"/>
                <w:szCs w:val="24"/>
              </w:rPr>
              <w:t>1.3.</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u w:val="single"/>
              </w:rPr>
              <w:t>HOTEL MOGREN</w:t>
            </w:r>
          </w:p>
          <w:p w:rsidR="00675F5E" w:rsidRPr="00675F5E" w:rsidRDefault="00675F5E" w:rsidP="00675F5E">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w:t>
            </w:r>
          </w:p>
          <w:p w:rsidR="00675F5E" w:rsidRPr="00675F5E" w:rsidRDefault="00675F5E" w:rsidP="00675F5E">
            <w:pPr>
              <w:autoSpaceDE w:val="0"/>
              <w:snapToGrid w:val="0"/>
              <w:spacing w:after="0" w:line="240" w:lineRule="auto"/>
              <w:rPr>
                <w:rFonts w:ascii="Arial Narrow" w:hAnsi="Arial Narrow" w:cs="Arial"/>
                <w:b/>
              </w:rPr>
            </w:pP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lastRenderedPageBreak/>
              <w:t xml:space="preserve">požar-građev.obj.-osnovni rizici: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2.261.378,82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rPr>
                <w:rFonts w:ascii="Arial Narrow" w:hAnsi="Arial Narrow" w:cs="Arial"/>
                <w:b/>
              </w:rPr>
            </w:pPr>
            <w:r w:rsidRPr="00675F5E">
              <w:rPr>
                <w:rFonts w:ascii="Arial Narrow" w:hAnsi="Arial Narrow" w:cs="Arial"/>
                <w:b/>
              </w:rPr>
              <w:lastRenderedPageBreak/>
              <w:t>1.3.2.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158.296,52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rizik-poplava,bujica i visoka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158.296,52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zemljotresa-građev.objekat</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2.261.378,82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1.3.5.</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lang w:val="sr-Latn-CS"/>
              </w:rPr>
            </w:pPr>
            <w:r w:rsidRPr="00675F5E">
              <w:rPr>
                <w:rFonts w:ascii="Arial Narrow" w:hAnsi="Arial Narrow" w:cs="Arial"/>
                <w:b/>
                <w:sz w:val="24"/>
                <w:szCs w:val="24"/>
              </w:rPr>
              <w:t>požar-oprema, komp.oprema i namještaj -osnovni rizici: S.O.</w:t>
            </w:r>
          </w:p>
          <w:p w:rsidR="00675F5E" w:rsidRPr="00675F5E" w:rsidRDefault="00675F5E" w:rsidP="00675F5E">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260.411,30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požar-oprema, komp.oprema i namještaj -dopunski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18.228,80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požar-oprema,komp.oprema i namještaj-dopunski rizik-poplava,bujica i vis.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18.228,80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požar-ostale instalacije i prateća oprema-osnovni rizici-S.O.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330.430,32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požar-ostale instalacije i prateća oprema-dopunski rizik-izliv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23.130,12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požar-ostale instalacije i prateća oprema-dopunski rizik-poplava, bujica i vis.voda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23.130,12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 ostale instalacije i prateća oprema</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330.430,32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lang w:val="de-DE"/>
              </w:rPr>
            </w:pPr>
            <w:r w:rsidRPr="00675F5E">
              <w:rPr>
                <w:rFonts w:ascii="Arial Narrow" w:hAnsi="Arial Narrow" w:cs="Arial"/>
                <w:b/>
                <w:sz w:val="24"/>
                <w:szCs w:val="24"/>
                <w:lang w:val="de-DE"/>
              </w:rPr>
              <w:t>požar-sitni inventar u upotrebi-osnovni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de-DE"/>
              </w:rPr>
              <w:t xml:space="preserve">          </w:t>
            </w:r>
            <w:r w:rsidRPr="00675F5E">
              <w:rPr>
                <w:rFonts w:ascii="Arial Narrow" w:hAnsi="Arial Narrow" w:cs="Arial"/>
                <w:sz w:val="24"/>
                <w:szCs w:val="24"/>
              </w:rPr>
              <w:t>5.344,19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požar-sitni inventar u upotrebi-dopunski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374,09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požar-sitni inventar u upotrebi-dopunski rizik-poplava,bujica i vis.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374,09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 umjetnine – osnovni rizici –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21.930,00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lang w:val="sr-Latn-CS"/>
              </w:rPr>
            </w:pPr>
            <w:r w:rsidRPr="00675F5E">
              <w:rPr>
                <w:rFonts w:ascii="Arial Narrow" w:hAnsi="Arial Narrow" w:cs="Arial"/>
                <w:b/>
                <w:sz w:val="24"/>
                <w:szCs w:val="24"/>
              </w:rPr>
              <w:t>požar-zalihe robe -osnovni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t xml:space="preserve">          9.571,85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požar-zalihe robe-dopunski rizik –izliv vode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957,18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požar-zalihe robe-dopunski rizik-poplava,bujica i vis. voda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t xml:space="preserve">             957,18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1.3.19.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lom mašina-mašine aparati, el.računari-</w:t>
            </w:r>
            <w:r w:rsidRPr="00675F5E">
              <w:rPr>
                <w:rFonts w:ascii="Arial Narrow" w:hAnsi="Arial Narrow" w:cs="Arial"/>
                <w:b/>
                <w:sz w:val="24"/>
                <w:szCs w:val="24"/>
              </w:rPr>
              <w:lastRenderedPageBreak/>
              <w:t>(osn.sredstva)-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lastRenderedPageBreak/>
              <w:t xml:space="preserve">        52.082,30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lastRenderedPageBreak/>
              <w:t>1.3.20.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lom mašina- ostale instalacije i prateća oprema-(instalacije)-S.O.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330.430,32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1.3.21.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provalna krađa i razbojništvo-oprema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18.228,80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1.3.22.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razbojništvo-sitni inventar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374,09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1.3.23.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provalna krađa i razbojništvo – umjetnine na sumu osiguranja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21.930,00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1.3.24.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razbojništvo-zalihe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t xml:space="preserve">             957,18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1.3.25.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razbojništvo-novac u manipulaciji na blagajni i upl.isp. mjestima na  „prvi rizik“</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3.000,00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cs="Arial"/>
                <w:sz w:val="24"/>
                <w:szCs w:val="24"/>
              </w:rPr>
            </w:pPr>
          </w:p>
        </w:tc>
      </w:tr>
      <w:tr w:rsidR="00675F5E" w:rsidRPr="00675F5E" w:rsidTr="00467402">
        <w:trPr>
          <w:trHeight w:val="439"/>
        </w:trPr>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1.3.26.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 xml:space="preserve">lom stakla-sve vrste stakla-na „prvi rizik“10%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sz w:val="24"/>
                <w:szCs w:val="24"/>
              </w:rPr>
            </w:pPr>
            <w:r w:rsidRPr="00675F5E">
              <w:rPr>
                <w:rFonts w:ascii="Arial Narrow" w:hAnsi="Arial Narrow" w:cs="Arial"/>
                <w:sz w:val="24"/>
                <w:szCs w:val="24"/>
              </w:rPr>
              <w:t xml:space="preserve">          3.392,07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1.3.27.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lom stakla- sanitarni elementi –na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sz w:val="24"/>
                <w:szCs w:val="24"/>
              </w:rPr>
            </w:pPr>
            <w:r w:rsidRPr="00675F5E">
              <w:rPr>
                <w:rFonts w:ascii="Arial Narrow" w:hAnsi="Arial Narrow" w:cs="Arial"/>
                <w:sz w:val="24"/>
                <w:szCs w:val="24"/>
              </w:rPr>
              <w:t xml:space="preserve">         9.045,51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pacing w:after="0" w:line="240" w:lineRule="auto"/>
              <w:jc w:val="center"/>
              <w:rPr>
                <w:rFonts w:ascii="Arial Narrow" w:hAnsi="Arial Narrow" w:cs="Arial"/>
                <w:b/>
                <w:sz w:val="24"/>
                <w:szCs w:val="24"/>
                <w:u w:val="single"/>
              </w:rPr>
            </w:pPr>
            <w:r w:rsidRPr="00675F5E">
              <w:rPr>
                <w:rFonts w:ascii="Arial Narrow" w:hAnsi="Arial Narrow" w:cs="Arial"/>
                <w:b/>
                <w:sz w:val="24"/>
                <w:szCs w:val="24"/>
              </w:rPr>
              <w:t>1.4.</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u w:val="single"/>
              </w:rPr>
              <w:t>HOTEL PALAS</w:t>
            </w:r>
          </w:p>
          <w:p w:rsidR="00675F5E" w:rsidRPr="00675F5E" w:rsidRDefault="00675F5E" w:rsidP="00675F5E">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10.355.375,25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724.876,27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rizik-poplava,bujica i visoka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724.876,27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zemljotresa-građev.objekat</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10.355.375,25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požar-oprema, komp.oprema i namještaj -osnovni rizici: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530.696,37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požar-oprema, komp.oprema i namještaj -dopunski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37.148,75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požar-oprema,komp.oprema i namještaj-dopunski rizik-poplava,bujica i vis.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37.148,75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požar-ostale instalacije i prateća oprema-osnovni rizici-S.O.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378.977,35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požar-ostale instalacije i prateća oprema-dopunski rizik-izliv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26.528,41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požar-ostale instalacije i prateća oprema-dopunski rizik-poplava, bujica i vis.voda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26.528,41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Osiguranje od opasnosti zemljotresa- </w:t>
            </w:r>
            <w:r w:rsidRPr="00675F5E">
              <w:rPr>
                <w:rFonts w:ascii="Arial Narrow" w:hAnsi="Arial Narrow" w:cs="Arial"/>
                <w:b/>
                <w:sz w:val="24"/>
                <w:szCs w:val="24"/>
              </w:rPr>
              <w:lastRenderedPageBreak/>
              <w:t>ostale instalacije i prateća oprema</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lastRenderedPageBreak/>
              <w:t xml:space="preserve">      378.977,35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lastRenderedPageBreak/>
              <w:t>1.4.12.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lang w:val="de-DE"/>
              </w:rPr>
            </w:pPr>
            <w:r w:rsidRPr="00675F5E">
              <w:rPr>
                <w:rFonts w:ascii="Arial Narrow" w:hAnsi="Arial Narrow" w:cs="Arial"/>
                <w:b/>
                <w:sz w:val="24"/>
                <w:szCs w:val="24"/>
                <w:lang w:val="de-DE"/>
              </w:rPr>
              <w:t>požar-sitni inventar u upotrebi-osnovni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de-DE"/>
              </w:rPr>
              <w:t xml:space="preserve">       </w:t>
            </w:r>
            <w:r w:rsidRPr="00675F5E">
              <w:rPr>
                <w:rFonts w:ascii="Arial Narrow" w:hAnsi="Arial Narrow" w:cs="Arial"/>
                <w:sz w:val="24"/>
                <w:szCs w:val="24"/>
              </w:rPr>
              <w:t>33.622,93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požar-sitni inventar u upotrebi-dopunski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2.353,60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požar-sitni inventar u upotrebi-dopunski rizik-poplava,bujica i vis.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2.353,60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 xml:space="preserve">požar-umjetnine-osnovni rizici: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39.377,00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požar-zalihe robe -osnovni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35.791,15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požar-zalihe robe-dopunski rizik –izliv vode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3.579,11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 xml:space="preserve">požar-zalihe robe-dopunski rizik-poplava,bujica i vis. voda na „prvi rizik“ 10%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t xml:space="preserve">          3.579,11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1.4.19.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lom mašina-mašine aparati, el.računari-(osn.sredstva)-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106.139,27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1.4.20.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lom mašina- ostale instalacije i prateća oprema-(instalacije)-S.O.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378.977,35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1.4.21.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razbojništvo-oprema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37.148,75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rPr>
                <w:rFonts w:ascii="Arial Narrow" w:hAnsi="Arial Narrow"/>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1.4.22.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razbojništvo-sitni inventar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2.353,60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1.4.23.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razbojništvo-zalihe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t xml:space="preserve">          3.579,11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1082"/>
        </w:trPr>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1.4.24.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razbojništvo-novac u manipulaciji na blagajni i upl.isp. mjestima na „prvi rizik“</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3.000,00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1.4.25.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provalna krađa i razbojništvo – umjetnine na sumu osiguranja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39.377,00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1.4.26.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lom stakla-sve vrste stakla-na „prvi rizik“10%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15-.533,06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1.4.27.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lom stakla- sanitarni elementi –na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41.421,50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sz w:val="24"/>
                <w:szCs w:val="24"/>
              </w:rPr>
              <w:t>1.5.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HOTEL PALAS LUX PETROVAC</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rPr>
              <w:t>1.5.1.</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požar-građev.obj.-osnovni rizici: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6.074.435,85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rPr>
              <w:t>1.5.2.</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425.210,51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rPr>
              <w:t>1.5.3.</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požar-građev.obj.-dopunski rizik-poplava,bujica i visoka voda na „prvi rizik“ 7% od S.O. </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425.210,51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rPr>
              <w:t>1.5.4.</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zemljotresa-građev.objekat</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6.074.435,85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rPr>
              <w:lastRenderedPageBreak/>
              <w:t>1.5.5.</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lang w:val="de-DE"/>
              </w:rPr>
            </w:pPr>
            <w:r w:rsidRPr="00675F5E">
              <w:rPr>
                <w:rFonts w:ascii="Arial Narrow" w:hAnsi="Arial Narrow" w:cs="Arial"/>
                <w:b/>
                <w:sz w:val="24"/>
                <w:szCs w:val="24"/>
                <w:lang w:val="de-DE"/>
              </w:rPr>
              <w:t>požar-sitni inventar u upotrebi-osnovni rizici: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de-DE"/>
              </w:rPr>
              <w:t xml:space="preserve">              </w:t>
            </w:r>
            <w:r w:rsidRPr="00675F5E">
              <w:rPr>
                <w:rFonts w:ascii="Arial Narrow" w:hAnsi="Arial Narrow" w:cs="Arial"/>
                <w:sz w:val="24"/>
                <w:szCs w:val="24"/>
              </w:rPr>
              <w:t>598,66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rPr>
              <w:t>1.5.6.</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požar-sitni inventar u upotrebi-dopunski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41,91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rPr>
              <w:t>1.5.7.</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požar-sitni inventar u upotrebi-dopunski rizik-poplava,bujica i vis. voda na „prvi rizik“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41,91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924"/>
        </w:trPr>
        <w:tc>
          <w:tcPr>
            <w:tcW w:w="44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rPr>
              <w:t>1.5.8.</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razbojništvo-oprema,komp.i namještaj  na „prvi rizik“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25.426,67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1.5.8.1.</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razbojništvo-umjetnine  na sumu osiguranja</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sz w:val="24"/>
                <w:szCs w:val="24"/>
              </w:rPr>
            </w:pPr>
            <w:r w:rsidRPr="00675F5E">
              <w:rPr>
                <w:rFonts w:ascii="Arial Narrow" w:hAnsi="Arial Narrow" w:cs="Arial"/>
                <w:sz w:val="24"/>
                <w:szCs w:val="24"/>
              </w:rPr>
              <w:t>13.839,00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1.5.9.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požar-oprema, komp i namještaj-osnovni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363.238,22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1.5.10.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požar-oprema, komp i namještaj-dopunski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25.426,67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1.5.11.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požar-oprema, komp i namještaj-dopunski rizik- poplava, bujica I vis.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25.426,,67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1.5.12.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lom mašina-mašine aparati, el.računari (osn. sredstva)-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72.647,64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499"/>
        </w:trPr>
        <w:tc>
          <w:tcPr>
            <w:tcW w:w="44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autoSpaceDE w:val="0"/>
              <w:spacing w:after="0" w:line="240" w:lineRule="auto"/>
              <w:jc w:val="center"/>
              <w:rPr>
                <w:rFonts w:ascii="Arial Narrow" w:hAnsi="Arial Narrow" w:cs="Arial"/>
                <w:b/>
              </w:rPr>
            </w:pPr>
            <w:r w:rsidRPr="00675F5E">
              <w:rPr>
                <w:rFonts w:ascii="Arial Narrow" w:hAnsi="Arial Narrow" w:cs="Arial"/>
                <w:b/>
              </w:rPr>
              <w:t>1.5.13.</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b/>
                <w:sz w:val="24"/>
                <w:szCs w:val="24"/>
                <w:u w:val="single"/>
              </w:rPr>
            </w:pPr>
            <w:r w:rsidRPr="00675F5E">
              <w:rPr>
                <w:rFonts w:ascii="Arial Narrow" w:hAnsi="Arial Narrow" w:cs="Arial"/>
                <w:b/>
                <w:sz w:val="24"/>
                <w:szCs w:val="24"/>
              </w:rPr>
              <w:t>požar-ostale instalacije I prateća oprema (instalacije)-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187.790,52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499"/>
        </w:trPr>
        <w:tc>
          <w:tcPr>
            <w:tcW w:w="44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autoSpaceDE w:val="0"/>
              <w:spacing w:after="0" w:line="240" w:lineRule="auto"/>
              <w:jc w:val="center"/>
              <w:rPr>
                <w:rFonts w:ascii="Arial Narrow" w:hAnsi="Arial Narrow" w:cs="Arial"/>
                <w:b/>
              </w:rPr>
            </w:pPr>
            <w:r w:rsidRPr="00675F5E">
              <w:rPr>
                <w:rFonts w:ascii="Arial Narrow" w:hAnsi="Arial Narrow" w:cs="Arial"/>
                <w:b/>
              </w:rPr>
              <w:t>1.5.14.</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b/>
                <w:sz w:val="24"/>
                <w:szCs w:val="24"/>
                <w:lang w:val="de-DE"/>
              </w:rPr>
            </w:pPr>
            <w:r w:rsidRPr="00675F5E">
              <w:rPr>
                <w:rFonts w:ascii="Arial Narrow" w:hAnsi="Arial Narrow" w:cs="Arial"/>
                <w:b/>
                <w:sz w:val="24"/>
                <w:szCs w:val="24"/>
                <w:lang w:val="de-DE"/>
              </w:rPr>
              <w:t>požar-ostale instalacije-dopunski rizik -izliv vode na “prvi rizik”</w:t>
            </w:r>
          </w:p>
          <w:p w:rsidR="00675F5E" w:rsidRPr="00675F5E" w:rsidRDefault="00675F5E" w:rsidP="00675F5E">
            <w:pPr>
              <w:spacing w:after="0" w:line="240" w:lineRule="auto"/>
              <w:rPr>
                <w:rFonts w:ascii="Arial Narrow" w:hAnsi="Arial Narrow" w:cs="Arial"/>
                <w:b/>
                <w:sz w:val="24"/>
                <w:szCs w:val="24"/>
                <w:u w:val="single"/>
              </w:rPr>
            </w:pPr>
            <w:r w:rsidRPr="00675F5E">
              <w:rPr>
                <w:rFonts w:ascii="Arial Narrow" w:hAnsi="Arial Narrow" w:cs="Arial"/>
                <w:b/>
                <w:sz w:val="24"/>
                <w:szCs w:val="24"/>
                <w:lang w:val="de-DE"/>
              </w:rPr>
              <w:t xml:space="preserve"> </w:t>
            </w:r>
            <w:r w:rsidRPr="00675F5E">
              <w:rPr>
                <w:rFonts w:ascii="Arial Narrow" w:hAnsi="Arial Narrow" w:cs="Arial"/>
                <w:b/>
                <w:sz w:val="24"/>
                <w:szCs w:val="24"/>
              </w:rPr>
              <w:t>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13.145,34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499"/>
        </w:trPr>
        <w:tc>
          <w:tcPr>
            <w:tcW w:w="44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autoSpaceDE w:val="0"/>
              <w:spacing w:after="0" w:line="240" w:lineRule="auto"/>
              <w:jc w:val="center"/>
              <w:rPr>
                <w:rFonts w:ascii="Arial Narrow" w:hAnsi="Arial Narrow" w:cs="Arial"/>
                <w:b/>
              </w:rPr>
            </w:pPr>
            <w:r w:rsidRPr="00675F5E">
              <w:rPr>
                <w:rFonts w:ascii="Arial Narrow" w:hAnsi="Arial Narrow" w:cs="Arial"/>
                <w:b/>
              </w:rPr>
              <w:t>1.5.15.</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Požar-ostale instalacije I prateća oprema-dopunski rizik-poplavai bujica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13.145,34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499"/>
        </w:trPr>
        <w:tc>
          <w:tcPr>
            <w:tcW w:w="44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autoSpaceDE w:val="0"/>
              <w:spacing w:after="0" w:line="240" w:lineRule="auto"/>
              <w:jc w:val="center"/>
              <w:rPr>
                <w:rFonts w:ascii="Arial Narrow" w:hAnsi="Arial Narrow" w:cs="Arial"/>
                <w:b/>
              </w:rPr>
            </w:pPr>
            <w:r w:rsidRPr="00675F5E">
              <w:rPr>
                <w:rFonts w:ascii="Arial Narrow" w:hAnsi="Arial Narrow" w:cs="Arial"/>
                <w:b/>
              </w:rPr>
              <w:t>1.5.16.</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b/>
                <w:sz w:val="24"/>
                <w:szCs w:val="24"/>
                <w:u w:val="single"/>
              </w:rPr>
            </w:pPr>
            <w:r w:rsidRPr="00675F5E">
              <w:rPr>
                <w:rFonts w:ascii="Arial Narrow" w:hAnsi="Arial Narrow" w:cs="Arial"/>
                <w:b/>
                <w:sz w:val="24"/>
                <w:szCs w:val="24"/>
              </w:rPr>
              <w:t>lom stakla – sve vrsta stakla na “prvi rizik” 10%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9.171,65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499"/>
        </w:trPr>
        <w:tc>
          <w:tcPr>
            <w:tcW w:w="44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autoSpaceDE w:val="0"/>
              <w:spacing w:after="0" w:line="240" w:lineRule="auto"/>
              <w:jc w:val="center"/>
              <w:rPr>
                <w:rFonts w:ascii="Arial Narrow" w:hAnsi="Arial Narrow" w:cs="Arial"/>
                <w:b/>
              </w:rPr>
            </w:pPr>
            <w:r w:rsidRPr="00675F5E">
              <w:rPr>
                <w:rFonts w:ascii="Arial Narrow" w:hAnsi="Arial Narrow" w:cs="Arial"/>
                <w:b/>
              </w:rPr>
              <w:t>1.5.17.</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b/>
                <w:sz w:val="24"/>
                <w:szCs w:val="24"/>
                <w:u w:val="single"/>
              </w:rPr>
            </w:pPr>
            <w:r w:rsidRPr="00675F5E">
              <w:rPr>
                <w:rFonts w:ascii="Arial Narrow" w:hAnsi="Arial Narrow" w:cs="Arial"/>
                <w:b/>
                <w:sz w:val="24"/>
                <w:szCs w:val="24"/>
              </w:rPr>
              <w:t>lom stakla – sanitarni elementi na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24.297,74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499"/>
        </w:trPr>
        <w:tc>
          <w:tcPr>
            <w:tcW w:w="440" w:type="pct"/>
            <w:tcBorders>
              <w:top w:val="single" w:sz="4" w:space="0" w:color="auto"/>
              <w:left w:val="single" w:sz="4" w:space="0" w:color="auto"/>
              <w:bottom w:val="single" w:sz="4" w:space="0" w:color="auto"/>
              <w:right w:val="single" w:sz="4" w:space="0" w:color="auto"/>
            </w:tcBorders>
            <w:vAlign w:val="center"/>
            <w:hideMark/>
          </w:tcPr>
          <w:p w:rsidR="00675F5E" w:rsidRPr="00675F5E" w:rsidRDefault="00675F5E" w:rsidP="00675F5E">
            <w:pPr>
              <w:autoSpaceDE w:val="0"/>
              <w:spacing w:after="0" w:line="240" w:lineRule="auto"/>
              <w:jc w:val="center"/>
              <w:rPr>
                <w:rFonts w:ascii="Arial Narrow" w:hAnsi="Arial Narrow" w:cs="Arial"/>
                <w:b/>
                <w:sz w:val="24"/>
                <w:szCs w:val="24"/>
                <w:u w:val="single"/>
              </w:rPr>
            </w:pPr>
            <w:r w:rsidRPr="00675F5E">
              <w:rPr>
                <w:rFonts w:ascii="Arial Narrow" w:hAnsi="Arial Narrow" w:cs="Arial"/>
                <w:b/>
                <w:sz w:val="24"/>
                <w:szCs w:val="24"/>
              </w:rPr>
              <w:t>1.6.</w:t>
            </w:r>
          </w:p>
        </w:tc>
        <w:tc>
          <w:tcPr>
            <w:tcW w:w="2200" w:type="pct"/>
            <w:tcBorders>
              <w:top w:val="single" w:sz="4" w:space="0" w:color="auto"/>
              <w:left w:val="single" w:sz="4" w:space="0" w:color="auto"/>
              <w:bottom w:val="single" w:sz="4" w:space="0" w:color="auto"/>
              <w:right w:val="single" w:sz="4" w:space="0" w:color="auto"/>
            </w:tcBorders>
            <w:vAlign w:val="center"/>
          </w:tcPr>
          <w:p w:rsidR="00675F5E" w:rsidRPr="00675F5E" w:rsidRDefault="00675F5E" w:rsidP="00675F5E">
            <w:pPr>
              <w:spacing w:after="0" w:line="240" w:lineRule="auto"/>
              <w:rPr>
                <w:rFonts w:ascii="Arial Narrow" w:hAnsi="Arial Narrow" w:cs="Arial"/>
                <w:b/>
                <w:sz w:val="24"/>
                <w:szCs w:val="24"/>
                <w:u w:val="single"/>
              </w:rPr>
            </w:pPr>
            <w:r w:rsidRPr="00675F5E">
              <w:rPr>
                <w:rFonts w:ascii="Arial Narrow" w:hAnsi="Arial Narrow" w:cs="Arial"/>
                <w:b/>
                <w:sz w:val="24"/>
                <w:szCs w:val="24"/>
                <w:u w:val="single"/>
              </w:rPr>
              <w:t>HOTEL CASTELLASTVA</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5.906.516,27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413.456,14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požar-građev.obj.-dopunski rizik-poplava,bujica i visoka voda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413.456,14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w:t>
            </w:r>
            <w:r w:rsidRPr="00675F5E">
              <w:rPr>
                <w:rFonts w:ascii="Arial Narrow" w:hAnsi="Arial Narrow" w:cs="Arial"/>
                <w:b/>
                <w:sz w:val="24"/>
                <w:szCs w:val="24"/>
              </w:rPr>
              <w:lastRenderedPageBreak/>
              <w:t>građev.objekat</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lastRenderedPageBreak/>
              <w:t xml:space="preserve">   5.906.516,27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lastRenderedPageBreak/>
              <w:t>1.6.5.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požar-oprema, komp.oprema i namještaj -osnovni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298.834,51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požar-oprema, komp.oprema i namještaj -dopunski rizik –izliv vode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20.918,42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požar-oprema,komp.oprema i namještaj-dopunski rizik-poplava,bujica i vis. voda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20.918,42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požar-ostale instalacije i prateća oprema-osnovni rizici-S.O.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257.557,27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požar-ostale instalacije i prateća oprema-dopunski rizik-izliv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18.029,00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požar-ostale instalacije i prateća oprema-dopunski rizik-poplava, bujica i vis.voda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18.029,00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 ostale instalacije i prateća oprema</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257.557,27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lang w:val="de-DE"/>
              </w:rPr>
            </w:pPr>
            <w:r w:rsidRPr="00675F5E">
              <w:rPr>
                <w:rFonts w:ascii="Arial Narrow" w:hAnsi="Arial Narrow" w:cs="Arial"/>
                <w:b/>
                <w:sz w:val="24"/>
                <w:szCs w:val="24"/>
                <w:lang w:val="de-DE"/>
              </w:rPr>
              <w:t>požar-sitni inventar u upotrebi-osnovni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lang w:val="de-DE"/>
              </w:rPr>
              <w:t xml:space="preserve">        </w:t>
            </w:r>
            <w:r w:rsidRPr="00675F5E">
              <w:rPr>
                <w:rFonts w:ascii="Arial Narrow" w:hAnsi="Arial Narrow" w:cs="Arial"/>
                <w:sz w:val="24"/>
                <w:szCs w:val="24"/>
              </w:rPr>
              <w:t>17.458,24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požar-sitni inventar u upotrebi-dopunski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1.222,08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požar-sitni inventar u upotrebi-dopunski rizik-poplava,bujica i vis. voda na „prvi rizik“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1.222,08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požar-umjetnine-osnovni rizici: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35.452,62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požar-zalihe robe -osnovni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9.108,67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požar-zalihe robe-dopunski rizik –izliv vode na „prvi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910,87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požar-zalihe robe-dopunski rizik-poplava,bujica i vis. voda na „prvi rizik“ 10% od S.O.: </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910,87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1.6.19.</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lom mašina-mašine aparati, el.računari-(osn.sredstva)-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59.766,90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1.6.20.</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lom mašina- ostale instalacije i prateća oprema-(instalacije)-S.O.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257.557,27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1.6.21.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razbojništvo-oprema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20.918,42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1.6.22.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razbojništvo-sitni inventar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1.222,08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1.6.23.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provalna krađa i razbojništvo-zalihe na </w:t>
            </w:r>
            <w:r w:rsidRPr="00675F5E">
              <w:rPr>
                <w:rFonts w:ascii="Arial Narrow" w:hAnsi="Arial Narrow" w:cs="Arial"/>
                <w:b/>
                <w:sz w:val="24"/>
                <w:szCs w:val="24"/>
              </w:rPr>
              <w:lastRenderedPageBreak/>
              <w:t>„prvi rizik“ 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highlight w:val="yellow"/>
              </w:rPr>
            </w:pPr>
            <w:r w:rsidRPr="00675F5E">
              <w:rPr>
                <w:rFonts w:ascii="Arial Narrow" w:hAnsi="Arial Narrow" w:cs="Arial"/>
                <w:sz w:val="24"/>
                <w:szCs w:val="24"/>
              </w:rPr>
              <w:lastRenderedPageBreak/>
              <w:t xml:space="preserve">             910,87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lastRenderedPageBreak/>
              <w:t>1.6.24.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provalna krađa i razbojništvo-novac u manipulaciji na blagajni i upl.isp. mjestima na „prvi rizik“</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2.000,00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1.6.25.</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 xml:space="preserve">provalna krađa i razbojništvo – umjetnine na sumu osiguranja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35.452,62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1.6.26.</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lom stakla-sve vrste stakla-na „prvi rizik“10%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8.859,77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1.6.27.</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lom stakla- sanitarni elementi –na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23.626,06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pacing w:after="0" w:line="240" w:lineRule="auto"/>
              <w:jc w:val="center"/>
              <w:rPr>
                <w:rFonts w:ascii="Arial Narrow" w:hAnsi="Arial Narrow" w:cs="Arial"/>
                <w:b/>
                <w:sz w:val="24"/>
                <w:szCs w:val="24"/>
                <w:u w:val="single"/>
              </w:rPr>
            </w:pPr>
            <w:r w:rsidRPr="00675F5E">
              <w:rPr>
                <w:rFonts w:ascii="Arial Narrow" w:hAnsi="Arial Narrow" w:cs="Arial"/>
                <w:b/>
                <w:sz w:val="24"/>
                <w:szCs w:val="24"/>
              </w:rPr>
              <w:t>1.7.</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b/>
                <w:sz w:val="24"/>
                <w:szCs w:val="24"/>
                <w:u w:val="single"/>
              </w:rPr>
            </w:pPr>
            <w:r w:rsidRPr="00675F5E">
              <w:rPr>
                <w:rFonts w:ascii="Arial Narrow" w:hAnsi="Arial Narrow" w:cs="Arial"/>
                <w:b/>
                <w:sz w:val="24"/>
                <w:szCs w:val="24"/>
                <w:u w:val="single"/>
              </w:rPr>
              <w:t>STAMBENA ZGRADA BEČIĆI</w:t>
            </w:r>
          </w:p>
          <w:p w:rsidR="00675F5E" w:rsidRPr="00675F5E" w:rsidRDefault="00675F5E" w:rsidP="00675F5E">
            <w:pPr>
              <w:spacing w:after="0" w:line="240" w:lineRule="auto"/>
              <w:rPr>
                <w:rFonts w:ascii="Arial Narrow" w:hAnsi="Arial Narrow" w:cs="Arial"/>
                <w:sz w:val="24"/>
                <w:szCs w:val="24"/>
              </w:rPr>
            </w:pP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1.7.1.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81.679,38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1.7.2.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5.717,56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1.7.3.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rizik-poplava,bujica i visoka voda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5.717,56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1.7.4.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zemljotresa-građev.objekat</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81.679,38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pacing w:after="0" w:line="240" w:lineRule="auto"/>
              <w:jc w:val="center"/>
              <w:rPr>
                <w:rFonts w:ascii="Arial Narrow" w:hAnsi="Arial Narrow" w:cs="Arial"/>
                <w:b/>
                <w:sz w:val="24"/>
                <w:szCs w:val="24"/>
                <w:u w:val="single"/>
              </w:rPr>
            </w:pPr>
            <w:r w:rsidRPr="00675F5E">
              <w:rPr>
                <w:rFonts w:ascii="Arial Narrow" w:hAnsi="Arial Narrow" w:cs="Arial"/>
                <w:b/>
                <w:sz w:val="24"/>
                <w:szCs w:val="24"/>
              </w:rPr>
              <w:t>1.8.</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sz w:val="24"/>
                <w:szCs w:val="24"/>
              </w:rPr>
            </w:pPr>
            <w:r w:rsidRPr="00675F5E">
              <w:rPr>
                <w:rFonts w:ascii="Arial Narrow" w:hAnsi="Arial Narrow" w:cs="Arial"/>
                <w:b/>
                <w:sz w:val="24"/>
                <w:szCs w:val="24"/>
                <w:u w:val="single"/>
              </w:rPr>
              <w:t xml:space="preserve">OBJEKAT NA PLAŽI MOGREN </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1.8.1.</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požar-građev.obj.-osnovni rizici: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773.473,00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1.8.2.</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54.143,11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1.8.3.</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požar-građev.obj.-dopunski rizik-poplava,bujica i visoka voda na „prvi rizik“ 7% od S.O. </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54.143,11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1.8.4.</w:t>
            </w: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zemljotresa-građev.objekat</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773.473,00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pacing w:after="0" w:line="240" w:lineRule="auto"/>
              <w:jc w:val="center"/>
              <w:rPr>
                <w:rFonts w:ascii="Arial Narrow" w:hAnsi="Arial Narrow" w:cs="Arial"/>
                <w:b/>
                <w:sz w:val="24"/>
                <w:szCs w:val="24"/>
                <w:u w:val="single"/>
              </w:rPr>
            </w:pPr>
            <w:r w:rsidRPr="00675F5E">
              <w:rPr>
                <w:rFonts w:ascii="Arial Narrow" w:hAnsi="Arial Narrow" w:cs="Arial"/>
                <w:b/>
                <w:sz w:val="24"/>
                <w:szCs w:val="24"/>
              </w:rPr>
              <w:t>1.9.</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sz w:val="24"/>
                <w:szCs w:val="24"/>
              </w:rPr>
            </w:pPr>
            <w:r w:rsidRPr="00675F5E">
              <w:rPr>
                <w:rFonts w:ascii="Arial Narrow" w:hAnsi="Arial Narrow" w:cs="Arial"/>
                <w:b/>
                <w:sz w:val="24"/>
                <w:szCs w:val="24"/>
                <w:u w:val="single"/>
              </w:rPr>
              <w:t xml:space="preserve">FISHERMAN`S PUB BUDVA </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1.9.1.</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požar-građev.obj.-osnovni rizici: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548.232,00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1.9.2.</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38.376,24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1.9.3.</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požar-građev.obj.-dopunski rizik-poplava,bujica i visoka voda na „prvi rizik“ 7% od S.O. </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38.376,24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1.9.4.</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zemljotresa-građev.objekat</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548.232,00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pacing w:after="0" w:line="240" w:lineRule="auto"/>
              <w:jc w:val="center"/>
              <w:rPr>
                <w:rFonts w:ascii="Arial Narrow" w:hAnsi="Arial Narrow" w:cs="Arial"/>
                <w:b/>
                <w:sz w:val="24"/>
                <w:szCs w:val="24"/>
                <w:u w:val="single"/>
              </w:rPr>
            </w:pPr>
            <w:r w:rsidRPr="00675F5E">
              <w:rPr>
                <w:rFonts w:ascii="Arial Narrow" w:hAnsi="Arial Narrow" w:cs="Arial"/>
                <w:b/>
                <w:sz w:val="24"/>
                <w:szCs w:val="24"/>
              </w:rPr>
              <w:t>1.10.</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sz w:val="24"/>
                <w:szCs w:val="24"/>
              </w:rPr>
            </w:pPr>
            <w:r w:rsidRPr="00675F5E">
              <w:rPr>
                <w:rFonts w:ascii="Arial Narrow" w:hAnsi="Arial Narrow" w:cs="Arial"/>
                <w:b/>
                <w:sz w:val="24"/>
                <w:szCs w:val="24"/>
                <w:u w:val="single"/>
              </w:rPr>
              <w:t xml:space="preserve">RESTORAN LUČICE SA MAGACIONOM </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1.10.1.</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požar-građev.obj.-osnovni rizici: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86.938,00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1.10.2.</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požar-građev.obj.-dopunski rizik –izliv vode na „prvi rizik“ 7% od S.O.</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6.085,66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t>1.10.3.</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 xml:space="preserve">požar-građev.obj.-dopunski rizik-poplava,bujica i visoka voda na „prvi rizik“ 7% od S.O. </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6.085,66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rPr>
            </w:pPr>
            <w:r w:rsidRPr="00675F5E">
              <w:rPr>
                <w:rFonts w:ascii="Arial Narrow" w:hAnsi="Arial Narrow" w:cs="Arial"/>
                <w:b/>
              </w:rPr>
              <w:lastRenderedPageBreak/>
              <w:t>1.10.4.</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od opasnosti zemljotresa-građev.objekat</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        86.938,00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sz w:val="24"/>
                <w:szCs w:val="24"/>
              </w:rPr>
              <w:t>2.</w:t>
            </w: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sz w:val="24"/>
                <w:szCs w:val="24"/>
              </w:rPr>
            </w:pPr>
            <w:r w:rsidRPr="00675F5E">
              <w:rPr>
                <w:rFonts w:ascii="Arial Narrow" w:hAnsi="Arial Narrow" w:cs="Arial"/>
                <w:b/>
                <w:sz w:val="24"/>
                <w:szCs w:val="24"/>
              </w:rPr>
              <w:t>Osiguranje opšte odgovornosti Budvanska rivijera a.d.na period od godinu dana-</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Predmet osiguranja je građansko-pravna odgovornost za odštetne zahtijeve koje treća lica postave prema osiguraniku zbog smrti, povrede tijela ili zdravlja, oštećenja ili uništenja ili nestanka stvari trećeg lica. </w:t>
            </w:r>
          </w:p>
          <w:p w:rsidR="00675F5E" w:rsidRPr="00675F5E" w:rsidRDefault="00675F5E" w:rsidP="00675F5E">
            <w:pPr>
              <w:autoSpaceDE w:val="0"/>
              <w:spacing w:after="0" w:line="240" w:lineRule="auto"/>
              <w:jc w:val="both"/>
              <w:rPr>
                <w:rFonts w:ascii="Arial Narrow" w:hAnsi="Arial Narrow" w:cs="Arial"/>
                <w:sz w:val="24"/>
                <w:szCs w:val="24"/>
              </w:rPr>
            </w:pP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sz w:val="24"/>
                <w:szCs w:val="24"/>
              </w:rPr>
              <w:t xml:space="preserve">-osiguranjem je pokrivena I odgovornost iz ugostiteljske djelatnosti pod kojom se podrazumijeva: djelatnost hotela, kafana, restorana, pansiona, odmarališta, uređenih kampova, studentskih I turističkih domova I slično. Osiguranjem je pokrivena I odgovornost osiguranika zbog oštećenja, uništenja, nestanka ili krađe stvari za lične potrebe gostiju koje su oni unijeli u ugostiteljski objekat. Stvarima za ličnu upotrebu smatraju se i: fotoaparati sa priborom, oprema za kampovanje, audio uređaji, prenosni računari, sportski rekviziti, mobilni telefoni. </w:t>
            </w:r>
          </w:p>
          <w:p w:rsidR="00675F5E" w:rsidRPr="00675F5E" w:rsidRDefault="00675F5E" w:rsidP="00675F5E">
            <w:pPr>
              <w:autoSpaceDE w:val="0"/>
              <w:spacing w:after="0" w:line="240" w:lineRule="auto"/>
              <w:jc w:val="both"/>
              <w:rPr>
                <w:rFonts w:ascii="Arial Narrow" w:hAnsi="Arial Narrow" w:cs="Arial"/>
                <w:sz w:val="24"/>
                <w:szCs w:val="24"/>
              </w:rPr>
            </w:pPr>
          </w:p>
          <w:p w:rsidR="00675F5E" w:rsidRPr="00675F5E" w:rsidRDefault="00675F5E" w:rsidP="00675F5E">
            <w:pPr>
              <w:autoSpaceDE w:val="0"/>
              <w:spacing w:after="0" w:line="240" w:lineRule="auto"/>
              <w:jc w:val="both"/>
              <w:rPr>
                <w:rFonts w:ascii="Arial Narrow" w:hAnsi="Arial Narrow" w:cs="Arial"/>
                <w:sz w:val="24"/>
                <w:szCs w:val="24"/>
                <w:lang w:val="de-DE"/>
              </w:rPr>
            </w:pPr>
            <w:r w:rsidRPr="00675F5E">
              <w:rPr>
                <w:rFonts w:ascii="Arial Narrow" w:hAnsi="Arial Narrow" w:cs="Arial"/>
                <w:sz w:val="24"/>
                <w:szCs w:val="24"/>
                <w:lang w:val="de-DE"/>
              </w:rPr>
              <w:t>Osiguranje se ne odnosi na odgovornost za štete nastale:</w:t>
            </w:r>
          </w:p>
          <w:p w:rsidR="00675F5E" w:rsidRPr="00675F5E" w:rsidRDefault="00675F5E" w:rsidP="00675F5E">
            <w:pPr>
              <w:autoSpaceDE w:val="0"/>
              <w:spacing w:after="0" w:line="240" w:lineRule="auto"/>
              <w:jc w:val="both"/>
              <w:rPr>
                <w:rFonts w:ascii="Arial Narrow" w:hAnsi="Arial Narrow" w:cs="Arial"/>
                <w:sz w:val="24"/>
                <w:szCs w:val="24"/>
                <w:lang w:val="de-DE"/>
              </w:rPr>
            </w:pPr>
            <w:r w:rsidRPr="00675F5E">
              <w:rPr>
                <w:rFonts w:ascii="Arial Narrow" w:hAnsi="Arial Narrow" w:cs="Arial"/>
                <w:sz w:val="24"/>
                <w:szCs w:val="24"/>
                <w:lang w:val="de-DE"/>
              </w:rPr>
              <w:t>-na stvarima gostiju prilikom njihove upotrebe, obrade ili rada na njima od strane osiguranika;</w:t>
            </w:r>
          </w:p>
          <w:p w:rsidR="00675F5E" w:rsidRPr="00675F5E" w:rsidRDefault="00675F5E" w:rsidP="00675F5E">
            <w:pPr>
              <w:autoSpaceDE w:val="0"/>
              <w:spacing w:after="0" w:line="240" w:lineRule="auto"/>
              <w:jc w:val="both"/>
              <w:rPr>
                <w:rFonts w:ascii="Arial Narrow" w:hAnsi="Arial Narrow" w:cs="Arial"/>
                <w:sz w:val="24"/>
                <w:szCs w:val="24"/>
                <w:lang w:val="de-DE"/>
              </w:rPr>
            </w:pPr>
            <w:r w:rsidRPr="00675F5E">
              <w:rPr>
                <w:rFonts w:ascii="Arial Narrow" w:hAnsi="Arial Narrow" w:cs="Arial"/>
                <w:sz w:val="24"/>
                <w:szCs w:val="24"/>
                <w:lang w:val="de-DE"/>
              </w:rPr>
              <w:t>- Odgovornost za štete usljed nestanka ili krađe novca, nakita, hartija od vrijednosti I dokumenata svake vrste pokrivena je osiguranjem ako su te stvari predate osiguraniku I smještene u zaključanoj kasi.</w:t>
            </w:r>
          </w:p>
          <w:p w:rsidR="00675F5E" w:rsidRPr="00675F5E" w:rsidRDefault="00675F5E" w:rsidP="00675F5E">
            <w:pPr>
              <w:autoSpaceDE w:val="0"/>
              <w:spacing w:after="0" w:line="240" w:lineRule="auto"/>
              <w:jc w:val="both"/>
              <w:rPr>
                <w:rFonts w:ascii="Arial Narrow" w:hAnsi="Arial Narrow" w:cs="Arial"/>
                <w:sz w:val="24"/>
                <w:szCs w:val="24"/>
                <w:lang w:val="de-DE"/>
              </w:rPr>
            </w:pPr>
            <w:r w:rsidRPr="00675F5E">
              <w:rPr>
                <w:rFonts w:ascii="Arial Narrow" w:hAnsi="Arial Narrow" w:cs="Arial"/>
                <w:sz w:val="24"/>
                <w:szCs w:val="24"/>
                <w:lang w:val="de-DE"/>
              </w:rPr>
              <w:t>-Osiguranjem je pokrivena I odgovornost osiguranika iz pomoćnih pogona koji pripadaju osiguraniku (perionice, kuhinje I sl.) a koji služe isključivo za obavljanje djelatnosti osiguranika, kao I iz posledovanja predmeta, prostorija I terena za sport I rekreaciju koje gosti koriste besplatno.</w:t>
            </w:r>
          </w:p>
          <w:p w:rsidR="00675F5E" w:rsidRPr="00675F5E" w:rsidRDefault="00675F5E" w:rsidP="00675F5E">
            <w:pPr>
              <w:autoSpaceDE w:val="0"/>
              <w:spacing w:after="0" w:line="240" w:lineRule="auto"/>
              <w:jc w:val="both"/>
              <w:rPr>
                <w:rFonts w:ascii="Arial Narrow" w:hAnsi="Arial Narrow" w:cs="Arial"/>
                <w:sz w:val="24"/>
                <w:szCs w:val="24"/>
                <w:lang w:val="de-DE"/>
              </w:rPr>
            </w:pPr>
            <w:r w:rsidRPr="00675F5E">
              <w:rPr>
                <w:rFonts w:ascii="Arial Narrow" w:hAnsi="Arial Narrow" w:cs="Arial"/>
                <w:sz w:val="24"/>
                <w:szCs w:val="24"/>
                <w:lang w:val="de-DE"/>
              </w:rPr>
              <w:t xml:space="preserve">-Osiguranjem je pokrivena I odgovornost osiguranika za oštećenje, uništenje, nestanak i krađu stvari za ličnu upotrebu kupališnih gostiju ako su te stvari zaključane u kabinama ili drugim odgovarajućim </w:t>
            </w:r>
            <w:r w:rsidRPr="00675F5E">
              <w:rPr>
                <w:rFonts w:ascii="Arial Narrow" w:hAnsi="Arial Narrow" w:cs="Arial"/>
                <w:sz w:val="24"/>
                <w:szCs w:val="24"/>
                <w:lang w:val="de-DE"/>
              </w:rPr>
              <w:lastRenderedPageBreak/>
              <w:t xml:space="preserve">prostorijama za smještaj stvari ili ako su predate osiguraniku na čuvanje. </w:t>
            </w:r>
          </w:p>
          <w:p w:rsidR="00675F5E" w:rsidRPr="00675F5E" w:rsidRDefault="00675F5E" w:rsidP="00675F5E">
            <w:pPr>
              <w:autoSpaceDE w:val="0"/>
              <w:spacing w:after="0" w:line="240" w:lineRule="auto"/>
              <w:jc w:val="both"/>
              <w:rPr>
                <w:rFonts w:ascii="Arial Narrow" w:hAnsi="Arial Narrow"/>
                <w:sz w:val="24"/>
                <w:szCs w:val="24"/>
                <w:lang w:val="de-DE"/>
              </w:rPr>
            </w:pPr>
            <w:r w:rsidRPr="00675F5E">
              <w:rPr>
                <w:rFonts w:ascii="Arial Narrow" w:hAnsi="Arial Narrow" w:cs="Arial"/>
                <w:sz w:val="24"/>
                <w:szCs w:val="24"/>
                <w:lang w:val="de-DE"/>
              </w:rPr>
              <w:t>-Osiguranjem je pokrivena I odgovornost za štete prouzrokovane od stvari osiguranika koje služe za sport, rekreaciju I razonodu kupališnih gostiju.</w:t>
            </w:r>
          </w:p>
          <w:p w:rsidR="00675F5E" w:rsidRPr="00675F5E" w:rsidRDefault="00675F5E" w:rsidP="00675F5E">
            <w:pPr>
              <w:autoSpaceDE w:val="0"/>
              <w:spacing w:after="0" w:line="240" w:lineRule="auto"/>
              <w:jc w:val="both"/>
              <w:rPr>
                <w:rFonts w:ascii="Arial Narrow" w:hAnsi="Arial Narrow"/>
                <w:sz w:val="24"/>
                <w:szCs w:val="24"/>
                <w:lang w:val="de-DE"/>
              </w:rPr>
            </w:pPr>
          </w:p>
          <w:p w:rsidR="00675F5E" w:rsidRPr="00675F5E" w:rsidRDefault="00675F5E" w:rsidP="00675F5E">
            <w:pPr>
              <w:autoSpaceDE w:val="0"/>
              <w:spacing w:after="0" w:line="240" w:lineRule="auto"/>
              <w:jc w:val="both"/>
              <w:rPr>
                <w:rFonts w:ascii="Arial Narrow" w:hAnsi="Arial Narrow"/>
                <w:sz w:val="24"/>
                <w:szCs w:val="24"/>
                <w:lang w:val="de-DE"/>
              </w:rPr>
            </w:pPr>
            <w:r w:rsidRPr="00675F5E">
              <w:rPr>
                <w:rFonts w:ascii="Arial Narrow" w:hAnsi="Arial Narrow" w:cs="Arial"/>
                <w:sz w:val="24"/>
                <w:szCs w:val="24"/>
                <w:lang w:val="de-DE"/>
              </w:rPr>
              <w:t>Osiguravač je dužan i da osiguraniku pruži pravnu zaštitu koja obuhvata: ispitivanje odgovornosti osiguranika za nastalu štetu, vođenje spora u ime osiguranika ako oštećeni ostvaruje pravo na naknadu štete u parnici I davanje u ime osiguranika svih izjava koje smatra potrebnim za zadovoljenje ili odbranu od neosnovanog ili pretjeranog zahtjeva za naknadu štete.</w:t>
            </w:r>
          </w:p>
          <w:p w:rsidR="00675F5E" w:rsidRPr="00675F5E" w:rsidRDefault="00675F5E" w:rsidP="00675F5E">
            <w:pPr>
              <w:autoSpaceDE w:val="0"/>
              <w:spacing w:after="0" w:line="240" w:lineRule="auto"/>
              <w:jc w:val="both"/>
              <w:rPr>
                <w:rFonts w:ascii="Arial Narrow" w:hAnsi="Arial Narrow"/>
                <w:sz w:val="24"/>
                <w:szCs w:val="24"/>
                <w:lang w:val="de-DE"/>
              </w:rPr>
            </w:pPr>
          </w:p>
          <w:p w:rsidR="00675F5E" w:rsidRPr="00675F5E" w:rsidRDefault="00675F5E" w:rsidP="00675F5E">
            <w:pPr>
              <w:autoSpaceDE w:val="0"/>
              <w:spacing w:after="0" w:line="240" w:lineRule="auto"/>
              <w:jc w:val="both"/>
              <w:rPr>
                <w:rFonts w:ascii="Arial Narrow" w:hAnsi="Arial Narrow" w:cs="Arial"/>
                <w:b/>
                <w:sz w:val="24"/>
                <w:szCs w:val="24"/>
                <w:lang w:val="de-DE"/>
              </w:rPr>
            </w:pPr>
            <w:r w:rsidRPr="00675F5E">
              <w:rPr>
                <w:rFonts w:ascii="Arial Narrow" w:hAnsi="Arial Narrow" w:cs="Arial"/>
                <w:b/>
                <w:sz w:val="24"/>
                <w:szCs w:val="24"/>
                <w:lang w:val="de-DE"/>
              </w:rPr>
              <w:t xml:space="preserve">Suma osiguranja je maksimalna obaveza osiguravača po štetnom događaju I iznosi 10.000 eur po štetnom dogadjaju sa zbirnom sumom osiguranja (agregatnim limitom) od 100.000 eur, jedinstvena za lica I stvari. </w:t>
            </w:r>
          </w:p>
          <w:p w:rsidR="00675F5E" w:rsidRPr="00675F5E" w:rsidRDefault="00675F5E" w:rsidP="00675F5E">
            <w:pPr>
              <w:autoSpaceDE w:val="0"/>
              <w:spacing w:after="0" w:line="240" w:lineRule="auto"/>
              <w:jc w:val="both"/>
              <w:rPr>
                <w:rFonts w:ascii="Arial Narrow" w:hAnsi="Arial Narrow"/>
                <w:b/>
                <w:sz w:val="24"/>
                <w:szCs w:val="24"/>
                <w:lang w:val="de-DE"/>
              </w:rPr>
            </w:pPr>
            <w:r w:rsidRPr="00675F5E">
              <w:rPr>
                <w:rFonts w:ascii="Arial Narrow" w:hAnsi="Arial Narrow" w:cs="Arial"/>
                <w:b/>
                <w:sz w:val="24"/>
                <w:szCs w:val="24"/>
                <w:lang w:val="de-DE"/>
              </w:rPr>
              <w:t xml:space="preserve">Za pokriće odgovornosti osiguranika zbog oštećenja, uništenja, nestanka ili krađe stvari za lične potrebe gostiju koje su oni unijeli u ugostiteljski objekat ugovara se  podlimit po štetnom događaju od 300 eur I limit od 3.000 eur za period osiguranja. </w:t>
            </w:r>
          </w:p>
          <w:p w:rsidR="00675F5E" w:rsidRPr="00675F5E" w:rsidRDefault="00675F5E" w:rsidP="00675F5E">
            <w:pPr>
              <w:autoSpaceDE w:val="0"/>
              <w:spacing w:after="0" w:line="240" w:lineRule="auto"/>
              <w:jc w:val="both"/>
              <w:rPr>
                <w:rFonts w:ascii="Arial Narrow" w:hAnsi="Arial Narrow"/>
                <w:b/>
                <w:sz w:val="24"/>
                <w:szCs w:val="24"/>
                <w:lang w:val="de-DE"/>
              </w:rPr>
            </w:pPr>
          </w:p>
          <w:p w:rsidR="00675F5E" w:rsidRPr="00675F5E" w:rsidRDefault="00675F5E" w:rsidP="00675F5E">
            <w:pPr>
              <w:autoSpaceDE w:val="0"/>
              <w:spacing w:after="0" w:line="240" w:lineRule="auto"/>
              <w:jc w:val="both"/>
              <w:rPr>
                <w:rFonts w:ascii="Arial Narrow" w:hAnsi="Arial Narrow"/>
                <w:b/>
                <w:sz w:val="24"/>
                <w:szCs w:val="24"/>
                <w:lang w:val="de-DE"/>
              </w:rPr>
            </w:pPr>
            <w:r w:rsidRPr="00675F5E">
              <w:rPr>
                <w:rFonts w:ascii="Arial Narrow" w:hAnsi="Arial Narrow" w:cs="Arial"/>
                <w:b/>
                <w:sz w:val="24"/>
                <w:szCs w:val="24"/>
                <w:lang w:val="de-DE"/>
              </w:rPr>
              <w:t>Odgovornost prema trećim licima  ugovara se bez učešća u šteti-franšize.</w:t>
            </w:r>
          </w:p>
          <w:p w:rsidR="00675F5E" w:rsidRPr="00675F5E" w:rsidRDefault="00675F5E" w:rsidP="00675F5E">
            <w:pPr>
              <w:autoSpaceDE w:val="0"/>
              <w:spacing w:after="0" w:line="240" w:lineRule="auto"/>
              <w:jc w:val="both"/>
              <w:rPr>
                <w:rFonts w:ascii="Arial Narrow" w:hAnsi="Arial Narrow"/>
                <w:b/>
                <w:sz w:val="24"/>
                <w:szCs w:val="24"/>
                <w:lang w:val="de-DE"/>
              </w:rPr>
            </w:pPr>
          </w:p>
          <w:p w:rsidR="00675F5E" w:rsidRPr="00675F5E" w:rsidRDefault="00675F5E" w:rsidP="00675F5E">
            <w:pPr>
              <w:autoSpaceDE w:val="0"/>
              <w:spacing w:after="0" w:line="240" w:lineRule="auto"/>
              <w:jc w:val="both"/>
              <w:rPr>
                <w:rFonts w:ascii="Arial Narrow" w:hAnsi="Arial Narrow" w:cs="Arial"/>
                <w:b/>
                <w:sz w:val="24"/>
                <w:szCs w:val="24"/>
                <w:lang w:val="de-DE"/>
              </w:rPr>
            </w:pPr>
            <w:r w:rsidRPr="00675F5E">
              <w:rPr>
                <w:rFonts w:ascii="Arial Narrow" w:hAnsi="Arial Narrow" w:cs="Arial"/>
                <w:sz w:val="24"/>
                <w:szCs w:val="24"/>
                <w:lang w:val="de-DE"/>
              </w:rPr>
              <w:t>Zbirna suma osiguranja (agregatni limit) je ukupna obaveza osiguravača za čitavi period osiguranja. Zbirna suma osiguranja se nakon nastanka osiguranog slučaja I isplate štete iscrpljuje I nakon iscrpljenja u  cjelosti osiguranje prestaje da važi.</w:t>
            </w:r>
          </w:p>
          <w:p w:rsidR="00675F5E" w:rsidRPr="00675F5E" w:rsidRDefault="00675F5E" w:rsidP="00675F5E">
            <w:pPr>
              <w:spacing w:after="0"/>
              <w:rPr>
                <w:rFonts w:ascii="Arial Narrow" w:hAnsi="Arial Narrow" w:cs="Arial"/>
                <w:b/>
                <w:sz w:val="24"/>
                <w:szCs w:val="24"/>
                <w:lang w:val="de-DE"/>
              </w:rPr>
            </w:pP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lang w:val="de-DE"/>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lang w:val="de-DE"/>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lang w:val="de-DE"/>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sz w:val="24"/>
                <w:szCs w:val="24"/>
                <w:lang w:val="de-DE"/>
              </w:rPr>
            </w:pPr>
          </w:p>
        </w:tc>
        <w:tc>
          <w:tcPr>
            <w:tcW w:w="220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rPr>
                <w:rFonts w:ascii="Arial Narrow" w:hAnsi="Arial Narrow" w:cs="Arial"/>
                <w:b/>
                <w:sz w:val="24"/>
                <w:szCs w:val="24"/>
                <w:lang w:val="de-DE"/>
              </w:rPr>
            </w:pP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lang w:val="de-DE"/>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lang w:val="de-DE"/>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lang w:val="de-DE"/>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napToGrid w:val="0"/>
              <w:spacing w:after="0" w:line="240" w:lineRule="auto"/>
              <w:jc w:val="center"/>
              <w:rPr>
                <w:rFonts w:ascii="Arial Narrow" w:hAnsi="Arial Narrow" w:cs="Arial"/>
                <w:b/>
                <w:sz w:val="24"/>
                <w:szCs w:val="24"/>
              </w:rPr>
            </w:pPr>
            <w:r w:rsidRPr="00675F5E">
              <w:rPr>
                <w:rFonts w:ascii="Arial Narrow" w:hAnsi="Arial Narrow" w:cs="Arial"/>
                <w:b/>
                <w:sz w:val="24"/>
                <w:szCs w:val="24"/>
              </w:rPr>
              <w:t>3.</w:t>
            </w:r>
          </w:p>
        </w:tc>
        <w:tc>
          <w:tcPr>
            <w:tcW w:w="2200" w:type="pct"/>
            <w:tcBorders>
              <w:top w:val="single" w:sz="4" w:space="0" w:color="auto"/>
              <w:left w:val="single" w:sz="4" w:space="0" w:color="auto"/>
              <w:bottom w:val="single" w:sz="4" w:space="0" w:color="auto"/>
              <w:right w:val="single" w:sz="4" w:space="0" w:color="auto"/>
            </w:tcBorders>
          </w:tcPr>
          <w:p w:rsidR="00675F5E" w:rsidRPr="00D04C58" w:rsidRDefault="00675F5E" w:rsidP="00675F5E">
            <w:pPr>
              <w:spacing w:after="0"/>
              <w:rPr>
                <w:rFonts w:ascii="Arial Narrow" w:hAnsi="Arial Narrow" w:cs="Arial"/>
                <w:sz w:val="24"/>
                <w:szCs w:val="24"/>
              </w:rPr>
            </w:pPr>
            <w:r w:rsidRPr="00D04C58">
              <w:rPr>
                <w:rFonts w:ascii="Arial Narrow" w:hAnsi="Arial Narrow" w:cs="Arial"/>
                <w:b/>
                <w:sz w:val="24"/>
                <w:szCs w:val="24"/>
              </w:rPr>
              <w:t xml:space="preserve">Kolektivno osiguranje od nezgode  za 360 zaposlenih za Budvanska rivijera ad. za godinu dana </w:t>
            </w:r>
          </w:p>
          <w:p w:rsidR="00675F5E" w:rsidRPr="00D04C58" w:rsidRDefault="00675F5E" w:rsidP="00675F5E">
            <w:pPr>
              <w:autoSpaceDE w:val="0"/>
              <w:spacing w:after="0" w:line="240" w:lineRule="auto"/>
              <w:jc w:val="both"/>
              <w:rPr>
                <w:rFonts w:ascii="Arial Narrow" w:hAnsi="Arial Narrow" w:cs="Arial"/>
                <w:sz w:val="24"/>
                <w:szCs w:val="24"/>
              </w:rPr>
            </w:pPr>
            <w:r w:rsidRPr="00D04C58">
              <w:rPr>
                <w:rFonts w:ascii="Arial Narrow" w:hAnsi="Arial Narrow" w:cs="Arial"/>
                <w:sz w:val="24"/>
                <w:szCs w:val="24"/>
              </w:rPr>
              <w:t xml:space="preserve">Predmet osiguranja je kolektivno osiguranje zaposlenih Naručioca, sa važenjem osiguravajućeg pokrića 24h, tj. za vrijeme obavljanja redovnog zanimanja i izvan </w:t>
            </w:r>
            <w:r w:rsidRPr="00D04C58">
              <w:rPr>
                <w:rFonts w:ascii="Arial Narrow" w:hAnsi="Arial Narrow" w:cs="Arial"/>
                <w:sz w:val="24"/>
                <w:szCs w:val="24"/>
              </w:rPr>
              <w:lastRenderedPageBreak/>
              <w:t>njega, svuda (bez teritorijalnog ograničenja). Osiguranje počinje i završava na dan i u vrijeme određeno polisom osiguranja, a u skladu sa ugovorom koji će se sklopiti sa odabranim ponuđačem ove javne nabavke.</w:t>
            </w:r>
          </w:p>
          <w:p w:rsidR="00675F5E" w:rsidRPr="00D04C58" w:rsidRDefault="00675F5E" w:rsidP="00675F5E">
            <w:pPr>
              <w:spacing w:after="0"/>
              <w:rPr>
                <w:rFonts w:ascii="Arial Narrow" w:hAnsi="Arial Narrow" w:cs="Arial"/>
                <w:sz w:val="24"/>
                <w:szCs w:val="24"/>
              </w:rPr>
            </w:pPr>
            <w:r w:rsidRPr="00D04C58">
              <w:rPr>
                <w:rFonts w:ascii="Arial Narrow" w:hAnsi="Arial Narrow" w:cs="Arial"/>
                <w:sz w:val="24"/>
                <w:szCs w:val="24"/>
              </w:rPr>
              <w:t>Osiguranje se zaključuje sa naznakom imena osiguranika i JMB osiguranika. Ugovarač osiguranja može prijaviti novozaposleno lice, ili odjaviti lice kojem je prestao radni odnos.</w:t>
            </w:r>
          </w:p>
          <w:p w:rsidR="00675F5E" w:rsidRPr="00D04C58" w:rsidRDefault="00675F5E" w:rsidP="00675F5E">
            <w:pPr>
              <w:autoSpaceDE w:val="0"/>
              <w:spacing w:after="0" w:line="240" w:lineRule="auto"/>
              <w:jc w:val="both"/>
              <w:rPr>
                <w:rFonts w:ascii="Arial Narrow" w:hAnsi="Arial Narrow"/>
                <w:sz w:val="24"/>
                <w:szCs w:val="24"/>
              </w:rPr>
            </w:pPr>
            <w:r w:rsidRPr="00D04C58">
              <w:rPr>
                <w:rFonts w:ascii="Arial Narrow" w:hAnsi="Arial Narrow" w:cs="Arial"/>
                <w:sz w:val="24"/>
                <w:szCs w:val="24"/>
              </w:rPr>
              <w:t>Osiguranje počinje i završava na dan i u vrijeme određeno polisom osiguranja, a u skladu sa ugovorom koji će se sklopiti sa odabranim ponuđačem ove javne nabavke.</w:t>
            </w:r>
          </w:p>
          <w:p w:rsidR="00675F5E" w:rsidRPr="00D04C58" w:rsidRDefault="00675F5E" w:rsidP="00675F5E">
            <w:pPr>
              <w:autoSpaceDE w:val="0"/>
              <w:spacing w:after="0" w:line="240" w:lineRule="auto"/>
              <w:jc w:val="both"/>
              <w:rPr>
                <w:rFonts w:ascii="Arial Narrow" w:hAnsi="Arial Narrow"/>
                <w:sz w:val="24"/>
                <w:szCs w:val="24"/>
              </w:rPr>
            </w:pPr>
          </w:p>
          <w:p w:rsidR="00675F5E" w:rsidRPr="00D04C58" w:rsidRDefault="00675F5E" w:rsidP="00675F5E">
            <w:pPr>
              <w:autoSpaceDE w:val="0"/>
              <w:spacing w:after="0" w:line="240" w:lineRule="auto"/>
              <w:jc w:val="both"/>
              <w:rPr>
                <w:rFonts w:ascii="Arial Narrow" w:hAnsi="Arial Narrow"/>
                <w:sz w:val="24"/>
                <w:szCs w:val="24"/>
              </w:rPr>
            </w:pPr>
            <w:r w:rsidRPr="00D04C58">
              <w:rPr>
                <w:rFonts w:ascii="Arial Narrow" w:hAnsi="Arial Narrow" w:cs="Arial"/>
                <w:sz w:val="24"/>
                <w:szCs w:val="24"/>
              </w:rPr>
              <w:t>Ugovor o osiguranju zaključiće se za sljedeće osigurane slučajeve:</w:t>
            </w:r>
          </w:p>
          <w:p w:rsidR="00675F5E" w:rsidRPr="00D04C58" w:rsidRDefault="00675F5E" w:rsidP="00675F5E">
            <w:pPr>
              <w:autoSpaceDE w:val="0"/>
              <w:spacing w:after="0" w:line="240" w:lineRule="auto"/>
              <w:jc w:val="both"/>
              <w:rPr>
                <w:rFonts w:ascii="Arial Narrow" w:hAnsi="Arial Narrow"/>
                <w:sz w:val="24"/>
                <w:szCs w:val="24"/>
              </w:rPr>
            </w:pPr>
          </w:p>
          <w:p w:rsidR="00675F5E" w:rsidRPr="00D04C58" w:rsidRDefault="00675F5E" w:rsidP="007D7991">
            <w:pPr>
              <w:numPr>
                <w:ilvl w:val="0"/>
                <w:numId w:val="12"/>
              </w:numPr>
              <w:suppressAutoHyphens/>
              <w:autoSpaceDE w:val="0"/>
              <w:spacing w:after="0" w:line="240" w:lineRule="auto"/>
              <w:jc w:val="both"/>
              <w:rPr>
                <w:rFonts w:ascii="Arial Narrow" w:hAnsi="Arial Narrow" w:cs="Arial"/>
                <w:sz w:val="24"/>
                <w:szCs w:val="24"/>
              </w:rPr>
            </w:pPr>
            <w:r w:rsidRPr="00D04C58">
              <w:rPr>
                <w:rFonts w:ascii="Arial Narrow" w:hAnsi="Arial Narrow" w:cs="Arial"/>
                <w:sz w:val="24"/>
                <w:szCs w:val="24"/>
              </w:rPr>
              <w:t xml:space="preserve">Smrti usljed bolesti i smrti usljed nezgode </w:t>
            </w:r>
          </w:p>
          <w:p w:rsidR="00675F5E" w:rsidRPr="00D04C58" w:rsidRDefault="00675F5E" w:rsidP="007D7991">
            <w:pPr>
              <w:numPr>
                <w:ilvl w:val="0"/>
                <w:numId w:val="12"/>
              </w:numPr>
              <w:suppressAutoHyphens/>
              <w:autoSpaceDE w:val="0"/>
              <w:spacing w:after="0" w:line="240" w:lineRule="auto"/>
              <w:jc w:val="both"/>
              <w:rPr>
                <w:rFonts w:ascii="Arial Narrow" w:hAnsi="Arial Narrow" w:cs="Arial"/>
                <w:sz w:val="24"/>
                <w:szCs w:val="24"/>
              </w:rPr>
            </w:pPr>
            <w:r w:rsidRPr="00D04C58">
              <w:rPr>
                <w:rFonts w:ascii="Arial Narrow" w:hAnsi="Arial Narrow" w:cs="Arial"/>
                <w:sz w:val="24"/>
                <w:szCs w:val="24"/>
              </w:rPr>
              <w:t>Invaliditeta kao posljedice nesrećnog slučaja</w:t>
            </w:r>
          </w:p>
          <w:p w:rsidR="00675F5E" w:rsidRPr="00D04C58" w:rsidRDefault="00675F5E" w:rsidP="007D7991">
            <w:pPr>
              <w:numPr>
                <w:ilvl w:val="0"/>
                <w:numId w:val="12"/>
              </w:numPr>
              <w:suppressAutoHyphens/>
              <w:autoSpaceDE w:val="0"/>
              <w:spacing w:after="0" w:line="240" w:lineRule="auto"/>
              <w:jc w:val="both"/>
              <w:rPr>
                <w:rFonts w:ascii="Arial Narrow" w:hAnsi="Arial Narrow" w:cs="Arial"/>
                <w:sz w:val="24"/>
                <w:szCs w:val="24"/>
              </w:rPr>
            </w:pPr>
            <w:r w:rsidRPr="00D04C58">
              <w:rPr>
                <w:rFonts w:ascii="Arial Narrow" w:hAnsi="Arial Narrow" w:cs="Arial"/>
                <w:sz w:val="24"/>
                <w:szCs w:val="24"/>
              </w:rPr>
              <w:t>Troškove liječenja</w:t>
            </w:r>
          </w:p>
          <w:p w:rsidR="00675F5E" w:rsidRPr="00D04C58" w:rsidRDefault="00675F5E" w:rsidP="007D7991">
            <w:pPr>
              <w:numPr>
                <w:ilvl w:val="0"/>
                <w:numId w:val="12"/>
              </w:numPr>
              <w:suppressAutoHyphens/>
              <w:autoSpaceDE w:val="0"/>
              <w:spacing w:after="0" w:line="240" w:lineRule="auto"/>
              <w:jc w:val="both"/>
              <w:rPr>
                <w:rFonts w:ascii="Arial Narrow" w:hAnsi="Arial Narrow"/>
                <w:sz w:val="24"/>
                <w:szCs w:val="24"/>
              </w:rPr>
            </w:pPr>
            <w:r w:rsidRPr="00D04C58">
              <w:rPr>
                <w:rFonts w:ascii="Arial Narrow" w:hAnsi="Arial Narrow" w:cs="Arial"/>
                <w:sz w:val="24"/>
                <w:szCs w:val="24"/>
              </w:rPr>
              <w:t>Dnevnu naknadu</w:t>
            </w:r>
          </w:p>
          <w:p w:rsidR="00675F5E" w:rsidRPr="00D04C58" w:rsidRDefault="00675F5E" w:rsidP="00675F5E">
            <w:pPr>
              <w:autoSpaceDE w:val="0"/>
              <w:spacing w:after="0" w:line="240" w:lineRule="auto"/>
              <w:ind w:left="780"/>
              <w:jc w:val="both"/>
              <w:rPr>
                <w:rFonts w:ascii="Arial Narrow" w:hAnsi="Arial Narrow"/>
                <w:sz w:val="24"/>
                <w:szCs w:val="24"/>
              </w:rPr>
            </w:pPr>
          </w:p>
          <w:p w:rsidR="00675F5E" w:rsidRPr="00D04C58" w:rsidRDefault="00675F5E" w:rsidP="00675F5E">
            <w:pPr>
              <w:autoSpaceDE w:val="0"/>
              <w:spacing w:after="0" w:line="240" w:lineRule="auto"/>
              <w:jc w:val="both"/>
              <w:rPr>
                <w:rFonts w:ascii="Arial Narrow" w:hAnsi="Arial Narrow"/>
                <w:sz w:val="24"/>
                <w:szCs w:val="24"/>
              </w:rPr>
            </w:pPr>
            <w:r w:rsidRPr="00D04C58">
              <w:rPr>
                <w:rFonts w:ascii="Arial Narrow" w:hAnsi="Arial Narrow" w:cs="Arial"/>
                <w:sz w:val="24"/>
                <w:szCs w:val="24"/>
              </w:rPr>
              <w:t>Prema zaključenom Ugovoru Osiguravač ima obavezu, kada nastupi osigurani slučaj, da isplati osigurane sume i to:</w:t>
            </w:r>
          </w:p>
          <w:p w:rsidR="00675F5E" w:rsidRPr="00D04C58" w:rsidRDefault="00675F5E" w:rsidP="00675F5E">
            <w:pPr>
              <w:autoSpaceDE w:val="0"/>
              <w:spacing w:after="0" w:line="240" w:lineRule="auto"/>
              <w:jc w:val="both"/>
              <w:rPr>
                <w:rFonts w:ascii="Arial Narrow" w:hAnsi="Arial Narrow"/>
                <w:sz w:val="24"/>
                <w:szCs w:val="24"/>
              </w:rPr>
            </w:pPr>
          </w:p>
          <w:p w:rsidR="00675F5E" w:rsidRPr="00D04C58" w:rsidRDefault="00675F5E" w:rsidP="007D7991">
            <w:pPr>
              <w:numPr>
                <w:ilvl w:val="0"/>
                <w:numId w:val="12"/>
              </w:numPr>
              <w:suppressAutoHyphens/>
              <w:autoSpaceDE w:val="0"/>
              <w:spacing w:after="0" w:line="240" w:lineRule="auto"/>
              <w:jc w:val="both"/>
              <w:rPr>
                <w:rFonts w:ascii="Arial Narrow" w:hAnsi="Arial Narrow" w:cs="Arial"/>
                <w:sz w:val="24"/>
                <w:szCs w:val="24"/>
              </w:rPr>
            </w:pPr>
            <w:r w:rsidRPr="00D04C58">
              <w:rPr>
                <w:rFonts w:ascii="Arial Narrow" w:hAnsi="Arial Narrow" w:cs="Arial"/>
                <w:sz w:val="24"/>
                <w:szCs w:val="24"/>
              </w:rPr>
              <w:t>Cijelu osiguranu sumu za:</w:t>
            </w:r>
          </w:p>
          <w:p w:rsidR="00675F5E" w:rsidRPr="00D04C58" w:rsidRDefault="00675F5E" w:rsidP="00675F5E">
            <w:pPr>
              <w:autoSpaceDE w:val="0"/>
              <w:spacing w:after="0" w:line="240" w:lineRule="auto"/>
              <w:ind w:left="720"/>
              <w:jc w:val="both"/>
              <w:rPr>
                <w:rFonts w:ascii="Arial Narrow" w:hAnsi="Arial Narrow" w:cs="Arial"/>
                <w:sz w:val="24"/>
                <w:szCs w:val="24"/>
              </w:rPr>
            </w:pPr>
            <w:r w:rsidRPr="00D04C58">
              <w:rPr>
                <w:rFonts w:ascii="Arial Narrow" w:hAnsi="Arial Narrow" w:cs="Arial"/>
                <w:sz w:val="24"/>
                <w:szCs w:val="24"/>
              </w:rPr>
              <w:t>-slučaj smrti usljed bolesti (bez umanjenja osigurane sume u zavisnosti kad nastupi osigurani   slučaj od početka osiguranja)</w:t>
            </w:r>
          </w:p>
          <w:p w:rsidR="00675F5E" w:rsidRPr="00D04C58" w:rsidRDefault="00675F5E" w:rsidP="00675F5E">
            <w:pPr>
              <w:autoSpaceDE w:val="0"/>
              <w:spacing w:after="0" w:line="240" w:lineRule="auto"/>
              <w:ind w:firstLine="720"/>
              <w:jc w:val="both"/>
              <w:rPr>
                <w:rFonts w:ascii="Arial Narrow" w:hAnsi="Arial Narrow" w:cs="Arial"/>
                <w:sz w:val="24"/>
                <w:szCs w:val="24"/>
              </w:rPr>
            </w:pPr>
            <w:r w:rsidRPr="00D04C58">
              <w:rPr>
                <w:rFonts w:ascii="Arial Narrow" w:hAnsi="Arial Narrow" w:cs="Arial"/>
                <w:sz w:val="24"/>
                <w:szCs w:val="24"/>
              </w:rPr>
              <w:t xml:space="preserve">-slučaj smrti usljed  nezgode </w:t>
            </w:r>
          </w:p>
          <w:p w:rsidR="00675F5E" w:rsidRPr="00D04C58" w:rsidRDefault="00675F5E" w:rsidP="00675F5E">
            <w:pPr>
              <w:autoSpaceDE w:val="0"/>
              <w:spacing w:after="0" w:line="240" w:lineRule="auto"/>
              <w:ind w:firstLine="720"/>
              <w:jc w:val="both"/>
              <w:rPr>
                <w:rFonts w:ascii="Arial Narrow" w:hAnsi="Arial Narrow" w:cs="Arial"/>
                <w:sz w:val="24"/>
                <w:szCs w:val="24"/>
              </w:rPr>
            </w:pPr>
            <w:r w:rsidRPr="00D04C58">
              <w:rPr>
                <w:rFonts w:ascii="Arial Narrow" w:hAnsi="Arial Narrow" w:cs="Arial"/>
                <w:sz w:val="24"/>
                <w:szCs w:val="24"/>
              </w:rPr>
              <w:t>-potpuni invaliditet;</w:t>
            </w:r>
          </w:p>
          <w:p w:rsidR="00675F5E" w:rsidRPr="00D04C58" w:rsidRDefault="00675F5E" w:rsidP="007D7991">
            <w:pPr>
              <w:numPr>
                <w:ilvl w:val="0"/>
                <w:numId w:val="12"/>
              </w:numPr>
              <w:suppressAutoHyphens/>
              <w:autoSpaceDE w:val="0"/>
              <w:spacing w:after="0" w:line="240" w:lineRule="auto"/>
              <w:jc w:val="both"/>
              <w:rPr>
                <w:rFonts w:ascii="Arial Narrow" w:hAnsi="Arial Narrow" w:cs="Arial"/>
                <w:sz w:val="24"/>
                <w:szCs w:val="24"/>
              </w:rPr>
            </w:pPr>
            <w:r w:rsidRPr="00D04C58">
              <w:rPr>
                <w:rFonts w:ascii="Arial Narrow" w:hAnsi="Arial Narrow" w:cs="Arial"/>
                <w:sz w:val="24"/>
                <w:szCs w:val="24"/>
              </w:rPr>
              <w:t>Procenat od osigurane sume ugovorene za invaliditet, koji odgovara procentu djelimičnog invaliditeta, određenog  po završetku liječenja;</w:t>
            </w:r>
          </w:p>
          <w:p w:rsidR="00675F5E" w:rsidRPr="00D04C58" w:rsidRDefault="00675F5E" w:rsidP="007D7991">
            <w:pPr>
              <w:numPr>
                <w:ilvl w:val="0"/>
                <w:numId w:val="12"/>
              </w:numPr>
              <w:suppressAutoHyphens/>
              <w:autoSpaceDE w:val="0"/>
              <w:spacing w:after="0" w:line="240" w:lineRule="auto"/>
              <w:jc w:val="both"/>
              <w:rPr>
                <w:rFonts w:ascii="Arial Narrow" w:hAnsi="Arial Narrow" w:cs="Arial"/>
                <w:sz w:val="24"/>
                <w:szCs w:val="24"/>
              </w:rPr>
            </w:pPr>
            <w:r w:rsidRPr="00D04C58">
              <w:rPr>
                <w:rFonts w:ascii="Arial Narrow" w:hAnsi="Arial Narrow" w:cs="Arial"/>
                <w:sz w:val="24"/>
                <w:szCs w:val="24"/>
              </w:rPr>
              <w:t xml:space="preserve">Troškove liječenja, ako je Osiguraniku usljed nesrećnog slučaja bila potrebna ljekarska pomoć i ako je imao troškove liječenja. Pod troškovima liječenja smatraju se stvarni i nužni troškovi liječenja posljedica nesrećnog slučaja, u odgovarajućim </w:t>
            </w:r>
            <w:r w:rsidRPr="00D04C58">
              <w:rPr>
                <w:rFonts w:ascii="Arial Narrow" w:hAnsi="Arial Narrow" w:cs="Arial"/>
                <w:sz w:val="24"/>
                <w:szCs w:val="24"/>
              </w:rPr>
              <w:lastRenderedPageBreak/>
              <w:t>zdravstvenim ustanovama, izuzev zdravstvenih ustanova u privatnom vlasništvu, koje je prema ocijeni nadležnog ljekara neophodno, a čiji troškovi padaju na teret osiguranika (participacija bolničkog liječenja, hirurških intervencija I dr.).</w:t>
            </w:r>
          </w:p>
          <w:p w:rsidR="00675F5E" w:rsidRPr="00D04C58" w:rsidRDefault="00675F5E" w:rsidP="007D7991">
            <w:pPr>
              <w:numPr>
                <w:ilvl w:val="0"/>
                <w:numId w:val="12"/>
              </w:numPr>
              <w:suppressAutoHyphens/>
              <w:autoSpaceDE w:val="0"/>
              <w:spacing w:after="0" w:line="240" w:lineRule="auto"/>
              <w:jc w:val="both"/>
              <w:rPr>
                <w:rFonts w:ascii="Arial Narrow" w:hAnsi="Arial Narrow"/>
                <w:sz w:val="24"/>
                <w:szCs w:val="24"/>
              </w:rPr>
            </w:pPr>
            <w:r w:rsidRPr="00D04C58">
              <w:rPr>
                <w:rFonts w:ascii="Arial Narrow" w:hAnsi="Arial Narrow" w:cs="Arial"/>
                <w:sz w:val="24"/>
                <w:szCs w:val="24"/>
              </w:rPr>
              <w:t>Dnevnu naknadu za prolaznu radnu nesposobnost, u ugovorenom iznosu po danu,  koja se osiguraniku plaća za sve dane trajanja privremene nesposobnosti za rad, nastale usljed nezgode, a najviše za 200 dana tokom trajanja osiguranja.</w:t>
            </w:r>
          </w:p>
          <w:p w:rsidR="00675F5E" w:rsidRPr="00D04C58" w:rsidRDefault="00675F5E" w:rsidP="00675F5E">
            <w:pPr>
              <w:autoSpaceDE w:val="0"/>
              <w:spacing w:after="0" w:line="240" w:lineRule="auto"/>
              <w:jc w:val="both"/>
              <w:rPr>
                <w:rFonts w:ascii="Arial Narrow" w:hAnsi="Arial Narrow"/>
                <w:sz w:val="24"/>
                <w:szCs w:val="24"/>
              </w:rPr>
            </w:pPr>
          </w:p>
          <w:p w:rsidR="00675F5E" w:rsidRPr="00D04C58" w:rsidRDefault="00675F5E" w:rsidP="00675F5E">
            <w:pPr>
              <w:tabs>
                <w:tab w:val="left" w:pos="437"/>
              </w:tabs>
              <w:autoSpaceDE w:val="0"/>
              <w:spacing w:after="0" w:line="240" w:lineRule="auto"/>
              <w:jc w:val="both"/>
              <w:rPr>
                <w:rFonts w:ascii="Arial Narrow" w:hAnsi="Arial Narrow"/>
                <w:sz w:val="24"/>
                <w:szCs w:val="24"/>
              </w:rPr>
            </w:pPr>
            <w:r w:rsidRPr="00D04C58">
              <w:rPr>
                <w:rFonts w:ascii="Arial Narrow" w:hAnsi="Arial Narrow" w:cs="Arial"/>
                <w:sz w:val="24"/>
                <w:szCs w:val="24"/>
              </w:rPr>
              <w:t>U osiguranju lica od posljedica nesrećnog slučaja kod gubitka opšte radne sposobnosti a u vezi predmetne javne nabavke primjenjivaće se  se isključivo Tabela invaliditeta koju su  Ponuđači dostavili uz ponudu.</w:t>
            </w:r>
          </w:p>
          <w:p w:rsidR="00675F5E" w:rsidRPr="00D04C58" w:rsidRDefault="00675F5E" w:rsidP="00675F5E">
            <w:pPr>
              <w:autoSpaceDE w:val="0"/>
              <w:spacing w:after="0" w:line="240" w:lineRule="auto"/>
              <w:jc w:val="both"/>
              <w:rPr>
                <w:rFonts w:ascii="Arial Narrow" w:hAnsi="Arial Narrow"/>
                <w:sz w:val="24"/>
                <w:szCs w:val="24"/>
              </w:rPr>
            </w:pPr>
          </w:p>
          <w:p w:rsidR="00675F5E" w:rsidRPr="00D04C58" w:rsidRDefault="00675F5E" w:rsidP="00675F5E">
            <w:pPr>
              <w:spacing w:after="0"/>
              <w:rPr>
                <w:rFonts w:ascii="Arial Narrow" w:hAnsi="Arial Narrow" w:cs="Arial"/>
                <w:b/>
                <w:sz w:val="24"/>
                <w:szCs w:val="24"/>
              </w:rPr>
            </w:pP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1652"/>
        </w:trPr>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sz w:val="24"/>
                <w:szCs w:val="24"/>
              </w:rPr>
            </w:pP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Smrt usljed bolesti</w:t>
            </w:r>
          </w:p>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Smrt od posljedica nesrećnog slučaja</w:t>
            </w:r>
          </w:p>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Trajni invaliditet</w:t>
            </w:r>
          </w:p>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Dnevna naknada za prolaznu nesposobnost za rad</w:t>
            </w:r>
          </w:p>
          <w:p w:rsidR="00675F5E" w:rsidRPr="00675F5E" w:rsidRDefault="00675F5E" w:rsidP="00675F5E">
            <w:pPr>
              <w:spacing w:after="0" w:line="240" w:lineRule="auto"/>
              <w:rPr>
                <w:rFonts w:ascii="Arial Narrow" w:hAnsi="Arial Narrow" w:cs="Arial"/>
                <w:b/>
                <w:sz w:val="24"/>
                <w:szCs w:val="24"/>
              </w:rPr>
            </w:pPr>
            <w:r w:rsidRPr="00675F5E">
              <w:rPr>
                <w:rFonts w:ascii="Arial Narrow" w:hAnsi="Arial Narrow" w:cs="Arial"/>
                <w:b/>
                <w:sz w:val="24"/>
                <w:szCs w:val="24"/>
              </w:rPr>
              <w:t>Troškovi liječenja</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spacing w:after="0" w:line="240" w:lineRule="auto"/>
              <w:rPr>
                <w:rFonts w:ascii="Arial Narrow" w:hAnsi="Arial Narrow" w:cs="Arial"/>
                <w:sz w:val="24"/>
                <w:szCs w:val="24"/>
                <w:lang w:val="de-DE"/>
              </w:rPr>
            </w:pPr>
            <w:r w:rsidRPr="00675F5E">
              <w:rPr>
                <w:rFonts w:ascii="Arial Narrow" w:hAnsi="Arial Narrow" w:cs="Arial"/>
                <w:b/>
                <w:sz w:val="24"/>
                <w:szCs w:val="24"/>
                <w:lang w:val="de-DE"/>
              </w:rPr>
              <w:t>2.000,00 eur</w:t>
            </w:r>
          </w:p>
          <w:p w:rsidR="00675F5E" w:rsidRPr="00675F5E" w:rsidRDefault="00675F5E" w:rsidP="00675F5E">
            <w:pPr>
              <w:spacing w:after="0" w:line="240" w:lineRule="auto"/>
              <w:rPr>
                <w:rFonts w:ascii="Arial Narrow" w:hAnsi="Arial Narrow" w:cs="Arial"/>
                <w:sz w:val="24"/>
                <w:szCs w:val="24"/>
                <w:lang w:val="de-DE"/>
              </w:rPr>
            </w:pPr>
            <w:r w:rsidRPr="00675F5E">
              <w:rPr>
                <w:rFonts w:ascii="Arial Narrow" w:hAnsi="Arial Narrow" w:cs="Arial"/>
                <w:b/>
                <w:sz w:val="24"/>
                <w:szCs w:val="24"/>
                <w:lang w:val="de-DE"/>
              </w:rPr>
              <w:t>4.000,00 eur</w:t>
            </w:r>
          </w:p>
          <w:p w:rsidR="00675F5E" w:rsidRPr="00675F5E" w:rsidRDefault="00675F5E" w:rsidP="00675F5E">
            <w:pPr>
              <w:spacing w:after="0" w:line="240" w:lineRule="auto"/>
              <w:rPr>
                <w:rFonts w:ascii="Arial Narrow" w:hAnsi="Arial Narrow" w:cs="Arial"/>
                <w:sz w:val="24"/>
                <w:szCs w:val="24"/>
                <w:lang w:val="de-DE"/>
              </w:rPr>
            </w:pPr>
            <w:r w:rsidRPr="00675F5E">
              <w:rPr>
                <w:rFonts w:ascii="Arial Narrow" w:hAnsi="Arial Narrow" w:cs="Arial"/>
                <w:b/>
                <w:sz w:val="24"/>
                <w:szCs w:val="24"/>
                <w:lang w:val="de-DE"/>
              </w:rPr>
              <w:t>8.000,00 eur</w:t>
            </w:r>
          </w:p>
          <w:p w:rsidR="00675F5E" w:rsidRPr="00675F5E" w:rsidRDefault="00675F5E" w:rsidP="00675F5E">
            <w:pPr>
              <w:autoSpaceDE w:val="0"/>
              <w:spacing w:after="0" w:line="240" w:lineRule="auto"/>
              <w:jc w:val="both"/>
              <w:rPr>
                <w:rFonts w:ascii="Arial Narrow" w:hAnsi="Arial Narrow" w:cs="Arial"/>
                <w:b/>
                <w:sz w:val="24"/>
                <w:szCs w:val="24"/>
                <w:lang w:val="de-DE"/>
              </w:rPr>
            </w:pPr>
            <w:r w:rsidRPr="00675F5E">
              <w:rPr>
                <w:rFonts w:ascii="Arial Narrow" w:hAnsi="Arial Narrow" w:cs="Arial"/>
                <w:b/>
                <w:sz w:val="24"/>
                <w:szCs w:val="24"/>
                <w:lang w:val="de-DE"/>
              </w:rPr>
              <w:t>2.00 eur</w:t>
            </w:r>
          </w:p>
          <w:p w:rsidR="00675F5E" w:rsidRPr="00675F5E" w:rsidRDefault="00675F5E" w:rsidP="00675F5E">
            <w:pPr>
              <w:autoSpaceDE w:val="0"/>
              <w:spacing w:after="0" w:line="240" w:lineRule="auto"/>
              <w:jc w:val="both"/>
              <w:rPr>
                <w:rFonts w:ascii="Arial Narrow" w:hAnsi="Arial Narrow" w:cs="Arial"/>
                <w:sz w:val="24"/>
                <w:szCs w:val="24"/>
                <w:lang w:val="de-DE"/>
              </w:rPr>
            </w:pPr>
          </w:p>
          <w:p w:rsidR="00675F5E" w:rsidRPr="00675F5E" w:rsidRDefault="00675F5E" w:rsidP="00675F5E">
            <w:pPr>
              <w:spacing w:after="0" w:line="240" w:lineRule="auto"/>
              <w:rPr>
                <w:rFonts w:ascii="Arial Narrow" w:hAnsi="Arial Narrow" w:cs="Arial"/>
                <w:sz w:val="24"/>
                <w:szCs w:val="24"/>
                <w:lang w:val="de-DE"/>
              </w:rPr>
            </w:pPr>
            <w:r w:rsidRPr="00675F5E">
              <w:rPr>
                <w:rFonts w:ascii="Arial Narrow" w:hAnsi="Arial Narrow" w:cs="Arial"/>
                <w:b/>
                <w:sz w:val="24"/>
                <w:szCs w:val="24"/>
                <w:lang w:val="de-DE"/>
              </w:rPr>
              <w:t>1.000,00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lang w:val="de-DE"/>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lang w:val="de-DE"/>
              </w:rPr>
            </w:pPr>
          </w:p>
        </w:tc>
      </w:tr>
      <w:tr w:rsidR="00675F5E" w:rsidRPr="00675F5E" w:rsidTr="00467402">
        <w:tc>
          <w:tcPr>
            <w:tcW w:w="44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autoSpaceDE w:val="0"/>
              <w:spacing w:after="0" w:line="240" w:lineRule="auto"/>
              <w:jc w:val="center"/>
              <w:rPr>
                <w:rFonts w:ascii="Arial Narrow" w:hAnsi="Arial Narrow" w:cs="Arial"/>
                <w:b/>
                <w:sz w:val="24"/>
                <w:szCs w:val="24"/>
              </w:rPr>
            </w:pPr>
            <w:r w:rsidRPr="00675F5E">
              <w:rPr>
                <w:rFonts w:ascii="Arial Narrow" w:hAnsi="Arial Narrow" w:cs="Arial"/>
                <w:b/>
                <w:sz w:val="24"/>
                <w:szCs w:val="24"/>
              </w:rPr>
              <w:t>4.</w:t>
            </w:r>
          </w:p>
        </w:tc>
        <w:tc>
          <w:tcPr>
            <w:tcW w:w="2200" w:type="pct"/>
            <w:tcBorders>
              <w:top w:val="single" w:sz="4" w:space="0" w:color="auto"/>
              <w:left w:val="single" w:sz="4" w:space="0" w:color="auto"/>
              <w:bottom w:val="single" w:sz="4" w:space="0" w:color="auto"/>
              <w:right w:val="single" w:sz="4" w:space="0" w:color="auto"/>
            </w:tcBorders>
            <w:hideMark/>
          </w:tcPr>
          <w:p w:rsidR="00675F5E" w:rsidRPr="00D04C58" w:rsidRDefault="00675F5E" w:rsidP="00675F5E">
            <w:pPr>
              <w:spacing w:after="0"/>
              <w:rPr>
                <w:rFonts w:ascii="Arial Narrow" w:hAnsi="Arial Narrow" w:cs="Arial"/>
                <w:sz w:val="24"/>
                <w:szCs w:val="24"/>
              </w:rPr>
            </w:pPr>
            <w:r w:rsidRPr="00D04C58">
              <w:rPr>
                <w:rFonts w:ascii="Arial Narrow" w:hAnsi="Arial Narrow" w:cs="Arial"/>
                <w:b/>
                <w:sz w:val="24"/>
                <w:szCs w:val="24"/>
              </w:rPr>
              <w:t>Dopunsko zdravstveno osiguranje 351 zaposlenih za Budvanska rivijera ad za  slučaj teže bolesti i hirurške intervencije za godinu dana- za zaposlene sa ugovorom o radu na određeno i neodređeno vrijeme</w:t>
            </w:r>
          </w:p>
          <w:p w:rsidR="00675F5E" w:rsidRPr="00D04C58" w:rsidRDefault="00675F5E" w:rsidP="00675F5E">
            <w:pPr>
              <w:autoSpaceDE w:val="0"/>
              <w:spacing w:after="0" w:line="240" w:lineRule="auto"/>
              <w:jc w:val="both"/>
              <w:rPr>
                <w:rFonts w:ascii="Arial Narrow" w:hAnsi="Arial Narrow" w:cs="Arial"/>
                <w:sz w:val="24"/>
                <w:szCs w:val="24"/>
              </w:rPr>
            </w:pPr>
            <w:r w:rsidRPr="00D04C58">
              <w:rPr>
                <w:rFonts w:ascii="Arial Narrow" w:hAnsi="Arial Narrow" w:cs="Arial"/>
                <w:sz w:val="24"/>
                <w:szCs w:val="24"/>
              </w:rPr>
              <w:t>Predmet osiguranja je kolektivno dopunsko zdravstveno osiguranje stalno zaposlenih Naručioca/Ugovarača, sa važenjem osiguravajućeg pokrića 24h, tj. za vrijeme obavljanja redovnog zanimanja i izvan njega, svuda (bez teritorijalnog ograničenja). Osiguranje počinje i završava na dan i u vrijeme određeno polisom osiguranja, a u skladu sa ugovorom koji će se sklopiti sa odabranim ponuđačem ove javne nabavke.</w:t>
            </w:r>
          </w:p>
          <w:p w:rsidR="00675F5E" w:rsidRPr="00D04C58" w:rsidRDefault="00675F5E" w:rsidP="00675F5E">
            <w:pPr>
              <w:autoSpaceDE w:val="0"/>
              <w:spacing w:after="0" w:line="240" w:lineRule="auto"/>
              <w:jc w:val="both"/>
              <w:rPr>
                <w:rFonts w:ascii="Arial Narrow" w:hAnsi="Arial Narrow" w:cs="Arial"/>
                <w:sz w:val="24"/>
                <w:szCs w:val="24"/>
              </w:rPr>
            </w:pPr>
            <w:r w:rsidRPr="00D04C58">
              <w:rPr>
                <w:rFonts w:ascii="Arial Narrow" w:hAnsi="Arial Narrow" w:cs="Arial"/>
                <w:sz w:val="24"/>
                <w:szCs w:val="24"/>
              </w:rPr>
              <w:t xml:space="preserve">Osiguranje se zaključuje sa naznakom imena osiguranika i JMB osiguranika. </w:t>
            </w:r>
            <w:r w:rsidRPr="00D04C58">
              <w:rPr>
                <w:rFonts w:ascii="Arial Narrow" w:hAnsi="Arial Narrow" w:cs="Arial"/>
                <w:sz w:val="24"/>
                <w:szCs w:val="24"/>
              </w:rPr>
              <w:lastRenderedPageBreak/>
              <w:t xml:space="preserve">Ugovarač osiguranja može prijaviti novozaposleno lice, ili odjaviti lice kojem je prestao radni odnos. </w:t>
            </w:r>
          </w:p>
          <w:p w:rsidR="00675F5E" w:rsidRPr="00D04C58" w:rsidRDefault="00675F5E" w:rsidP="00675F5E">
            <w:pPr>
              <w:autoSpaceDE w:val="0"/>
              <w:spacing w:after="0" w:line="240" w:lineRule="auto"/>
              <w:jc w:val="both"/>
              <w:rPr>
                <w:rFonts w:ascii="Arial Narrow" w:hAnsi="Arial Narrow" w:cs="Arial"/>
                <w:b/>
                <w:sz w:val="24"/>
                <w:szCs w:val="24"/>
              </w:rPr>
            </w:pPr>
            <w:r w:rsidRPr="00D04C58">
              <w:rPr>
                <w:rFonts w:ascii="Arial Narrow" w:hAnsi="Arial Narrow" w:cs="Arial"/>
                <w:sz w:val="24"/>
                <w:szCs w:val="24"/>
              </w:rPr>
              <w:t xml:space="preserve">Karenca-pričekni rok se ne primjenjuje. </w:t>
            </w:r>
          </w:p>
        </w:tc>
        <w:tc>
          <w:tcPr>
            <w:tcW w:w="1142"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r w:rsidR="00675F5E" w:rsidRPr="00675F5E" w:rsidTr="00467402">
        <w:trPr>
          <w:trHeight w:val="633"/>
        </w:trPr>
        <w:tc>
          <w:tcPr>
            <w:tcW w:w="440"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center"/>
              <w:rPr>
                <w:rFonts w:ascii="Arial Narrow" w:hAnsi="Arial Narrow" w:cs="Arial"/>
                <w:b/>
                <w:sz w:val="24"/>
                <w:szCs w:val="24"/>
              </w:rPr>
            </w:pPr>
          </w:p>
        </w:tc>
        <w:tc>
          <w:tcPr>
            <w:tcW w:w="2200"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za slučaj težih bolesti</w:t>
            </w:r>
          </w:p>
          <w:p w:rsidR="00675F5E" w:rsidRPr="00675F5E" w:rsidRDefault="00675F5E" w:rsidP="00675F5E">
            <w:pPr>
              <w:spacing w:after="0"/>
              <w:rPr>
                <w:rFonts w:ascii="Arial Narrow" w:hAnsi="Arial Narrow" w:cs="Arial"/>
                <w:b/>
                <w:sz w:val="24"/>
                <w:szCs w:val="24"/>
              </w:rPr>
            </w:pPr>
            <w:r w:rsidRPr="00675F5E">
              <w:rPr>
                <w:rFonts w:ascii="Arial Narrow" w:hAnsi="Arial Narrow" w:cs="Arial"/>
                <w:b/>
                <w:sz w:val="24"/>
                <w:szCs w:val="24"/>
              </w:rPr>
              <w:t>Osiguranje za slučaj hiruške intervencije</w:t>
            </w:r>
          </w:p>
        </w:tc>
        <w:tc>
          <w:tcPr>
            <w:tcW w:w="1142" w:type="pct"/>
            <w:tcBorders>
              <w:top w:val="single" w:sz="4" w:space="0" w:color="auto"/>
              <w:left w:val="single" w:sz="4" w:space="0" w:color="auto"/>
              <w:bottom w:val="single" w:sz="4" w:space="0" w:color="auto"/>
              <w:right w:val="single" w:sz="4" w:space="0" w:color="auto"/>
            </w:tcBorders>
            <w:hideMark/>
          </w:tcPr>
          <w:p w:rsidR="00675F5E" w:rsidRPr="00675F5E" w:rsidRDefault="00675F5E" w:rsidP="00675F5E">
            <w:pPr>
              <w:spacing w:after="0" w:line="240" w:lineRule="auto"/>
              <w:rPr>
                <w:rFonts w:ascii="Arial Narrow" w:hAnsi="Arial Narrow" w:cs="Arial"/>
                <w:sz w:val="24"/>
                <w:szCs w:val="24"/>
              </w:rPr>
            </w:pPr>
            <w:r w:rsidRPr="00675F5E">
              <w:rPr>
                <w:rFonts w:ascii="Arial Narrow" w:hAnsi="Arial Narrow" w:cs="Arial"/>
                <w:b/>
                <w:sz w:val="24"/>
                <w:szCs w:val="24"/>
              </w:rPr>
              <w:t>3.000,00 eur</w:t>
            </w:r>
          </w:p>
          <w:p w:rsidR="00675F5E" w:rsidRPr="00675F5E" w:rsidRDefault="00675F5E" w:rsidP="00675F5E">
            <w:pPr>
              <w:autoSpaceDE w:val="0"/>
              <w:spacing w:after="0" w:line="240" w:lineRule="auto"/>
              <w:jc w:val="both"/>
              <w:rPr>
                <w:rFonts w:ascii="Arial Narrow" w:hAnsi="Arial Narrow" w:cs="Arial"/>
                <w:sz w:val="24"/>
                <w:szCs w:val="24"/>
              </w:rPr>
            </w:pPr>
            <w:r w:rsidRPr="00675F5E">
              <w:rPr>
                <w:rFonts w:ascii="Arial Narrow" w:hAnsi="Arial Narrow" w:cs="Arial"/>
                <w:b/>
                <w:sz w:val="24"/>
                <w:szCs w:val="24"/>
              </w:rPr>
              <w:t>3.000,00 eur</w:t>
            </w:r>
          </w:p>
        </w:tc>
        <w:tc>
          <w:tcPr>
            <w:tcW w:w="56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c>
          <w:tcPr>
            <w:tcW w:w="649" w:type="pct"/>
            <w:tcBorders>
              <w:top w:val="single" w:sz="4" w:space="0" w:color="auto"/>
              <w:left w:val="single" w:sz="4" w:space="0" w:color="auto"/>
              <w:bottom w:val="single" w:sz="4" w:space="0" w:color="auto"/>
              <w:right w:val="single" w:sz="4" w:space="0" w:color="auto"/>
            </w:tcBorders>
          </w:tcPr>
          <w:p w:rsidR="00675F5E" w:rsidRPr="00675F5E" w:rsidRDefault="00675F5E" w:rsidP="00675F5E">
            <w:pPr>
              <w:autoSpaceDE w:val="0"/>
              <w:snapToGrid w:val="0"/>
              <w:spacing w:after="0" w:line="240" w:lineRule="auto"/>
              <w:jc w:val="both"/>
              <w:rPr>
                <w:rFonts w:ascii="Arial Narrow" w:hAnsi="Arial Narrow" w:cs="Arial"/>
                <w:sz w:val="24"/>
                <w:szCs w:val="24"/>
              </w:rPr>
            </w:pPr>
          </w:p>
        </w:tc>
      </w:tr>
    </w:tbl>
    <w:p w:rsidR="00675F5E" w:rsidRPr="00675F5E" w:rsidRDefault="00675F5E" w:rsidP="00675F5E">
      <w:pPr>
        <w:autoSpaceDE w:val="0"/>
        <w:rPr>
          <w:rFonts w:ascii="Arial Narrow" w:hAnsi="Arial Narrow" w:cs="Times New Roman"/>
          <w:b/>
          <w:bCs/>
          <w:lang w:val="sr-Latn-ME"/>
        </w:rPr>
      </w:pPr>
      <w:r w:rsidRPr="00675F5E">
        <w:rPr>
          <w:rFonts w:ascii="Arial Narrow" w:hAnsi="Arial Narrow" w:cs="Times New Roman"/>
          <w:b/>
          <w:bCs/>
          <w:shd w:val="clear" w:color="auto" w:fill="C0C0C0"/>
        </w:rPr>
        <w:t>XV</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Drugi</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podaci</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i</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uslovi</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od</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zna</w:t>
      </w:r>
      <w:r w:rsidRPr="00675F5E">
        <w:rPr>
          <w:rFonts w:ascii="Arial Narrow" w:hAnsi="Arial Narrow" w:cs="Times New Roman"/>
          <w:b/>
          <w:bCs/>
          <w:shd w:val="clear" w:color="auto" w:fill="C0C0C0"/>
          <w:lang w:val="sr-Latn-ME"/>
        </w:rPr>
        <w:t>č</w:t>
      </w:r>
      <w:r w:rsidRPr="00675F5E">
        <w:rPr>
          <w:rFonts w:ascii="Arial Narrow" w:hAnsi="Arial Narrow" w:cs="Times New Roman"/>
          <w:b/>
          <w:bCs/>
          <w:shd w:val="clear" w:color="auto" w:fill="C0C0C0"/>
        </w:rPr>
        <w:t>aja</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za</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sprovodjenje</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postupka</w:t>
      </w:r>
      <w:r w:rsidRPr="00675F5E">
        <w:rPr>
          <w:rFonts w:ascii="Arial Narrow" w:hAnsi="Arial Narrow" w:cs="Times New Roman"/>
          <w:b/>
          <w:bCs/>
          <w:shd w:val="clear" w:color="auto" w:fill="C0C0C0"/>
          <w:lang w:val="sr-Latn-ME"/>
        </w:rPr>
        <w:t xml:space="preserve"> </w:t>
      </w:r>
      <w:r w:rsidRPr="00675F5E">
        <w:rPr>
          <w:rFonts w:ascii="Arial Narrow" w:hAnsi="Arial Narrow" w:cs="Times New Roman"/>
          <w:b/>
          <w:bCs/>
          <w:shd w:val="clear" w:color="auto" w:fill="C0C0C0"/>
        </w:rPr>
        <w:t>nabavke</w:t>
      </w:r>
    </w:p>
    <w:p w:rsidR="00675F5E" w:rsidRPr="00675F5E" w:rsidRDefault="00675F5E" w:rsidP="007D7991">
      <w:pPr>
        <w:numPr>
          <w:ilvl w:val="0"/>
          <w:numId w:val="12"/>
        </w:numPr>
        <w:suppressAutoHyphens/>
        <w:autoSpaceDE w:val="0"/>
        <w:spacing w:after="0" w:line="240" w:lineRule="auto"/>
        <w:rPr>
          <w:rFonts w:ascii="Arial Narrow" w:hAnsi="Arial Narrow" w:cs="Arial"/>
        </w:rPr>
      </w:pPr>
      <w:r w:rsidRPr="00675F5E">
        <w:rPr>
          <w:rFonts w:ascii="Arial Narrow" w:hAnsi="Arial Narrow" w:cs="Arial"/>
        </w:rPr>
        <w:t>Garancije kvaliteta:</w:t>
      </w:r>
    </w:p>
    <w:p w:rsidR="00675F5E" w:rsidRPr="00675F5E" w:rsidRDefault="00675F5E" w:rsidP="00675F5E">
      <w:pPr>
        <w:autoSpaceDE w:val="0"/>
        <w:spacing w:before="96" w:after="120" w:line="360" w:lineRule="atLeast"/>
        <w:jc w:val="both"/>
        <w:rPr>
          <w:rFonts w:ascii="Arial Narrow" w:hAnsi="Arial Narrow" w:cs="Arial"/>
          <w:lang w:val="sr-Latn-CS"/>
        </w:rPr>
      </w:pPr>
      <w:r w:rsidRPr="00675F5E">
        <w:rPr>
          <w:rFonts w:ascii="Arial Narrow" w:hAnsi="Arial Narrow" w:cs="Arial"/>
          <w:bCs/>
          <w:lang w:val="sr-Latn-CS"/>
        </w:rPr>
        <w:t>Ponuda treba da sadrži i:</w:t>
      </w:r>
    </w:p>
    <w:p w:rsidR="00675F5E" w:rsidRPr="00675F5E" w:rsidRDefault="00675F5E" w:rsidP="007D7991">
      <w:pPr>
        <w:numPr>
          <w:ilvl w:val="0"/>
          <w:numId w:val="14"/>
        </w:numPr>
        <w:tabs>
          <w:tab w:val="num" w:pos="0"/>
        </w:tabs>
        <w:suppressAutoHyphens/>
        <w:autoSpaceDE w:val="0"/>
        <w:spacing w:after="0" w:line="259" w:lineRule="auto"/>
        <w:jc w:val="both"/>
        <w:rPr>
          <w:rFonts w:ascii="Arial Narrow" w:hAnsi="Arial Narrow" w:cs="Arial"/>
          <w:lang w:val="sr-Latn-CS"/>
        </w:rPr>
      </w:pPr>
      <w:r w:rsidRPr="00675F5E">
        <w:rPr>
          <w:rFonts w:ascii="Arial Narrow" w:hAnsi="Arial Narrow" w:cs="Arial"/>
          <w:lang w:val="sr-Latn-CS"/>
        </w:rPr>
        <w:t>Potvrdu o reosiguranju (Ponuđač je obavezan dostaviti važeću potvrdu Društva za reosiguranje kojom se dokazuje da Ponuđač ima sklopljen Ugovor o reosiguranju za vrstu osiguranja: osiguranje imovine);</w:t>
      </w:r>
    </w:p>
    <w:p w:rsidR="00675F5E" w:rsidRPr="00675F5E" w:rsidRDefault="00675F5E" w:rsidP="007D7991">
      <w:pPr>
        <w:numPr>
          <w:ilvl w:val="0"/>
          <w:numId w:val="14"/>
        </w:numPr>
        <w:tabs>
          <w:tab w:val="num" w:pos="0"/>
        </w:tabs>
        <w:suppressAutoHyphens/>
        <w:autoSpaceDE w:val="0"/>
        <w:spacing w:after="0" w:line="259" w:lineRule="auto"/>
        <w:jc w:val="both"/>
        <w:rPr>
          <w:rFonts w:ascii="Arial Narrow" w:hAnsi="Arial Narrow" w:cs="Arial"/>
          <w:lang w:val="sr-Latn-CS"/>
        </w:rPr>
      </w:pPr>
      <w:r w:rsidRPr="00675F5E">
        <w:rPr>
          <w:rFonts w:ascii="Arial Narrow" w:hAnsi="Arial Narrow" w:cs="Arial"/>
          <w:lang w:val="sr-Latn-CS"/>
        </w:rPr>
        <w:t>Opšte i posebne uslove osiguranja, kao i tabelu za utvrđivanje procenta invaliditeta za osiguranje zaposlenih od posledica nesrećnog slučaja (nezgode) i osiguranje zaposlenih za slučaj težih bolesti i hirurških intervencija;</w:t>
      </w:r>
    </w:p>
    <w:p w:rsidR="00675F5E" w:rsidRPr="00675F5E" w:rsidRDefault="00675F5E" w:rsidP="007D7991">
      <w:pPr>
        <w:numPr>
          <w:ilvl w:val="0"/>
          <w:numId w:val="14"/>
        </w:numPr>
        <w:tabs>
          <w:tab w:val="num" w:pos="0"/>
        </w:tabs>
        <w:suppressAutoHyphens/>
        <w:autoSpaceDE w:val="0"/>
        <w:spacing w:after="0" w:line="259" w:lineRule="auto"/>
        <w:jc w:val="both"/>
        <w:rPr>
          <w:rFonts w:ascii="Arial Narrow" w:eastAsia="Times New Roman" w:hAnsi="Arial Narrow" w:cs="Arial"/>
          <w:lang w:val="sr-Latn-CS"/>
        </w:rPr>
      </w:pPr>
      <w:r w:rsidRPr="00675F5E">
        <w:rPr>
          <w:rFonts w:ascii="Arial Narrow" w:hAnsi="Arial Narrow" w:cs="Arial"/>
          <w:lang w:val="sr-Latn-CS"/>
        </w:rPr>
        <w:t xml:space="preserve">Detaljan pregled dokumentacije potrebne </w:t>
      </w:r>
      <w:r w:rsidRPr="00675F5E">
        <w:rPr>
          <w:rFonts w:ascii="Arial Narrow" w:eastAsia="Times New Roman" w:hAnsi="Arial Narrow" w:cs="Arial"/>
          <w:lang w:val="sr-Latn-CS"/>
        </w:rPr>
        <w:t>za prijavu osiguranog slučaja za sve vrste osiguranja;</w:t>
      </w:r>
    </w:p>
    <w:p w:rsidR="00675F5E" w:rsidRPr="00675F5E" w:rsidRDefault="00675F5E" w:rsidP="007D7991">
      <w:pPr>
        <w:numPr>
          <w:ilvl w:val="0"/>
          <w:numId w:val="14"/>
        </w:numPr>
        <w:tabs>
          <w:tab w:val="num" w:pos="0"/>
        </w:tabs>
        <w:suppressAutoHyphens/>
        <w:autoSpaceDE w:val="0"/>
        <w:spacing w:after="0" w:line="259" w:lineRule="auto"/>
        <w:jc w:val="both"/>
        <w:rPr>
          <w:rFonts w:ascii="Arial Narrow" w:eastAsia="Times New Roman" w:hAnsi="Arial Narrow" w:cs="Arial"/>
          <w:lang w:val="sr-Latn-CS"/>
        </w:rPr>
      </w:pPr>
      <w:r w:rsidRPr="00675F5E">
        <w:rPr>
          <w:rFonts w:ascii="Arial Narrow" w:eastAsia="Times New Roman" w:hAnsi="Arial Narrow" w:cs="Arial"/>
          <w:lang w:val="sr-Latn-CS"/>
        </w:rPr>
        <w:t>Pisanu Izjavu ponuđača da prihvata sve uslove Naručioca navedene u tehničkoj specifikaciji Tenderske dokumentacije bez obzira na to da li su oni u suprotnosti sa njegovim opštim i posebnim uslovima osiguranja;</w:t>
      </w:r>
    </w:p>
    <w:p w:rsidR="00675F5E" w:rsidRPr="00675F5E" w:rsidRDefault="00675F5E" w:rsidP="007D7991">
      <w:pPr>
        <w:numPr>
          <w:ilvl w:val="0"/>
          <w:numId w:val="14"/>
        </w:numPr>
        <w:tabs>
          <w:tab w:val="num" w:pos="0"/>
        </w:tabs>
        <w:suppressAutoHyphens/>
        <w:autoSpaceDE w:val="0"/>
        <w:spacing w:after="0" w:line="240" w:lineRule="auto"/>
        <w:jc w:val="both"/>
        <w:rPr>
          <w:rFonts w:ascii="Arial Narrow" w:hAnsi="Arial Narrow" w:cs="Arial"/>
          <w:lang w:val="sr-Latn-CS"/>
        </w:rPr>
      </w:pPr>
      <w:r w:rsidRPr="00675F5E">
        <w:rPr>
          <w:rFonts w:ascii="Arial Narrow" w:eastAsia="Times New Roman" w:hAnsi="Arial Narrow" w:cs="Arial"/>
          <w:lang w:val="sr-Latn-CS"/>
        </w:rPr>
        <w:t>Pisanu Izjavu Ponuđača o rokovima za rješavanje prigovora;</w:t>
      </w:r>
    </w:p>
    <w:p w:rsidR="00675F5E" w:rsidRPr="00675F5E" w:rsidRDefault="00675F5E" w:rsidP="00675F5E">
      <w:pPr>
        <w:autoSpaceDE w:val="0"/>
        <w:spacing w:after="0" w:line="240" w:lineRule="auto"/>
        <w:jc w:val="both"/>
        <w:rPr>
          <w:rFonts w:ascii="Arial Narrow" w:hAnsi="Arial Narrow" w:cs="Arial"/>
          <w:lang w:val="sr-Latn-CS"/>
        </w:rPr>
      </w:pPr>
    </w:p>
    <w:p w:rsidR="00675F5E" w:rsidRPr="00675F5E" w:rsidRDefault="00675F5E" w:rsidP="00675F5E">
      <w:pPr>
        <w:autoSpaceDE w:val="0"/>
        <w:spacing w:after="0" w:line="240" w:lineRule="auto"/>
        <w:jc w:val="both"/>
        <w:rPr>
          <w:rFonts w:ascii="Arial Narrow" w:hAnsi="Arial Narrow" w:cs="Arial"/>
          <w:lang w:val="sr-Latn-CS"/>
        </w:rPr>
      </w:pPr>
      <w:r w:rsidRPr="00675F5E">
        <w:rPr>
          <w:rFonts w:ascii="Arial Narrow" w:hAnsi="Arial Narrow" w:cs="Arial"/>
        </w:rPr>
        <w:t>Podno</w:t>
      </w:r>
      <w:r w:rsidRPr="00675F5E">
        <w:rPr>
          <w:rFonts w:ascii="Arial Narrow" w:hAnsi="Arial Narrow" w:cs="Arial"/>
          <w:lang w:val="sr-Latn-CS"/>
        </w:rPr>
        <w:t>š</w:t>
      </w:r>
      <w:r w:rsidRPr="00675F5E">
        <w:rPr>
          <w:rFonts w:ascii="Arial Narrow" w:hAnsi="Arial Narrow" w:cs="Arial"/>
        </w:rPr>
        <w:t>enjem</w:t>
      </w:r>
      <w:r w:rsidRPr="00675F5E">
        <w:rPr>
          <w:rFonts w:ascii="Arial Narrow" w:hAnsi="Arial Narrow" w:cs="Arial"/>
          <w:lang w:val="sr-Latn-CS"/>
        </w:rPr>
        <w:t xml:space="preserve"> </w:t>
      </w:r>
      <w:r w:rsidRPr="00675F5E">
        <w:rPr>
          <w:rFonts w:ascii="Arial Narrow" w:hAnsi="Arial Narrow" w:cs="Arial"/>
        </w:rPr>
        <w:t>ponude</w:t>
      </w:r>
      <w:r w:rsidRPr="00675F5E">
        <w:rPr>
          <w:rFonts w:ascii="Arial Narrow" w:hAnsi="Arial Narrow" w:cs="Arial"/>
          <w:lang w:val="sr-Latn-CS"/>
        </w:rPr>
        <w:t xml:space="preserve"> </w:t>
      </w:r>
      <w:r w:rsidRPr="00675F5E">
        <w:rPr>
          <w:rFonts w:ascii="Arial Narrow" w:hAnsi="Arial Narrow" w:cs="Arial"/>
        </w:rPr>
        <w:t>Ponu</w:t>
      </w:r>
      <w:r w:rsidRPr="00675F5E">
        <w:rPr>
          <w:rFonts w:ascii="Arial Narrow" w:hAnsi="Arial Narrow" w:cs="Arial"/>
          <w:lang w:val="sr-Latn-CS"/>
        </w:rPr>
        <w:t>đ</w:t>
      </w:r>
      <w:r w:rsidRPr="00675F5E">
        <w:rPr>
          <w:rFonts w:ascii="Arial Narrow" w:hAnsi="Arial Narrow" w:cs="Arial"/>
        </w:rPr>
        <w:t>a</w:t>
      </w:r>
      <w:r w:rsidRPr="00675F5E">
        <w:rPr>
          <w:rFonts w:ascii="Arial Narrow" w:hAnsi="Arial Narrow" w:cs="Arial"/>
          <w:lang w:val="sr-Latn-CS"/>
        </w:rPr>
        <w:t xml:space="preserve">č </w:t>
      </w:r>
      <w:r w:rsidRPr="00675F5E">
        <w:rPr>
          <w:rFonts w:ascii="Arial Narrow" w:hAnsi="Arial Narrow" w:cs="Arial"/>
        </w:rPr>
        <w:t>prihvata</w:t>
      </w:r>
      <w:r w:rsidRPr="00675F5E">
        <w:rPr>
          <w:rFonts w:ascii="Arial Narrow" w:hAnsi="Arial Narrow" w:cs="Arial"/>
          <w:lang w:val="sr-Latn-CS"/>
        </w:rPr>
        <w:t xml:space="preserve"> </w:t>
      </w:r>
      <w:r w:rsidRPr="00675F5E">
        <w:rPr>
          <w:rFonts w:ascii="Arial Narrow" w:hAnsi="Arial Narrow" w:cs="Arial"/>
        </w:rPr>
        <w:t>sve</w:t>
      </w:r>
      <w:r w:rsidRPr="00675F5E">
        <w:rPr>
          <w:rFonts w:ascii="Arial Narrow" w:hAnsi="Arial Narrow" w:cs="Arial"/>
          <w:lang w:val="sr-Latn-CS"/>
        </w:rPr>
        <w:t xml:space="preserve"> </w:t>
      </w:r>
      <w:r w:rsidRPr="00675F5E">
        <w:rPr>
          <w:rFonts w:ascii="Arial Narrow" w:hAnsi="Arial Narrow" w:cs="Arial"/>
        </w:rPr>
        <w:t>uslove</w:t>
      </w:r>
      <w:r w:rsidRPr="00675F5E">
        <w:rPr>
          <w:rFonts w:ascii="Arial Narrow" w:hAnsi="Arial Narrow" w:cs="Arial"/>
          <w:lang w:val="sr-Latn-CS"/>
        </w:rPr>
        <w:t xml:space="preserve"> </w:t>
      </w:r>
      <w:r w:rsidRPr="00675F5E">
        <w:rPr>
          <w:rFonts w:ascii="Arial Narrow" w:hAnsi="Arial Narrow" w:cs="Arial"/>
        </w:rPr>
        <w:t>definisane</w:t>
      </w:r>
      <w:r w:rsidRPr="00675F5E">
        <w:rPr>
          <w:rFonts w:ascii="Arial Narrow" w:hAnsi="Arial Narrow" w:cs="Arial"/>
          <w:lang w:val="sr-Latn-CS"/>
        </w:rPr>
        <w:t xml:space="preserve"> </w:t>
      </w:r>
      <w:r w:rsidRPr="00675F5E">
        <w:rPr>
          <w:rFonts w:ascii="Arial Narrow" w:hAnsi="Arial Narrow" w:cs="Arial"/>
        </w:rPr>
        <w:t>ovom</w:t>
      </w:r>
      <w:r w:rsidRPr="00675F5E">
        <w:rPr>
          <w:rFonts w:ascii="Arial Narrow" w:hAnsi="Arial Narrow" w:cs="Arial"/>
          <w:lang w:val="sr-Latn-CS"/>
        </w:rPr>
        <w:t xml:space="preserve"> </w:t>
      </w:r>
      <w:r w:rsidRPr="00675F5E">
        <w:rPr>
          <w:rFonts w:ascii="Arial Narrow" w:hAnsi="Arial Narrow" w:cs="Arial"/>
        </w:rPr>
        <w:t>tenderskom</w:t>
      </w:r>
      <w:r w:rsidRPr="00675F5E">
        <w:rPr>
          <w:rFonts w:ascii="Arial Narrow" w:hAnsi="Arial Narrow" w:cs="Arial"/>
          <w:lang w:val="sr-Latn-CS"/>
        </w:rPr>
        <w:t xml:space="preserve"> </w:t>
      </w:r>
      <w:r w:rsidRPr="00675F5E">
        <w:rPr>
          <w:rFonts w:ascii="Arial Narrow" w:hAnsi="Arial Narrow" w:cs="Arial"/>
        </w:rPr>
        <w:t>dokumentacijom</w:t>
      </w:r>
      <w:r w:rsidRPr="00675F5E">
        <w:rPr>
          <w:rFonts w:ascii="Arial Narrow" w:hAnsi="Arial Narrow" w:cs="Arial"/>
          <w:lang w:val="sr-Latn-CS"/>
        </w:rPr>
        <w:t xml:space="preserve"> </w:t>
      </w:r>
      <w:r w:rsidRPr="00675F5E">
        <w:rPr>
          <w:rFonts w:ascii="Arial Narrow" w:hAnsi="Arial Narrow" w:cs="Arial"/>
        </w:rPr>
        <w:t>i</w:t>
      </w:r>
      <w:r w:rsidRPr="00675F5E">
        <w:rPr>
          <w:rFonts w:ascii="Arial Narrow" w:hAnsi="Arial Narrow" w:cs="Arial"/>
          <w:lang w:val="sr-Latn-CS"/>
        </w:rPr>
        <w:t xml:space="preserve"> </w:t>
      </w:r>
      <w:r w:rsidRPr="00675F5E">
        <w:rPr>
          <w:rFonts w:ascii="Arial Narrow" w:hAnsi="Arial Narrow" w:cs="Arial"/>
        </w:rPr>
        <w:t>tehni</w:t>
      </w:r>
      <w:r w:rsidRPr="00675F5E">
        <w:rPr>
          <w:rFonts w:ascii="Arial Narrow" w:hAnsi="Arial Narrow" w:cs="Arial"/>
          <w:lang w:val="sr-Latn-CS"/>
        </w:rPr>
        <w:t>č</w:t>
      </w:r>
      <w:r w:rsidRPr="00675F5E">
        <w:rPr>
          <w:rFonts w:ascii="Arial Narrow" w:hAnsi="Arial Narrow" w:cs="Arial"/>
        </w:rPr>
        <w:t>kom</w:t>
      </w:r>
      <w:r w:rsidRPr="00675F5E">
        <w:rPr>
          <w:rFonts w:ascii="Arial Narrow" w:hAnsi="Arial Narrow" w:cs="Arial"/>
          <w:lang w:val="sr-Latn-CS"/>
        </w:rPr>
        <w:t xml:space="preserve"> </w:t>
      </w:r>
      <w:r w:rsidRPr="00675F5E">
        <w:rPr>
          <w:rFonts w:ascii="Arial Narrow" w:hAnsi="Arial Narrow" w:cs="Arial"/>
        </w:rPr>
        <w:t>specifikacijom</w:t>
      </w:r>
      <w:r w:rsidRPr="00675F5E">
        <w:rPr>
          <w:rFonts w:ascii="Arial Narrow" w:hAnsi="Arial Narrow" w:cs="Arial"/>
          <w:lang w:val="sr-Latn-CS"/>
        </w:rPr>
        <w:t>.</w:t>
      </w:r>
    </w:p>
    <w:p w:rsidR="00675F5E" w:rsidRPr="00675F5E" w:rsidRDefault="00675F5E" w:rsidP="00675F5E">
      <w:pPr>
        <w:spacing w:after="160" w:line="259" w:lineRule="auto"/>
        <w:rPr>
          <w:rFonts w:cs="Times New Roman"/>
          <w:kern w:val="2"/>
          <w:lang w:val="sr-Latn-CS"/>
        </w:rPr>
      </w:pPr>
    </w:p>
    <w:p w:rsidR="004649EA" w:rsidRPr="004D1326" w:rsidRDefault="004649EA" w:rsidP="004649EA">
      <w:pPr>
        <w:spacing w:after="160" w:line="259" w:lineRule="auto"/>
        <w:rPr>
          <w:rFonts w:cs="Times New Roman"/>
          <w:color w:val="FF0000"/>
          <w:kern w:val="2"/>
          <w:sz w:val="24"/>
          <w:szCs w:val="24"/>
          <w:lang w:val="sr-Latn-CS"/>
        </w:rPr>
      </w:pPr>
    </w:p>
    <w:p w:rsidR="00685B95" w:rsidRPr="004D1326" w:rsidRDefault="00685B95"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4649EA" w:rsidRPr="004D1326" w:rsidRDefault="004649EA" w:rsidP="00D166D5">
      <w:pPr>
        <w:suppressAutoHyphens/>
        <w:spacing w:after="0" w:line="240" w:lineRule="auto"/>
        <w:jc w:val="both"/>
        <w:rPr>
          <w:rFonts w:ascii="Arial Narrow" w:hAnsi="Arial Narrow" w:cs="Times New Roman"/>
          <w:color w:val="FF0000"/>
          <w:sz w:val="24"/>
          <w:szCs w:val="24"/>
          <w:lang w:val="sr-Latn-CS" w:eastAsia="ar-SA"/>
        </w:rPr>
      </w:pPr>
    </w:p>
    <w:p w:rsidR="001D2097" w:rsidRPr="004D1326" w:rsidRDefault="001D2097" w:rsidP="00D166D5">
      <w:pPr>
        <w:suppressAutoHyphens/>
        <w:spacing w:after="0" w:line="240" w:lineRule="auto"/>
        <w:jc w:val="both"/>
        <w:rPr>
          <w:rFonts w:ascii="Arial Narrow" w:hAnsi="Arial Narrow" w:cs="Times New Roman"/>
          <w:color w:val="FF0000"/>
          <w:sz w:val="24"/>
          <w:szCs w:val="24"/>
          <w:lang w:val="sr-Latn-CS" w:eastAsia="ar-SA"/>
        </w:rPr>
      </w:pPr>
    </w:p>
    <w:p w:rsidR="00BD1446" w:rsidRPr="004D1326" w:rsidRDefault="00BD1446" w:rsidP="00D166D5">
      <w:pPr>
        <w:suppressAutoHyphens/>
        <w:spacing w:after="0" w:line="240" w:lineRule="auto"/>
        <w:jc w:val="both"/>
        <w:rPr>
          <w:rFonts w:ascii="Arial Narrow" w:hAnsi="Arial Narrow" w:cs="Times New Roman"/>
          <w:color w:val="FF0000"/>
          <w:sz w:val="24"/>
          <w:szCs w:val="24"/>
          <w:lang w:val="sr-Latn-CS" w:eastAsia="ar-SA"/>
        </w:rPr>
      </w:pPr>
    </w:p>
    <w:p w:rsidR="005E35DB" w:rsidRPr="00ED44EC"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6" w:name="_Toc416180138"/>
      <w:bookmarkStart w:id="7" w:name="_Toc473188631"/>
      <w:bookmarkStart w:id="8" w:name="_Toc137201933"/>
      <w:r w:rsidRPr="00ED44EC">
        <w:rPr>
          <w:rFonts w:ascii="Arial Narrow" w:eastAsia="PMingLiU" w:hAnsi="Arial Narrow" w:cs="Times New Roman"/>
          <w:b/>
          <w:bCs/>
          <w:sz w:val="28"/>
          <w:szCs w:val="28"/>
          <w:lang w:eastAsia="ar-SA"/>
        </w:rPr>
        <w:t>IZJAVA</w:t>
      </w:r>
      <w:r w:rsidRPr="00ED44EC">
        <w:rPr>
          <w:rFonts w:ascii="Arial Narrow" w:eastAsia="PMingLiU" w:hAnsi="Arial Narrow" w:cs="Times New Roman"/>
          <w:b/>
          <w:bCs/>
          <w:sz w:val="28"/>
          <w:szCs w:val="28"/>
          <w:lang w:val="sr-Latn-CS" w:eastAsia="ar-SA"/>
        </w:rPr>
        <w:t xml:space="preserve"> </w:t>
      </w:r>
      <w:r w:rsidRPr="00ED44EC">
        <w:rPr>
          <w:rFonts w:ascii="Arial Narrow" w:eastAsia="PMingLiU" w:hAnsi="Arial Narrow" w:cs="Times New Roman"/>
          <w:b/>
          <w:bCs/>
          <w:sz w:val="28"/>
          <w:szCs w:val="28"/>
          <w:lang w:eastAsia="ar-SA"/>
        </w:rPr>
        <w:t>NARU</w:t>
      </w:r>
      <w:r w:rsidRPr="00ED44EC">
        <w:rPr>
          <w:rFonts w:ascii="Arial Narrow" w:eastAsia="PMingLiU" w:hAnsi="Arial Narrow" w:cs="Times New Roman"/>
          <w:b/>
          <w:bCs/>
          <w:sz w:val="28"/>
          <w:szCs w:val="28"/>
          <w:lang w:val="sr-Latn-CS" w:eastAsia="ar-SA"/>
        </w:rPr>
        <w:t>Č</w:t>
      </w:r>
      <w:r w:rsidRPr="00ED44EC">
        <w:rPr>
          <w:rFonts w:ascii="Arial Narrow" w:eastAsia="PMingLiU" w:hAnsi="Arial Narrow" w:cs="Times New Roman"/>
          <w:b/>
          <w:bCs/>
          <w:sz w:val="28"/>
          <w:szCs w:val="28"/>
          <w:lang w:eastAsia="ar-SA"/>
        </w:rPr>
        <w:t>IOCA</w:t>
      </w:r>
      <w:r w:rsidRPr="00ED44EC">
        <w:rPr>
          <w:rFonts w:ascii="Arial Narrow" w:eastAsia="PMingLiU" w:hAnsi="Arial Narrow" w:cs="Times New Roman"/>
          <w:b/>
          <w:bCs/>
          <w:sz w:val="28"/>
          <w:szCs w:val="28"/>
          <w:lang w:val="sr-Latn-CS" w:eastAsia="ar-SA"/>
        </w:rPr>
        <w:t xml:space="preserve"> </w:t>
      </w:r>
      <w:r w:rsidRPr="00ED44EC">
        <w:rPr>
          <w:rFonts w:ascii="Arial Narrow" w:eastAsia="PMingLiU" w:hAnsi="Arial Narrow" w:cs="Times New Roman"/>
          <w:b/>
          <w:bCs/>
          <w:sz w:val="28"/>
          <w:szCs w:val="28"/>
          <w:lang w:eastAsia="ar-SA"/>
        </w:rPr>
        <w:t>DA</w:t>
      </w:r>
      <w:r w:rsidRPr="00ED44EC">
        <w:rPr>
          <w:rFonts w:ascii="Arial Narrow" w:eastAsia="PMingLiU" w:hAnsi="Arial Narrow" w:cs="Times New Roman"/>
          <w:b/>
          <w:bCs/>
          <w:sz w:val="28"/>
          <w:szCs w:val="28"/>
          <w:lang w:val="sr-Latn-CS" w:eastAsia="ar-SA"/>
        </w:rPr>
        <w:t xml:space="preserve"> Ć</w:t>
      </w:r>
      <w:r w:rsidRPr="00ED44EC">
        <w:rPr>
          <w:rFonts w:ascii="Arial Narrow" w:eastAsia="PMingLiU" w:hAnsi="Arial Narrow" w:cs="Times New Roman"/>
          <w:b/>
          <w:bCs/>
          <w:sz w:val="28"/>
          <w:szCs w:val="28"/>
          <w:lang w:eastAsia="ar-SA"/>
        </w:rPr>
        <w:t>E</w:t>
      </w:r>
      <w:r w:rsidRPr="00ED44EC">
        <w:rPr>
          <w:rFonts w:ascii="Arial Narrow" w:eastAsia="PMingLiU" w:hAnsi="Arial Narrow" w:cs="Times New Roman"/>
          <w:b/>
          <w:bCs/>
          <w:sz w:val="28"/>
          <w:szCs w:val="28"/>
          <w:lang w:val="sr-Latn-CS" w:eastAsia="ar-SA"/>
        </w:rPr>
        <w:t xml:space="preserve"> </w:t>
      </w:r>
      <w:r w:rsidRPr="00ED44EC">
        <w:rPr>
          <w:rFonts w:ascii="Arial Narrow" w:eastAsia="PMingLiU" w:hAnsi="Arial Narrow" w:cs="Times New Roman"/>
          <w:b/>
          <w:bCs/>
          <w:sz w:val="28"/>
          <w:szCs w:val="28"/>
          <w:lang w:eastAsia="ar-SA"/>
        </w:rPr>
        <w:t>UREDNO</w:t>
      </w:r>
      <w:r w:rsidRPr="00ED44EC">
        <w:rPr>
          <w:rFonts w:ascii="Arial Narrow" w:eastAsia="PMingLiU" w:hAnsi="Arial Narrow" w:cs="Times New Roman"/>
          <w:b/>
          <w:bCs/>
          <w:sz w:val="28"/>
          <w:szCs w:val="28"/>
          <w:lang w:val="sr-Latn-CS" w:eastAsia="ar-SA"/>
        </w:rPr>
        <w:t xml:space="preserve"> </w:t>
      </w:r>
      <w:r w:rsidRPr="00ED44EC">
        <w:rPr>
          <w:rFonts w:ascii="Arial Narrow" w:eastAsia="PMingLiU" w:hAnsi="Arial Narrow" w:cs="Times New Roman"/>
          <w:b/>
          <w:bCs/>
          <w:sz w:val="28"/>
          <w:szCs w:val="28"/>
          <w:lang w:eastAsia="ar-SA"/>
        </w:rPr>
        <w:t>IZMIRIVATI</w:t>
      </w:r>
      <w:r w:rsidRPr="00ED44EC">
        <w:rPr>
          <w:rFonts w:ascii="Arial Narrow" w:eastAsia="PMingLiU" w:hAnsi="Arial Narrow" w:cs="Times New Roman"/>
          <w:b/>
          <w:bCs/>
          <w:sz w:val="28"/>
          <w:szCs w:val="28"/>
          <w:lang w:val="sr-Latn-CS" w:eastAsia="ar-SA"/>
        </w:rPr>
        <w:t xml:space="preserve"> </w:t>
      </w:r>
      <w:r w:rsidRPr="00ED44EC">
        <w:rPr>
          <w:rFonts w:ascii="Arial Narrow" w:eastAsia="PMingLiU" w:hAnsi="Arial Narrow" w:cs="Times New Roman"/>
          <w:b/>
          <w:bCs/>
          <w:sz w:val="28"/>
          <w:szCs w:val="28"/>
          <w:lang w:eastAsia="ar-SA"/>
        </w:rPr>
        <w:t>OBAVEZE</w:t>
      </w:r>
      <w:r w:rsidRPr="00ED44EC">
        <w:rPr>
          <w:rFonts w:ascii="Arial Narrow" w:eastAsia="PMingLiU" w:hAnsi="Arial Narrow" w:cs="Times New Roman"/>
          <w:b/>
          <w:bCs/>
          <w:sz w:val="28"/>
          <w:szCs w:val="28"/>
          <w:lang w:val="sr-Latn-CS" w:eastAsia="ar-SA"/>
        </w:rPr>
        <w:t xml:space="preserve"> </w:t>
      </w:r>
      <w:r w:rsidRPr="00ED44EC">
        <w:rPr>
          <w:rFonts w:ascii="Arial Narrow" w:eastAsia="PMingLiU" w:hAnsi="Arial Narrow" w:cs="Times New Roman"/>
          <w:b/>
          <w:bCs/>
          <w:sz w:val="28"/>
          <w:szCs w:val="28"/>
          <w:lang w:eastAsia="ar-SA"/>
        </w:rPr>
        <w:t>PREMA</w:t>
      </w:r>
      <w:r w:rsidRPr="00ED44EC">
        <w:rPr>
          <w:rFonts w:ascii="Arial Narrow" w:eastAsia="PMingLiU" w:hAnsi="Arial Narrow" w:cs="Times New Roman"/>
          <w:b/>
          <w:bCs/>
          <w:sz w:val="28"/>
          <w:szCs w:val="28"/>
          <w:lang w:val="sr-Latn-CS" w:eastAsia="ar-SA"/>
        </w:rPr>
        <w:t xml:space="preserve"> </w:t>
      </w:r>
      <w:r w:rsidRPr="00ED44EC">
        <w:rPr>
          <w:rFonts w:ascii="Arial Narrow" w:eastAsia="PMingLiU" w:hAnsi="Arial Narrow" w:cs="Times New Roman"/>
          <w:b/>
          <w:bCs/>
          <w:sz w:val="28"/>
          <w:szCs w:val="28"/>
          <w:lang w:eastAsia="ar-SA"/>
        </w:rPr>
        <w:t>IZABRANOM</w:t>
      </w:r>
      <w:r w:rsidRPr="00ED44EC">
        <w:rPr>
          <w:rFonts w:ascii="Arial Narrow" w:eastAsia="PMingLiU" w:hAnsi="Arial Narrow" w:cs="Times New Roman"/>
          <w:b/>
          <w:bCs/>
          <w:sz w:val="28"/>
          <w:szCs w:val="28"/>
          <w:lang w:val="sr-Latn-CS" w:eastAsia="ar-SA"/>
        </w:rPr>
        <w:t xml:space="preserve"> </w:t>
      </w:r>
      <w:r w:rsidRPr="00ED44EC">
        <w:rPr>
          <w:rFonts w:ascii="Arial Narrow" w:eastAsia="PMingLiU" w:hAnsi="Arial Narrow" w:cs="Times New Roman"/>
          <w:b/>
          <w:bCs/>
          <w:sz w:val="28"/>
          <w:szCs w:val="28"/>
          <w:lang w:eastAsia="ar-SA"/>
        </w:rPr>
        <w:t>PONU</w:t>
      </w:r>
      <w:r w:rsidRPr="00ED44EC">
        <w:rPr>
          <w:rFonts w:ascii="Arial Narrow" w:eastAsia="PMingLiU" w:hAnsi="Arial Narrow" w:cs="Times New Roman"/>
          <w:b/>
          <w:bCs/>
          <w:sz w:val="28"/>
          <w:szCs w:val="28"/>
          <w:lang w:val="sr-Latn-CS" w:eastAsia="ar-SA"/>
        </w:rPr>
        <w:t>Đ</w:t>
      </w:r>
      <w:r w:rsidRPr="00ED44EC">
        <w:rPr>
          <w:rFonts w:ascii="Arial Narrow" w:eastAsia="PMingLiU" w:hAnsi="Arial Narrow" w:cs="Times New Roman"/>
          <w:b/>
          <w:bCs/>
          <w:sz w:val="28"/>
          <w:szCs w:val="28"/>
          <w:lang w:eastAsia="ar-SA"/>
        </w:rPr>
        <w:t>A</w:t>
      </w:r>
      <w:r w:rsidRPr="00ED44EC">
        <w:rPr>
          <w:rFonts w:ascii="Arial Narrow" w:eastAsia="PMingLiU" w:hAnsi="Arial Narrow" w:cs="Times New Roman"/>
          <w:b/>
          <w:bCs/>
          <w:sz w:val="28"/>
          <w:szCs w:val="28"/>
          <w:lang w:val="sr-Latn-CS" w:eastAsia="ar-SA"/>
        </w:rPr>
        <w:t>Č</w:t>
      </w:r>
      <w:r w:rsidRPr="00ED44EC">
        <w:rPr>
          <w:rFonts w:ascii="Arial Narrow" w:eastAsia="PMingLiU" w:hAnsi="Arial Narrow" w:cs="Times New Roman"/>
          <w:b/>
          <w:bCs/>
          <w:sz w:val="28"/>
          <w:szCs w:val="28"/>
          <w:lang w:eastAsia="ar-SA"/>
        </w:rPr>
        <w:t>U</w:t>
      </w:r>
      <w:r w:rsidRPr="00ED44EC">
        <w:rPr>
          <w:rFonts w:ascii="Arial Narrow" w:eastAsia="PMingLiU" w:hAnsi="Arial Narrow" w:cs="Times New Roman"/>
          <w:b/>
          <w:bCs/>
          <w:i/>
          <w:iCs/>
          <w:sz w:val="28"/>
          <w:szCs w:val="28"/>
          <w:vertAlign w:val="superscript"/>
          <w:lang w:eastAsia="ar-SA"/>
        </w:rPr>
        <w:footnoteReference w:id="1"/>
      </w:r>
      <w:bookmarkEnd w:id="7"/>
      <w:bookmarkEnd w:id="8"/>
    </w:p>
    <w:p w:rsidR="005E35DB" w:rsidRPr="00ED44EC" w:rsidRDefault="005E35DB" w:rsidP="005E35DB">
      <w:pPr>
        <w:tabs>
          <w:tab w:val="left" w:pos="1950"/>
        </w:tabs>
        <w:suppressAutoHyphens/>
        <w:rPr>
          <w:rFonts w:ascii="Arial Narrow" w:hAnsi="Arial Narrow" w:cs="Times New Roman"/>
          <w:lang w:val="sr-Latn-CS" w:eastAsia="ar-SA"/>
        </w:rPr>
      </w:pPr>
    </w:p>
    <w:p w:rsidR="005E35DB" w:rsidRPr="00865523"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65523">
        <w:rPr>
          <w:rFonts w:ascii="Arial Narrow" w:hAnsi="Arial Narrow" w:cs="Times New Roman"/>
          <w:sz w:val="24"/>
          <w:szCs w:val="24"/>
          <w:lang w:val="pl-PL" w:eastAsia="ar-SA"/>
        </w:rPr>
        <w:t xml:space="preserve">Hotelska grupa „Budvanska rivijera” a.d. Budva </w:t>
      </w:r>
    </w:p>
    <w:p w:rsidR="005E35DB" w:rsidRPr="00865523"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865523">
        <w:rPr>
          <w:rFonts w:ascii="Arial Narrow" w:hAnsi="Arial Narrow" w:cs="Times New Roman"/>
          <w:sz w:val="24"/>
          <w:szCs w:val="24"/>
          <w:lang w:val="pl-PL" w:eastAsia="ar-SA"/>
        </w:rPr>
        <w:t>Broj: 04/1-</w:t>
      </w:r>
      <w:r w:rsidR="00865523" w:rsidRPr="00865523">
        <w:rPr>
          <w:rFonts w:ascii="Arial Narrow" w:hAnsi="Arial Narrow" w:cs="Times New Roman"/>
          <w:sz w:val="24"/>
          <w:szCs w:val="24"/>
          <w:lang w:val="pl-PL" w:eastAsia="ar-SA"/>
        </w:rPr>
        <w:t>296</w:t>
      </w:r>
      <w:r w:rsidR="004D05BE">
        <w:rPr>
          <w:rFonts w:ascii="Arial Narrow" w:hAnsi="Arial Narrow" w:cs="Times New Roman"/>
          <w:sz w:val="24"/>
          <w:szCs w:val="24"/>
          <w:lang w:val="pl-PL" w:eastAsia="ar-SA"/>
        </w:rPr>
        <w:t>2</w:t>
      </w:r>
      <w:r w:rsidR="00BD1446" w:rsidRPr="00865523">
        <w:rPr>
          <w:rFonts w:ascii="Arial Narrow" w:hAnsi="Arial Narrow" w:cs="Times New Roman"/>
          <w:sz w:val="24"/>
          <w:szCs w:val="24"/>
          <w:lang w:val="pl-PL" w:eastAsia="ar-SA"/>
        </w:rPr>
        <w:t>/1</w:t>
      </w:r>
    </w:p>
    <w:p w:rsidR="005E35DB" w:rsidRPr="00065C6D"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065C6D">
        <w:rPr>
          <w:rFonts w:ascii="Arial Narrow" w:hAnsi="Arial Narrow" w:cs="Times New Roman"/>
          <w:sz w:val="24"/>
          <w:szCs w:val="24"/>
          <w:lang w:val="pl-PL" w:eastAsia="ar-SA"/>
        </w:rPr>
        <w:t xml:space="preserve">Mjesto i datum:  Budva </w:t>
      </w:r>
      <w:r w:rsidR="00AF20E3">
        <w:rPr>
          <w:rFonts w:ascii="Arial Narrow" w:hAnsi="Arial Narrow" w:cs="Times New Roman"/>
          <w:sz w:val="24"/>
          <w:szCs w:val="24"/>
          <w:lang w:val="pl-PL" w:eastAsia="ar-SA"/>
        </w:rPr>
        <w:t>10</w:t>
      </w:r>
      <w:r w:rsidR="00267473" w:rsidRPr="00065C6D">
        <w:rPr>
          <w:rFonts w:ascii="Arial Narrow" w:hAnsi="Arial Narrow" w:cs="Times New Roman"/>
          <w:sz w:val="24"/>
          <w:szCs w:val="24"/>
          <w:lang w:val="pl-PL" w:eastAsia="ar-SA"/>
        </w:rPr>
        <w:t>.</w:t>
      </w:r>
      <w:r w:rsidR="001759E8" w:rsidRPr="00065C6D">
        <w:rPr>
          <w:rFonts w:ascii="Arial Narrow" w:hAnsi="Arial Narrow" w:cs="Times New Roman"/>
          <w:sz w:val="24"/>
          <w:szCs w:val="24"/>
          <w:lang w:val="pl-PL" w:eastAsia="ar-SA"/>
        </w:rPr>
        <w:t>06</w:t>
      </w:r>
      <w:r w:rsidR="00267473" w:rsidRPr="00065C6D">
        <w:rPr>
          <w:rFonts w:ascii="Arial Narrow" w:hAnsi="Arial Narrow" w:cs="Times New Roman"/>
          <w:sz w:val="24"/>
          <w:szCs w:val="24"/>
          <w:lang w:val="pl-PL" w:eastAsia="ar-SA"/>
        </w:rPr>
        <w:t>.</w:t>
      </w:r>
      <w:r w:rsidR="007154FB" w:rsidRPr="00065C6D">
        <w:rPr>
          <w:rFonts w:ascii="Arial Narrow" w:hAnsi="Arial Narrow" w:cs="Times New Roman"/>
          <w:sz w:val="24"/>
          <w:szCs w:val="24"/>
          <w:lang w:val="pl-PL" w:eastAsia="ar-SA"/>
        </w:rPr>
        <w:t>202</w:t>
      </w:r>
      <w:r w:rsidR="00065C6D" w:rsidRPr="00065C6D">
        <w:rPr>
          <w:rFonts w:ascii="Arial Narrow" w:hAnsi="Arial Narrow" w:cs="Times New Roman"/>
          <w:sz w:val="24"/>
          <w:szCs w:val="24"/>
          <w:lang w:val="pl-PL" w:eastAsia="ar-SA"/>
        </w:rPr>
        <w:t>4</w:t>
      </w:r>
      <w:r w:rsidRPr="00065C6D">
        <w:rPr>
          <w:rFonts w:ascii="Arial Narrow" w:hAnsi="Arial Narrow" w:cs="Times New Roman"/>
          <w:sz w:val="24"/>
          <w:szCs w:val="24"/>
          <w:lang w:val="pl-PL" w:eastAsia="ar-SA"/>
        </w:rPr>
        <w:t xml:space="preserve">. godine, </w:t>
      </w:r>
    </w:p>
    <w:p w:rsidR="005E35DB" w:rsidRPr="00065C6D"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4D1326"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065C6D" w:rsidRDefault="005E35DB" w:rsidP="005E35DB">
      <w:pPr>
        <w:suppressAutoHyphens/>
        <w:spacing w:after="0" w:line="240" w:lineRule="auto"/>
        <w:jc w:val="both"/>
        <w:rPr>
          <w:rFonts w:ascii="Arial Narrow" w:hAnsi="Arial Narrow" w:cs="Times New Roman"/>
          <w:sz w:val="24"/>
          <w:szCs w:val="24"/>
          <w:lang w:val="pl-PL" w:eastAsia="ar-SA"/>
        </w:rPr>
      </w:pPr>
    </w:p>
    <w:p w:rsidR="001759E8" w:rsidRPr="00065C6D" w:rsidRDefault="001759E8" w:rsidP="001759E8">
      <w:pPr>
        <w:suppressAutoHyphens/>
        <w:spacing w:after="0" w:line="240" w:lineRule="auto"/>
        <w:ind w:firstLine="567"/>
        <w:jc w:val="both"/>
        <w:rPr>
          <w:rFonts w:ascii="Arial Narrow" w:hAnsi="Arial Narrow" w:cs="Times New Roman"/>
          <w:sz w:val="24"/>
          <w:szCs w:val="24"/>
          <w:lang w:val="pl-PL" w:eastAsia="ar-SA"/>
        </w:rPr>
      </w:pPr>
      <w:r w:rsidRPr="00065C6D">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065C6D"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065C6D" w:rsidRDefault="005E35DB" w:rsidP="005E35DB">
      <w:pPr>
        <w:suppressAutoHyphens/>
        <w:spacing w:after="0" w:line="240" w:lineRule="auto"/>
        <w:jc w:val="both"/>
        <w:rPr>
          <w:rFonts w:ascii="Arial Narrow" w:hAnsi="Arial Narrow" w:cs="Times New Roman"/>
          <w:sz w:val="24"/>
          <w:szCs w:val="24"/>
          <w:lang w:val="pl-PL" w:eastAsia="ar-SA"/>
        </w:rPr>
      </w:pPr>
    </w:p>
    <w:p w:rsidR="001759E8" w:rsidRDefault="001759E8" w:rsidP="001759E8">
      <w:pPr>
        <w:suppressAutoHyphens/>
        <w:spacing w:after="0" w:line="240" w:lineRule="auto"/>
        <w:jc w:val="center"/>
        <w:rPr>
          <w:rFonts w:ascii="Arial Narrow" w:hAnsi="Arial Narrow" w:cs="Times New Roman"/>
          <w:b/>
          <w:bCs/>
          <w:sz w:val="32"/>
          <w:szCs w:val="32"/>
          <w:lang w:val="pl-PL" w:eastAsia="ar-SA"/>
        </w:rPr>
      </w:pPr>
      <w:r w:rsidRPr="00065C6D">
        <w:rPr>
          <w:rFonts w:ascii="Arial Narrow" w:hAnsi="Arial Narrow" w:cs="Times New Roman"/>
          <w:b/>
          <w:bCs/>
          <w:sz w:val="32"/>
          <w:szCs w:val="32"/>
          <w:lang w:val="pl-PL" w:eastAsia="ar-SA"/>
        </w:rPr>
        <w:t>I z j a v u</w:t>
      </w:r>
    </w:p>
    <w:p w:rsidR="004B038E" w:rsidRPr="00065C6D" w:rsidRDefault="004B038E" w:rsidP="001759E8">
      <w:pPr>
        <w:suppressAutoHyphens/>
        <w:spacing w:after="0" w:line="240" w:lineRule="auto"/>
        <w:jc w:val="center"/>
        <w:rPr>
          <w:rFonts w:ascii="Arial Narrow" w:hAnsi="Arial Narrow" w:cs="Times New Roman"/>
          <w:sz w:val="24"/>
          <w:szCs w:val="24"/>
          <w:lang w:val="pl-PL" w:eastAsia="ar-SA"/>
        </w:rPr>
      </w:pPr>
    </w:p>
    <w:p w:rsidR="001759E8" w:rsidRPr="004D1326" w:rsidRDefault="001759E8" w:rsidP="001759E8">
      <w:pPr>
        <w:suppressAutoHyphens/>
        <w:spacing w:after="0" w:line="240" w:lineRule="auto"/>
        <w:jc w:val="both"/>
        <w:rPr>
          <w:rFonts w:ascii="Arial Narrow" w:hAnsi="Arial Narrow" w:cs="Times New Roman"/>
          <w:color w:val="FF0000"/>
          <w:sz w:val="24"/>
          <w:szCs w:val="24"/>
          <w:lang w:val="pl-PL" w:eastAsia="ar-SA"/>
        </w:rPr>
      </w:pPr>
    </w:p>
    <w:p w:rsidR="004B038E" w:rsidRPr="0094172E" w:rsidRDefault="004B038E" w:rsidP="004B038E">
      <w:pPr>
        <w:suppressAutoHyphens/>
        <w:spacing w:after="0" w:line="240" w:lineRule="auto"/>
        <w:jc w:val="both"/>
        <w:rPr>
          <w:rFonts w:ascii="Arial Narrow" w:hAnsi="Arial Narrow" w:cs="Times New Roman"/>
          <w:sz w:val="24"/>
          <w:szCs w:val="24"/>
          <w:lang w:val="pl-PL" w:eastAsia="ar-SA"/>
        </w:rPr>
      </w:pPr>
      <w:r w:rsidRPr="0094172E">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rsidR="001759E8" w:rsidRPr="004D1326" w:rsidRDefault="001759E8" w:rsidP="001759E8">
      <w:pPr>
        <w:suppressAutoHyphens/>
        <w:spacing w:after="0" w:line="240" w:lineRule="auto"/>
        <w:jc w:val="both"/>
        <w:rPr>
          <w:rFonts w:ascii="Arial Narrow" w:hAnsi="Arial Narrow" w:cs="Times New Roman"/>
          <w:color w:val="FF0000"/>
          <w:sz w:val="24"/>
          <w:szCs w:val="24"/>
          <w:lang w:val="pl-PL" w:eastAsia="ar-SA"/>
        </w:rPr>
      </w:pPr>
    </w:p>
    <w:p w:rsidR="001759E8" w:rsidRPr="004D1326" w:rsidRDefault="001759E8" w:rsidP="001759E8">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1759E8" w:rsidRPr="004D1326" w:rsidRDefault="001759E8" w:rsidP="001759E8">
      <w:pPr>
        <w:tabs>
          <w:tab w:val="left" w:pos="1950"/>
        </w:tabs>
        <w:suppressAutoHyphens/>
        <w:rPr>
          <w:rFonts w:ascii="Arial Narrow" w:hAnsi="Arial Narrow" w:cs="Times New Roman"/>
          <w:color w:val="FF0000"/>
          <w:lang w:val="pl-PL" w:eastAsia="ar-SA"/>
        </w:rPr>
      </w:pPr>
    </w:p>
    <w:p w:rsidR="001759E8" w:rsidRPr="004B038E" w:rsidRDefault="001759E8" w:rsidP="001759E8">
      <w:pPr>
        <w:suppressAutoHyphens/>
        <w:spacing w:after="0" w:line="240" w:lineRule="auto"/>
        <w:ind w:left="2124" w:firstLine="708"/>
        <w:jc w:val="right"/>
        <w:rPr>
          <w:rFonts w:ascii="Arial Narrow" w:hAnsi="Arial Narrow" w:cs="Times New Roman"/>
          <w:sz w:val="24"/>
          <w:szCs w:val="24"/>
          <w:lang w:val="sr-Latn-CS" w:eastAsia="ar-SA"/>
        </w:rPr>
      </w:pPr>
      <w:r w:rsidRPr="004D1326">
        <w:rPr>
          <w:rFonts w:ascii="Arial Narrow" w:hAnsi="Arial Narrow" w:cs="Times New Roman"/>
          <w:color w:val="FF0000"/>
          <w:sz w:val="24"/>
          <w:szCs w:val="24"/>
          <w:lang w:val="sr-Latn-CS" w:eastAsia="ar-SA"/>
        </w:rPr>
        <w:t xml:space="preserve">   </w:t>
      </w:r>
      <w:r w:rsidRPr="004B038E">
        <w:rPr>
          <w:rFonts w:ascii="Arial Narrow" w:hAnsi="Arial Narrow" w:cs="Times New Roman"/>
          <w:sz w:val="24"/>
          <w:szCs w:val="24"/>
          <w:lang w:val="sr-Latn-CS" w:eastAsia="ar-SA"/>
        </w:rPr>
        <w:t xml:space="preserve">Ovlašćeno lice naručioca </w:t>
      </w:r>
    </w:p>
    <w:p w:rsidR="001759E8" w:rsidRPr="004B038E" w:rsidRDefault="001759E8" w:rsidP="001759E8">
      <w:pPr>
        <w:suppressAutoHyphens/>
        <w:spacing w:after="0" w:line="240" w:lineRule="auto"/>
        <w:ind w:left="2124" w:firstLine="708"/>
        <w:jc w:val="right"/>
        <w:rPr>
          <w:rFonts w:ascii="Arial Narrow" w:hAnsi="Arial Narrow" w:cs="Times New Roman"/>
          <w:sz w:val="24"/>
          <w:szCs w:val="24"/>
          <w:lang w:val="sr-Latn-CS" w:eastAsia="ar-SA"/>
        </w:rPr>
      </w:pPr>
      <w:r w:rsidRPr="004B038E">
        <w:rPr>
          <w:rFonts w:ascii="Arial Narrow" w:hAnsi="Arial Narrow" w:cs="Times New Roman"/>
          <w:sz w:val="24"/>
          <w:szCs w:val="24"/>
          <w:lang w:val="sr-Latn-CS" w:eastAsia="ar-SA"/>
        </w:rPr>
        <w:t xml:space="preserve"> Izvršni direktor </w:t>
      </w:r>
    </w:p>
    <w:p w:rsidR="001759E8" w:rsidRPr="004B038E" w:rsidRDefault="001759E8" w:rsidP="001759E8">
      <w:pPr>
        <w:suppressAutoHyphens/>
        <w:spacing w:after="0" w:line="240" w:lineRule="auto"/>
        <w:ind w:left="2124" w:firstLine="708"/>
        <w:jc w:val="right"/>
        <w:rPr>
          <w:rFonts w:ascii="Arial Narrow" w:hAnsi="Arial Narrow" w:cs="Times New Roman"/>
          <w:sz w:val="24"/>
          <w:szCs w:val="24"/>
          <w:lang w:val="sr-Latn-CS" w:eastAsia="ar-SA"/>
        </w:rPr>
      </w:pPr>
      <w:r w:rsidRPr="004B038E">
        <w:rPr>
          <w:rFonts w:ascii="Arial Narrow" w:hAnsi="Arial Narrow" w:cs="Times New Roman"/>
          <w:sz w:val="24"/>
          <w:szCs w:val="24"/>
          <w:lang w:val="sr-Latn-CS" w:eastAsia="ar-SA"/>
        </w:rPr>
        <w:t>Jovan Gregović</w:t>
      </w:r>
    </w:p>
    <w:p w:rsidR="001759E8" w:rsidRPr="004B038E" w:rsidRDefault="001759E8" w:rsidP="001759E8">
      <w:pPr>
        <w:suppressAutoHyphens/>
        <w:spacing w:after="0" w:line="240" w:lineRule="auto"/>
        <w:ind w:left="2124" w:firstLine="708"/>
        <w:jc w:val="right"/>
        <w:rPr>
          <w:rFonts w:ascii="Arial Narrow" w:hAnsi="Arial Narrow" w:cs="Times New Roman"/>
          <w:lang w:val="sr-Latn-CS" w:eastAsia="ar-SA"/>
        </w:rPr>
      </w:pPr>
      <w:r w:rsidRPr="004B038E">
        <w:rPr>
          <w:rFonts w:ascii="Arial Narrow" w:hAnsi="Arial Narrow" w:cs="Times New Roman"/>
          <w:sz w:val="24"/>
          <w:szCs w:val="24"/>
          <w:lang w:val="sr-Latn-CS" w:eastAsia="ar-SA"/>
        </w:rPr>
        <w:t xml:space="preserve">______________________ </w:t>
      </w:r>
    </w:p>
    <w:p w:rsidR="005E35DB" w:rsidRPr="004B038E" w:rsidRDefault="005E35DB" w:rsidP="005E35DB">
      <w:pPr>
        <w:tabs>
          <w:tab w:val="left" w:pos="1950"/>
        </w:tabs>
        <w:suppressAutoHyphens/>
        <w:rPr>
          <w:rFonts w:ascii="Arial Narrow" w:hAnsi="Arial Narrow" w:cs="Times New Roman"/>
          <w:bCs/>
          <w:sz w:val="28"/>
          <w:szCs w:val="28"/>
          <w:lang w:val="sr-Latn-CS" w:eastAsia="ar-SA"/>
        </w:rPr>
      </w:pPr>
      <w:r w:rsidRPr="004B038E">
        <w:rPr>
          <w:rFonts w:ascii="Arial Narrow" w:hAnsi="Arial Narrow" w:cs="Times New Roman"/>
          <w:lang w:val="sr-Latn-CS" w:eastAsia="ar-SA"/>
        </w:rPr>
        <w:t xml:space="preserve">                                         </w:t>
      </w:r>
    </w:p>
    <w:p w:rsidR="005E35DB" w:rsidRPr="004D1326"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4D1326" w:rsidRDefault="005E35DB" w:rsidP="005E35DB">
      <w:pPr>
        <w:suppressAutoHyphens/>
        <w:rPr>
          <w:rFonts w:ascii="Arial Narrow" w:hAnsi="Arial Narrow" w:cs="Times New Roman"/>
          <w:bCs/>
          <w:color w:val="FF0000"/>
          <w:sz w:val="28"/>
          <w:szCs w:val="28"/>
          <w:lang w:val="sr-Latn-CS" w:eastAsia="ar-SA"/>
        </w:rPr>
      </w:pPr>
    </w:p>
    <w:p w:rsidR="005E35DB" w:rsidRPr="004D1326" w:rsidRDefault="005E35DB" w:rsidP="005E35DB">
      <w:pPr>
        <w:suppressAutoHyphens/>
        <w:rPr>
          <w:rFonts w:ascii="Arial Narrow" w:hAnsi="Arial Narrow" w:cs="Times New Roman"/>
          <w:bCs/>
          <w:color w:val="FF0000"/>
          <w:sz w:val="28"/>
          <w:szCs w:val="28"/>
          <w:lang w:val="sr-Latn-CS" w:eastAsia="ar-SA"/>
        </w:rPr>
      </w:pPr>
    </w:p>
    <w:p w:rsidR="005E35DB" w:rsidRPr="004D1326" w:rsidRDefault="005E35DB" w:rsidP="005E35DB">
      <w:pPr>
        <w:suppressAutoHyphens/>
        <w:rPr>
          <w:rFonts w:ascii="Arial Narrow" w:hAnsi="Arial Narrow" w:cs="Times New Roman"/>
          <w:bCs/>
          <w:color w:val="FF0000"/>
          <w:sz w:val="28"/>
          <w:szCs w:val="28"/>
          <w:lang w:val="sr-Latn-CS" w:eastAsia="ar-SA"/>
        </w:rPr>
      </w:pPr>
    </w:p>
    <w:p w:rsidR="005E35DB" w:rsidRPr="004D1326" w:rsidRDefault="005E35DB" w:rsidP="005E35DB">
      <w:pPr>
        <w:suppressAutoHyphens/>
        <w:rPr>
          <w:rFonts w:ascii="Arial Narrow" w:hAnsi="Arial Narrow" w:cs="Times New Roman"/>
          <w:bCs/>
          <w:color w:val="FF0000"/>
          <w:sz w:val="28"/>
          <w:szCs w:val="28"/>
          <w:lang w:val="sr-Latn-CS" w:eastAsia="ar-SA"/>
        </w:rPr>
      </w:pPr>
    </w:p>
    <w:p w:rsidR="005018B7" w:rsidRPr="004D1326" w:rsidRDefault="005018B7" w:rsidP="005E35DB">
      <w:pPr>
        <w:suppressAutoHyphens/>
        <w:rPr>
          <w:rFonts w:ascii="Arial Narrow" w:hAnsi="Arial Narrow" w:cs="Times New Roman"/>
          <w:bCs/>
          <w:color w:val="FF0000"/>
          <w:sz w:val="28"/>
          <w:szCs w:val="28"/>
          <w:lang w:val="sr-Latn-CS" w:eastAsia="ar-SA"/>
        </w:rPr>
      </w:pPr>
    </w:p>
    <w:p w:rsidR="00C83280" w:rsidRPr="004D1326" w:rsidRDefault="00C83280" w:rsidP="005E35DB">
      <w:pPr>
        <w:suppressAutoHyphens/>
        <w:rPr>
          <w:rFonts w:ascii="Arial Narrow" w:hAnsi="Arial Narrow" w:cs="Times New Roman"/>
          <w:bCs/>
          <w:color w:val="FF0000"/>
          <w:sz w:val="28"/>
          <w:szCs w:val="28"/>
          <w:lang w:val="sr-Latn-CS" w:eastAsia="ar-SA"/>
        </w:rPr>
      </w:pPr>
    </w:p>
    <w:p w:rsidR="00C83280" w:rsidRPr="004D1326" w:rsidRDefault="00C83280" w:rsidP="005E35DB">
      <w:pPr>
        <w:suppressAutoHyphens/>
        <w:rPr>
          <w:rFonts w:ascii="Arial Narrow" w:hAnsi="Arial Narrow" w:cs="Times New Roman"/>
          <w:bCs/>
          <w:color w:val="FF0000"/>
          <w:sz w:val="28"/>
          <w:szCs w:val="28"/>
          <w:lang w:val="sr-Latn-CS" w:eastAsia="ar-SA"/>
        </w:rPr>
      </w:pPr>
    </w:p>
    <w:p w:rsidR="005E35DB" w:rsidRPr="00AF20E3"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9" w:name="_Toc473188632"/>
      <w:bookmarkStart w:id="10" w:name="_Toc137201934"/>
      <w:r w:rsidRPr="00AF20E3">
        <w:rPr>
          <w:rFonts w:ascii="Arial Narrow" w:eastAsia="PMingLiU" w:hAnsi="Arial Narrow" w:cs="Times New Roman"/>
          <w:b/>
          <w:bCs/>
          <w:sz w:val="28"/>
          <w:szCs w:val="28"/>
          <w:lang w:eastAsia="ar-SA"/>
        </w:rPr>
        <w:t>IZJAVA</w:t>
      </w:r>
      <w:r w:rsidRPr="00AF20E3">
        <w:rPr>
          <w:rFonts w:ascii="Arial Narrow" w:eastAsia="PMingLiU" w:hAnsi="Arial Narrow" w:cs="Times New Roman"/>
          <w:b/>
          <w:bCs/>
          <w:sz w:val="28"/>
          <w:szCs w:val="28"/>
          <w:lang w:val="sr-Latn-CS" w:eastAsia="ar-SA"/>
        </w:rPr>
        <w:t xml:space="preserve"> </w:t>
      </w:r>
      <w:r w:rsidRPr="00AF20E3">
        <w:rPr>
          <w:rFonts w:ascii="Arial Narrow" w:eastAsia="PMingLiU" w:hAnsi="Arial Narrow" w:cs="Times New Roman"/>
          <w:b/>
          <w:bCs/>
          <w:sz w:val="28"/>
          <w:szCs w:val="28"/>
          <w:lang w:eastAsia="ar-SA"/>
        </w:rPr>
        <w:t>NARU</w:t>
      </w:r>
      <w:r w:rsidRPr="00AF20E3">
        <w:rPr>
          <w:rFonts w:ascii="Arial Narrow" w:eastAsia="PMingLiU" w:hAnsi="Arial Narrow" w:cs="Times New Roman"/>
          <w:b/>
          <w:bCs/>
          <w:sz w:val="28"/>
          <w:szCs w:val="28"/>
          <w:lang w:val="sr-Latn-CS" w:eastAsia="ar-SA"/>
        </w:rPr>
        <w:t>Č</w:t>
      </w:r>
      <w:r w:rsidRPr="00AF20E3">
        <w:rPr>
          <w:rFonts w:ascii="Arial Narrow" w:eastAsia="PMingLiU" w:hAnsi="Arial Narrow" w:cs="Times New Roman"/>
          <w:b/>
          <w:bCs/>
          <w:sz w:val="28"/>
          <w:szCs w:val="28"/>
          <w:lang w:eastAsia="ar-SA"/>
        </w:rPr>
        <w:t>IOCA</w:t>
      </w:r>
      <w:r w:rsidRPr="00AF20E3">
        <w:rPr>
          <w:rFonts w:ascii="Arial Narrow" w:eastAsia="PMingLiU" w:hAnsi="Arial Narrow" w:cs="Times New Roman"/>
          <w:b/>
          <w:bCs/>
          <w:sz w:val="28"/>
          <w:szCs w:val="28"/>
          <w:lang w:val="sr-Latn-CS" w:eastAsia="ar-SA"/>
        </w:rPr>
        <w:t xml:space="preserve"> (</w:t>
      </w:r>
      <w:r w:rsidRPr="00AF20E3">
        <w:rPr>
          <w:rFonts w:ascii="Arial Narrow" w:eastAsia="PMingLiU" w:hAnsi="Arial Narrow" w:cs="Times New Roman"/>
          <w:b/>
          <w:bCs/>
          <w:sz w:val="20"/>
          <w:szCs w:val="20"/>
          <w:lang w:eastAsia="ar-SA"/>
        </w:rPr>
        <w:t>OV</w:t>
      </w:r>
      <w:r w:rsidR="00236015" w:rsidRPr="00AF20E3">
        <w:rPr>
          <w:rFonts w:ascii="Arial Narrow" w:eastAsia="PMingLiU" w:hAnsi="Arial Narrow" w:cs="Times New Roman"/>
          <w:b/>
          <w:bCs/>
          <w:sz w:val="20"/>
          <w:szCs w:val="20"/>
          <w:lang w:eastAsia="ar-SA"/>
        </w:rPr>
        <w:t>LA</w:t>
      </w:r>
      <w:r w:rsidR="00236015" w:rsidRPr="00AF20E3">
        <w:rPr>
          <w:rFonts w:ascii="Arial Narrow" w:eastAsia="PMingLiU" w:hAnsi="Arial Narrow" w:cs="Times New Roman"/>
          <w:b/>
          <w:bCs/>
          <w:sz w:val="20"/>
          <w:szCs w:val="20"/>
          <w:lang w:val="sr-Latn-CS" w:eastAsia="ar-SA"/>
        </w:rPr>
        <w:t>ŠĆ</w:t>
      </w:r>
      <w:r w:rsidR="00236015" w:rsidRPr="00AF20E3">
        <w:rPr>
          <w:rFonts w:ascii="Arial Narrow" w:eastAsia="PMingLiU" w:hAnsi="Arial Narrow" w:cs="Times New Roman"/>
          <w:b/>
          <w:bCs/>
          <w:sz w:val="20"/>
          <w:szCs w:val="20"/>
          <w:lang w:eastAsia="ar-SA"/>
        </w:rPr>
        <w:t>ENO</w:t>
      </w:r>
      <w:r w:rsidR="00236015" w:rsidRPr="00AF20E3">
        <w:rPr>
          <w:rFonts w:ascii="Arial Narrow" w:eastAsia="PMingLiU" w:hAnsi="Arial Narrow" w:cs="Times New Roman"/>
          <w:b/>
          <w:bCs/>
          <w:sz w:val="20"/>
          <w:szCs w:val="20"/>
          <w:lang w:val="sr-Latn-CS" w:eastAsia="ar-SA"/>
        </w:rPr>
        <w:t xml:space="preserve"> </w:t>
      </w:r>
      <w:r w:rsidR="00236015" w:rsidRPr="00AF20E3">
        <w:rPr>
          <w:rFonts w:ascii="Arial Narrow" w:eastAsia="PMingLiU" w:hAnsi="Arial Narrow" w:cs="Times New Roman"/>
          <w:b/>
          <w:bCs/>
          <w:sz w:val="20"/>
          <w:szCs w:val="20"/>
          <w:lang w:eastAsia="ar-SA"/>
        </w:rPr>
        <w:t>LICE</w:t>
      </w:r>
      <w:r w:rsidR="00236015" w:rsidRPr="00AF20E3">
        <w:rPr>
          <w:rFonts w:ascii="Arial Narrow" w:eastAsia="PMingLiU" w:hAnsi="Arial Narrow" w:cs="Times New Roman"/>
          <w:b/>
          <w:bCs/>
          <w:sz w:val="20"/>
          <w:szCs w:val="20"/>
          <w:lang w:val="sr-Latn-CS" w:eastAsia="ar-SA"/>
        </w:rPr>
        <w:t xml:space="preserve">, </w:t>
      </w:r>
      <w:r w:rsidR="00236015" w:rsidRPr="00AF20E3">
        <w:rPr>
          <w:rFonts w:ascii="Arial Narrow" w:eastAsia="PMingLiU" w:hAnsi="Arial Narrow" w:cs="Times New Roman"/>
          <w:b/>
          <w:bCs/>
          <w:sz w:val="20"/>
          <w:szCs w:val="20"/>
          <w:lang w:eastAsia="ar-SA"/>
        </w:rPr>
        <w:t>SLU</w:t>
      </w:r>
      <w:r w:rsidR="00236015" w:rsidRPr="00AF20E3">
        <w:rPr>
          <w:rFonts w:ascii="Arial Narrow" w:eastAsia="PMingLiU" w:hAnsi="Arial Narrow" w:cs="Times New Roman"/>
          <w:b/>
          <w:bCs/>
          <w:sz w:val="20"/>
          <w:szCs w:val="20"/>
          <w:lang w:val="sr-Latn-CS" w:eastAsia="ar-SA"/>
        </w:rPr>
        <w:t>Ž</w:t>
      </w:r>
      <w:r w:rsidR="00236015" w:rsidRPr="00AF20E3">
        <w:rPr>
          <w:rFonts w:ascii="Arial Narrow" w:eastAsia="PMingLiU" w:hAnsi="Arial Narrow" w:cs="Times New Roman"/>
          <w:b/>
          <w:bCs/>
          <w:sz w:val="20"/>
          <w:szCs w:val="20"/>
          <w:lang w:eastAsia="ar-SA"/>
        </w:rPr>
        <w:t>BENIK</w:t>
      </w:r>
      <w:r w:rsidR="00236015" w:rsidRPr="00AF20E3">
        <w:rPr>
          <w:rFonts w:ascii="Arial Narrow" w:eastAsia="PMingLiU" w:hAnsi="Arial Narrow" w:cs="Times New Roman"/>
          <w:b/>
          <w:bCs/>
          <w:sz w:val="20"/>
          <w:szCs w:val="20"/>
          <w:lang w:val="sr-Latn-CS" w:eastAsia="ar-SA"/>
        </w:rPr>
        <w:t xml:space="preserve"> </w:t>
      </w:r>
      <w:r w:rsidR="00236015" w:rsidRPr="00AF20E3">
        <w:rPr>
          <w:rFonts w:ascii="Arial Narrow" w:eastAsia="PMingLiU" w:hAnsi="Arial Narrow" w:cs="Times New Roman"/>
          <w:b/>
          <w:bCs/>
          <w:sz w:val="20"/>
          <w:szCs w:val="20"/>
          <w:lang w:eastAsia="ar-SA"/>
        </w:rPr>
        <w:t>ZA</w:t>
      </w:r>
      <w:r w:rsidR="00236015" w:rsidRPr="00AF20E3">
        <w:rPr>
          <w:rFonts w:ascii="Arial Narrow" w:eastAsia="PMingLiU" w:hAnsi="Arial Narrow" w:cs="Times New Roman"/>
          <w:b/>
          <w:bCs/>
          <w:sz w:val="20"/>
          <w:szCs w:val="20"/>
          <w:lang w:val="sr-Latn-CS" w:eastAsia="ar-SA"/>
        </w:rPr>
        <w:t xml:space="preserve"> </w:t>
      </w:r>
      <w:r w:rsidRPr="00AF20E3">
        <w:rPr>
          <w:rFonts w:ascii="Arial Narrow" w:eastAsia="PMingLiU" w:hAnsi="Arial Narrow" w:cs="Times New Roman"/>
          <w:b/>
          <w:bCs/>
          <w:sz w:val="20"/>
          <w:szCs w:val="20"/>
          <w:lang w:val="sr-Latn-CS" w:eastAsia="ar-SA"/>
        </w:rPr>
        <w:t xml:space="preserve"> </w:t>
      </w:r>
      <w:r w:rsidRPr="00AF20E3">
        <w:rPr>
          <w:rFonts w:ascii="Arial Narrow" w:eastAsia="PMingLiU" w:hAnsi="Arial Narrow" w:cs="Times New Roman"/>
          <w:b/>
          <w:bCs/>
          <w:sz w:val="20"/>
          <w:szCs w:val="20"/>
          <w:lang w:eastAsia="ar-SA"/>
        </w:rPr>
        <w:t>NABAVKE</w:t>
      </w:r>
      <w:r w:rsidRPr="00AF20E3">
        <w:rPr>
          <w:rFonts w:ascii="Arial Narrow" w:eastAsia="PMingLiU" w:hAnsi="Arial Narrow" w:cs="Times New Roman"/>
          <w:b/>
          <w:bCs/>
          <w:sz w:val="20"/>
          <w:szCs w:val="20"/>
          <w:lang w:val="sr-Latn-CS" w:eastAsia="ar-SA"/>
        </w:rPr>
        <w:t xml:space="preserve"> </w:t>
      </w:r>
      <w:r w:rsidRPr="00AF20E3">
        <w:rPr>
          <w:rFonts w:ascii="Arial Narrow" w:eastAsia="PMingLiU" w:hAnsi="Arial Narrow" w:cs="Times New Roman"/>
          <w:b/>
          <w:bCs/>
          <w:sz w:val="20"/>
          <w:szCs w:val="20"/>
          <w:lang w:eastAsia="ar-SA"/>
        </w:rPr>
        <w:t>I</w:t>
      </w:r>
      <w:r w:rsidRPr="00AF20E3">
        <w:rPr>
          <w:rFonts w:ascii="Arial Narrow" w:eastAsia="PMingLiU" w:hAnsi="Arial Narrow" w:cs="Times New Roman"/>
          <w:b/>
          <w:bCs/>
          <w:sz w:val="20"/>
          <w:szCs w:val="20"/>
          <w:lang w:val="sr-Latn-CS" w:eastAsia="ar-SA"/>
        </w:rPr>
        <w:t xml:space="preserve"> </w:t>
      </w:r>
      <w:r w:rsidRPr="00AF20E3">
        <w:rPr>
          <w:rFonts w:ascii="Arial Narrow" w:eastAsia="PMingLiU" w:hAnsi="Arial Narrow" w:cs="Times New Roman"/>
          <w:b/>
          <w:bCs/>
          <w:sz w:val="20"/>
          <w:szCs w:val="20"/>
          <w:lang w:eastAsia="ar-SA"/>
        </w:rPr>
        <w:t>LICA</w:t>
      </w:r>
      <w:r w:rsidRPr="00AF20E3">
        <w:rPr>
          <w:rFonts w:ascii="Arial Narrow" w:eastAsia="PMingLiU" w:hAnsi="Arial Narrow" w:cs="Times New Roman"/>
          <w:b/>
          <w:bCs/>
          <w:sz w:val="20"/>
          <w:szCs w:val="20"/>
          <w:lang w:val="sr-Latn-CS" w:eastAsia="ar-SA"/>
        </w:rPr>
        <w:t xml:space="preserve"> </w:t>
      </w:r>
      <w:r w:rsidRPr="00AF20E3">
        <w:rPr>
          <w:rFonts w:ascii="Arial Narrow" w:eastAsia="PMingLiU" w:hAnsi="Arial Narrow" w:cs="Times New Roman"/>
          <w:b/>
          <w:bCs/>
          <w:sz w:val="20"/>
          <w:szCs w:val="20"/>
          <w:lang w:eastAsia="ar-SA"/>
        </w:rPr>
        <w:t>KOJA</w:t>
      </w:r>
      <w:r w:rsidRPr="00AF20E3">
        <w:rPr>
          <w:rFonts w:ascii="Arial Narrow" w:eastAsia="PMingLiU" w:hAnsi="Arial Narrow" w:cs="Times New Roman"/>
          <w:b/>
          <w:bCs/>
          <w:sz w:val="20"/>
          <w:szCs w:val="20"/>
          <w:lang w:val="sr-Latn-CS" w:eastAsia="ar-SA"/>
        </w:rPr>
        <w:t xml:space="preserve"> </w:t>
      </w:r>
      <w:r w:rsidRPr="00AF20E3">
        <w:rPr>
          <w:rFonts w:ascii="Arial Narrow" w:eastAsia="PMingLiU" w:hAnsi="Arial Narrow" w:cs="Times New Roman"/>
          <w:b/>
          <w:bCs/>
          <w:sz w:val="20"/>
          <w:szCs w:val="20"/>
          <w:lang w:eastAsia="ar-SA"/>
        </w:rPr>
        <w:t>S</w:t>
      </w:r>
      <w:r w:rsidR="00236015" w:rsidRPr="00AF20E3">
        <w:rPr>
          <w:rFonts w:ascii="Arial Narrow" w:eastAsia="PMingLiU" w:hAnsi="Arial Narrow" w:cs="Times New Roman"/>
          <w:b/>
          <w:bCs/>
          <w:sz w:val="20"/>
          <w:szCs w:val="20"/>
          <w:lang w:eastAsia="ar-SA"/>
        </w:rPr>
        <w:t>U</w:t>
      </w:r>
      <w:r w:rsidR="00236015" w:rsidRPr="00AF20E3">
        <w:rPr>
          <w:rFonts w:ascii="Arial Narrow" w:eastAsia="PMingLiU" w:hAnsi="Arial Narrow" w:cs="Times New Roman"/>
          <w:b/>
          <w:bCs/>
          <w:sz w:val="20"/>
          <w:szCs w:val="20"/>
          <w:lang w:val="sr-Latn-CS" w:eastAsia="ar-SA"/>
        </w:rPr>
        <w:t xml:space="preserve"> </w:t>
      </w:r>
      <w:r w:rsidR="00236015" w:rsidRPr="00AF20E3">
        <w:rPr>
          <w:rFonts w:ascii="Arial Narrow" w:eastAsia="PMingLiU" w:hAnsi="Arial Narrow" w:cs="Times New Roman"/>
          <w:b/>
          <w:bCs/>
          <w:sz w:val="20"/>
          <w:szCs w:val="20"/>
          <w:lang w:eastAsia="ar-SA"/>
        </w:rPr>
        <w:t>U</w:t>
      </w:r>
      <w:r w:rsidR="00236015" w:rsidRPr="00AF20E3">
        <w:rPr>
          <w:rFonts w:ascii="Arial Narrow" w:eastAsia="PMingLiU" w:hAnsi="Arial Narrow" w:cs="Times New Roman"/>
          <w:b/>
          <w:bCs/>
          <w:sz w:val="20"/>
          <w:szCs w:val="20"/>
          <w:lang w:val="sr-Latn-CS" w:eastAsia="ar-SA"/>
        </w:rPr>
        <w:t>Č</w:t>
      </w:r>
      <w:r w:rsidR="00236015" w:rsidRPr="00AF20E3">
        <w:rPr>
          <w:rFonts w:ascii="Arial Narrow" w:eastAsia="PMingLiU" w:hAnsi="Arial Narrow" w:cs="Times New Roman"/>
          <w:b/>
          <w:bCs/>
          <w:sz w:val="20"/>
          <w:szCs w:val="20"/>
          <w:lang w:eastAsia="ar-SA"/>
        </w:rPr>
        <w:t>ESTVOVALA</w:t>
      </w:r>
      <w:r w:rsidR="00236015" w:rsidRPr="00AF20E3">
        <w:rPr>
          <w:rFonts w:ascii="Arial Narrow" w:eastAsia="PMingLiU" w:hAnsi="Arial Narrow" w:cs="Times New Roman"/>
          <w:b/>
          <w:bCs/>
          <w:sz w:val="20"/>
          <w:szCs w:val="20"/>
          <w:lang w:val="sr-Latn-CS" w:eastAsia="ar-SA"/>
        </w:rPr>
        <w:t xml:space="preserve"> </w:t>
      </w:r>
      <w:r w:rsidR="00236015" w:rsidRPr="00AF20E3">
        <w:rPr>
          <w:rFonts w:ascii="Arial Narrow" w:eastAsia="PMingLiU" w:hAnsi="Arial Narrow" w:cs="Times New Roman"/>
          <w:b/>
          <w:bCs/>
          <w:sz w:val="20"/>
          <w:szCs w:val="20"/>
          <w:lang w:eastAsia="ar-SA"/>
        </w:rPr>
        <w:t>U</w:t>
      </w:r>
      <w:r w:rsidR="00236015" w:rsidRPr="00AF20E3">
        <w:rPr>
          <w:rFonts w:ascii="Arial Narrow" w:eastAsia="PMingLiU" w:hAnsi="Arial Narrow" w:cs="Times New Roman"/>
          <w:b/>
          <w:bCs/>
          <w:sz w:val="20"/>
          <w:szCs w:val="20"/>
          <w:lang w:val="sr-Latn-CS" w:eastAsia="ar-SA"/>
        </w:rPr>
        <w:t xml:space="preserve"> </w:t>
      </w:r>
      <w:r w:rsidR="00236015" w:rsidRPr="00AF20E3">
        <w:rPr>
          <w:rFonts w:ascii="Arial Narrow" w:eastAsia="PMingLiU" w:hAnsi="Arial Narrow" w:cs="Times New Roman"/>
          <w:b/>
          <w:bCs/>
          <w:sz w:val="20"/>
          <w:szCs w:val="20"/>
          <w:lang w:eastAsia="ar-SA"/>
        </w:rPr>
        <w:t>PLANIRANJU</w:t>
      </w:r>
      <w:r w:rsidR="00236015" w:rsidRPr="00AF20E3">
        <w:rPr>
          <w:rFonts w:ascii="Arial Narrow" w:eastAsia="PMingLiU" w:hAnsi="Arial Narrow" w:cs="Times New Roman"/>
          <w:b/>
          <w:bCs/>
          <w:sz w:val="20"/>
          <w:szCs w:val="20"/>
          <w:lang w:val="sr-Latn-CS" w:eastAsia="ar-SA"/>
        </w:rPr>
        <w:t xml:space="preserve"> </w:t>
      </w:r>
      <w:r w:rsidRPr="00AF20E3">
        <w:rPr>
          <w:rFonts w:ascii="Arial Narrow" w:eastAsia="PMingLiU" w:hAnsi="Arial Narrow" w:cs="Times New Roman"/>
          <w:b/>
          <w:bCs/>
          <w:sz w:val="20"/>
          <w:szCs w:val="20"/>
          <w:lang w:val="sr-Latn-CS" w:eastAsia="ar-SA"/>
        </w:rPr>
        <w:t xml:space="preserve"> </w:t>
      </w:r>
      <w:r w:rsidRPr="00AF20E3">
        <w:rPr>
          <w:rFonts w:ascii="Arial Narrow" w:eastAsia="PMingLiU" w:hAnsi="Arial Narrow" w:cs="Times New Roman"/>
          <w:b/>
          <w:bCs/>
          <w:sz w:val="20"/>
          <w:szCs w:val="20"/>
          <w:lang w:eastAsia="ar-SA"/>
        </w:rPr>
        <w:t>NABAVKE</w:t>
      </w:r>
      <w:r w:rsidRPr="00AF20E3">
        <w:rPr>
          <w:rFonts w:ascii="Arial Narrow" w:eastAsia="PMingLiU" w:hAnsi="Arial Narrow" w:cs="Times New Roman"/>
          <w:b/>
          <w:bCs/>
          <w:sz w:val="20"/>
          <w:szCs w:val="20"/>
          <w:lang w:val="sr-Latn-CS" w:eastAsia="ar-SA"/>
        </w:rPr>
        <w:t xml:space="preserve">) </w:t>
      </w:r>
      <w:r w:rsidRPr="00AF20E3">
        <w:rPr>
          <w:rFonts w:ascii="Arial Narrow" w:eastAsia="PMingLiU" w:hAnsi="Arial Narrow" w:cs="Times New Roman"/>
          <w:b/>
          <w:bCs/>
          <w:sz w:val="28"/>
          <w:szCs w:val="28"/>
          <w:lang w:eastAsia="ar-SA"/>
        </w:rPr>
        <w:t>O</w:t>
      </w:r>
      <w:r w:rsidRPr="00AF20E3">
        <w:rPr>
          <w:rFonts w:ascii="Arial Narrow" w:eastAsia="PMingLiU" w:hAnsi="Arial Narrow" w:cs="Times New Roman"/>
          <w:b/>
          <w:bCs/>
          <w:sz w:val="28"/>
          <w:szCs w:val="28"/>
          <w:lang w:val="sr-Latn-CS" w:eastAsia="ar-SA"/>
        </w:rPr>
        <w:t xml:space="preserve"> </w:t>
      </w:r>
      <w:r w:rsidRPr="00AF20E3">
        <w:rPr>
          <w:rFonts w:ascii="Arial Narrow" w:eastAsia="PMingLiU" w:hAnsi="Arial Narrow" w:cs="Times New Roman"/>
          <w:b/>
          <w:bCs/>
          <w:sz w:val="28"/>
          <w:szCs w:val="28"/>
          <w:lang w:eastAsia="ar-SA"/>
        </w:rPr>
        <w:t>NEPOSTOJANJU</w:t>
      </w:r>
      <w:r w:rsidRPr="00AF20E3">
        <w:rPr>
          <w:rFonts w:ascii="Arial Narrow" w:eastAsia="PMingLiU" w:hAnsi="Arial Narrow" w:cs="Times New Roman"/>
          <w:b/>
          <w:bCs/>
          <w:sz w:val="28"/>
          <w:szCs w:val="28"/>
          <w:lang w:val="sr-Latn-CS" w:eastAsia="ar-SA"/>
        </w:rPr>
        <w:t xml:space="preserve"> </w:t>
      </w:r>
      <w:r w:rsidRPr="00AF20E3">
        <w:rPr>
          <w:rFonts w:ascii="Arial Narrow" w:eastAsia="PMingLiU" w:hAnsi="Arial Narrow" w:cs="Times New Roman"/>
          <w:b/>
          <w:bCs/>
          <w:sz w:val="28"/>
          <w:szCs w:val="28"/>
          <w:lang w:eastAsia="ar-SA"/>
        </w:rPr>
        <w:t>SUKOBA</w:t>
      </w:r>
      <w:r w:rsidRPr="00AF20E3">
        <w:rPr>
          <w:rFonts w:ascii="Arial Narrow" w:eastAsia="PMingLiU" w:hAnsi="Arial Narrow" w:cs="Times New Roman"/>
          <w:b/>
          <w:bCs/>
          <w:sz w:val="28"/>
          <w:szCs w:val="28"/>
          <w:lang w:val="sr-Latn-CS" w:eastAsia="ar-SA"/>
        </w:rPr>
        <w:t xml:space="preserve"> </w:t>
      </w:r>
      <w:r w:rsidRPr="00AF20E3">
        <w:rPr>
          <w:rFonts w:ascii="Arial Narrow" w:eastAsia="PMingLiU" w:hAnsi="Arial Narrow" w:cs="Times New Roman"/>
          <w:b/>
          <w:bCs/>
          <w:sz w:val="28"/>
          <w:szCs w:val="28"/>
          <w:lang w:eastAsia="ar-SA"/>
        </w:rPr>
        <w:t>INTERESA</w:t>
      </w:r>
      <w:r w:rsidRPr="00AF20E3">
        <w:rPr>
          <w:rFonts w:ascii="Arial Narrow" w:eastAsia="PMingLiU" w:hAnsi="Arial Narrow" w:cs="Times New Roman"/>
          <w:b/>
          <w:bCs/>
          <w:sz w:val="28"/>
          <w:szCs w:val="28"/>
          <w:lang w:val="sr-Latn-CS" w:eastAsia="ar-SA"/>
        </w:rPr>
        <w:t xml:space="preserve"> </w:t>
      </w:r>
      <w:r w:rsidRPr="00AF20E3">
        <w:rPr>
          <w:rFonts w:ascii="Arial Narrow" w:eastAsia="PMingLiU" w:hAnsi="Arial Narrow" w:cs="Times New Roman"/>
          <w:b/>
          <w:bCs/>
          <w:i/>
          <w:iCs/>
          <w:sz w:val="28"/>
          <w:szCs w:val="28"/>
          <w:vertAlign w:val="superscript"/>
          <w:lang w:eastAsia="ar-SA"/>
        </w:rPr>
        <w:footnoteReference w:id="2"/>
      </w:r>
      <w:bookmarkEnd w:id="9"/>
      <w:bookmarkEnd w:id="10"/>
    </w:p>
    <w:p w:rsidR="005E35DB" w:rsidRPr="00AF20E3" w:rsidRDefault="005E35DB" w:rsidP="005E35DB">
      <w:pPr>
        <w:suppressAutoHyphens/>
        <w:spacing w:after="0" w:line="240" w:lineRule="auto"/>
        <w:rPr>
          <w:rFonts w:ascii="Arial Narrow" w:hAnsi="Arial Narrow" w:cs="Times New Roman"/>
          <w:bCs/>
          <w:sz w:val="28"/>
          <w:szCs w:val="28"/>
          <w:lang w:val="sr-Latn-CS" w:eastAsia="ar-SA"/>
        </w:rPr>
      </w:pPr>
    </w:p>
    <w:p w:rsidR="005E35DB" w:rsidRPr="00AF20E3"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F20E3">
        <w:rPr>
          <w:rFonts w:ascii="Arial Narrow" w:hAnsi="Arial Narrow" w:cs="Times New Roman"/>
          <w:sz w:val="24"/>
          <w:szCs w:val="24"/>
          <w:lang w:val="pl-PL" w:eastAsia="ar-SA"/>
        </w:rPr>
        <w:t xml:space="preserve">Hotelska grupa „Budvanska rivijera” a.d. Budva </w:t>
      </w:r>
    </w:p>
    <w:p w:rsidR="005E35DB" w:rsidRPr="00865523"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865523">
        <w:rPr>
          <w:rFonts w:ascii="Arial Narrow" w:hAnsi="Arial Narrow" w:cs="Times New Roman"/>
          <w:sz w:val="24"/>
          <w:szCs w:val="24"/>
          <w:lang w:val="pl-PL" w:eastAsia="ar-SA"/>
        </w:rPr>
        <w:t>Broj: 04/</w:t>
      </w:r>
      <w:r w:rsidR="00AE72A3" w:rsidRPr="00865523">
        <w:rPr>
          <w:rFonts w:ascii="Arial Narrow" w:hAnsi="Arial Narrow" w:cs="Times New Roman"/>
          <w:sz w:val="24"/>
          <w:szCs w:val="24"/>
          <w:lang w:val="pl-PL" w:eastAsia="ar-SA"/>
        </w:rPr>
        <w:t>1</w:t>
      </w:r>
      <w:r w:rsidR="008F09BF" w:rsidRPr="00865523">
        <w:rPr>
          <w:rFonts w:ascii="Arial Narrow" w:hAnsi="Arial Narrow" w:cs="Times New Roman"/>
          <w:sz w:val="24"/>
          <w:szCs w:val="24"/>
          <w:lang w:val="pl-PL" w:eastAsia="ar-SA"/>
        </w:rPr>
        <w:t>-</w:t>
      </w:r>
      <w:r w:rsidR="00865523" w:rsidRPr="00865523">
        <w:rPr>
          <w:rFonts w:ascii="Arial Narrow" w:hAnsi="Arial Narrow" w:cs="Times New Roman"/>
          <w:sz w:val="24"/>
          <w:szCs w:val="24"/>
          <w:lang w:val="pl-PL" w:eastAsia="ar-SA"/>
        </w:rPr>
        <w:t>296</w:t>
      </w:r>
      <w:r w:rsidR="007B6311">
        <w:rPr>
          <w:rFonts w:ascii="Arial Narrow" w:hAnsi="Arial Narrow" w:cs="Times New Roman"/>
          <w:sz w:val="24"/>
          <w:szCs w:val="24"/>
          <w:lang w:val="pl-PL" w:eastAsia="ar-SA"/>
        </w:rPr>
        <w:t>2</w:t>
      </w:r>
      <w:r w:rsidR="00BD1446" w:rsidRPr="00865523">
        <w:rPr>
          <w:rFonts w:ascii="Arial Narrow" w:hAnsi="Arial Narrow" w:cs="Times New Roman"/>
          <w:sz w:val="24"/>
          <w:szCs w:val="24"/>
          <w:lang w:val="pl-PL" w:eastAsia="ar-SA"/>
        </w:rPr>
        <w:t>/2</w:t>
      </w:r>
    </w:p>
    <w:p w:rsidR="005E35DB" w:rsidRPr="00AF20E3"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AF20E3">
        <w:rPr>
          <w:rFonts w:ascii="Arial Narrow" w:hAnsi="Arial Narrow" w:cs="Times New Roman"/>
          <w:sz w:val="24"/>
          <w:szCs w:val="24"/>
          <w:lang w:val="pl-PL" w:eastAsia="ar-SA"/>
        </w:rPr>
        <w:t xml:space="preserve">Mjesto i datum:  Budva </w:t>
      </w:r>
      <w:r w:rsidR="00AF20E3" w:rsidRPr="00AF20E3">
        <w:rPr>
          <w:rFonts w:ascii="Arial Narrow" w:hAnsi="Arial Narrow" w:cs="Times New Roman"/>
          <w:sz w:val="24"/>
          <w:szCs w:val="24"/>
          <w:lang w:val="pl-PL" w:eastAsia="ar-SA"/>
        </w:rPr>
        <w:t>10</w:t>
      </w:r>
      <w:r w:rsidR="00267473" w:rsidRPr="00AF20E3">
        <w:rPr>
          <w:rFonts w:ascii="Arial Narrow" w:hAnsi="Arial Narrow" w:cs="Times New Roman"/>
          <w:sz w:val="24"/>
          <w:szCs w:val="24"/>
          <w:lang w:val="pl-PL" w:eastAsia="ar-SA"/>
        </w:rPr>
        <w:t>.</w:t>
      </w:r>
      <w:r w:rsidR="00C83280" w:rsidRPr="00AF20E3">
        <w:rPr>
          <w:rFonts w:ascii="Arial Narrow" w:hAnsi="Arial Narrow" w:cs="Times New Roman"/>
          <w:sz w:val="24"/>
          <w:szCs w:val="24"/>
          <w:lang w:val="pl-PL" w:eastAsia="ar-SA"/>
        </w:rPr>
        <w:t>06</w:t>
      </w:r>
      <w:r w:rsidR="00267473" w:rsidRPr="00AF20E3">
        <w:rPr>
          <w:rFonts w:ascii="Arial Narrow" w:hAnsi="Arial Narrow" w:cs="Times New Roman"/>
          <w:sz w:val="24"/>
          <w:szCs w:val="24"/>
          <w:lang w:val="pl-PL" w:eastAsia="ar-SA"/>
        </w:rPr>
        <w:t>.</w:t>
      </w:r>
      <w:r w:rsidR="00C83280" w:rsidRPr="00AF20E3">
        <w:rPr>
          <w:rFonts w:ascii="Arial Narrow" w:hAnsi="Arial Narrow" w:cs="Times New Roman"/>
          <w:sz w:val="24"/>
          <w:szCs w:val="24"/>
          <w:lang w:val="pl-PL" w:eastAsia="ar-SA"/>
        </w:rPr>
        <w:t>202</w:t>
      </w:r>
      <w:r w:rsidR="00AF20E3" w:rsidRPr="00AF20E3">
        <w:rPr>
          <w:rFonts w:ascii="Arial Narrow" w:hAnsi="Arial Narrow" w:cs="Times New Roman"/>
          <w:sz w:val="24"/>
          <w:szCs w:val="24"/>
          <w:lang w:val="pl-PL" w:eastAsia="ar-SA"/>
        </w:rPr>
        <w:t>4</w:t>
      </w:r>
      <w:r w:rsidR="006F3B90" w:rsidRPr="00AF20E3">
        <w:rPr>
          <w:rFonts w:ascii="Arial Narrow" w:hAnsi="Arial Narrow" w:cs="Times New Roman"/>
          <w:sz w:val="24"/>
          <w:szCs w:val="24"/>
          <w:lang w:val="pl-PL" w:eastAsia="ar-SA"/>
        </w:rPr>
        <w:t>. godine</w:t>
      </w:r>
      <w:r w:rsidRPr="00AF20E3">
        <w:rPr>
          <w:rFonts w:ascii="Arial Narrow" w:hAnsi="Arial Narrow" w:cs="Times New Roman"/>
          <w:sz w:val="24"/>
          <w:szCs w:val="24"/>
          <w:lang w:val="pl-PL" w:eastAsia="ar-SA"/>
        </w:rPr>
        <w:t xml:space="preserve"> </w:t>
      </w:r>
    </w:p>
    <w:p w:rsidR="005E35DB" w:rsidRPr="00AF20E3"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AF20E3" w:rsidRDefault="005E35DB" w:rsidP="005E35DB">
      <w:pPr>
        <w:suppressAutoHyphens/>
        <w:spacing w:after="0" w:line="240" w:lineRule="auto"/>
        <w:rPr>
          <w:rFonts w:ascii="Arial Narrow" w:hAnsi="Arial Narrow" w:cs="Times New Roman"/>
          <w:b/>
          <w:bCs/>
          <w:sz w:val="24"/>
          <w:szCs w:val="24"/>
          <w:lang w:val="sr-Latn-CS" w:eastAsia="ar-SA"/>
        </w:rPr>
      </w:pPr>
    </w:p>
    <w:p w:rsidR="00C83280" w:rsidRPr="00AF20E3" w:rsidRDefault="00C83280" w:rsidP="00C83280">
      <w:pPr>
        <w:suppressAutoHyphens/>
        <w:spacing w:after="0" w:line="240" w:lineRule="auto"/>
        <w:jc w:val="both"/>
        <w:rPr>
          <w:rFonts w:ascii="Arial Narrow" w:hAnsi="Arial Narrow" w:cs="Times New Roman"/>
          <w:sz w:val="24"/>
          <w:szCs w:val="24"/>
          <w:lang w:val="sr-Latn-CS" w:eastAsia="ar-SA"/>
        </w:rPr>
      </w:pPr>
      <w:r w:rsidRPr="00AF20E3">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AF20E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F20E3" w:rsidRDefault="005E35DB" w:rsidP="005E35DB">
      <w:pPr>
        <w:suppressAutoHyphens/>
        <w:spacing w:after="0" w:line="240" w:lineRule="auto"/>
        <w:jc w:val="center"/>
        <w:rPr>
          <w:rFonts w:ascii="Arial Narrow" w:hAnsi="Arial Narrow" w:cs="Times New Roman"/>
          <w:sz w:val="24"/>
          <w:szCs w:val="24"/>
          <w:lang w:val="sr-Latn-CS" w:eastAsia="ar-SA"/>
        </w:rPr>
      </w:pPr>
      <w:r w:rsidRPr="00AF20E3">
        <w:rPr>
          <w:rFonts w:ascii="Arial Narrow" w:hAnsi="Arial Narrow" w:cs="Times New Roman"/>
          <w:b/>
          <w:bCs/>
          <w:sz w:val="32"/>
          <w:szCs w:val="32"/>
          <w:lang w:val="sr-Latn-CS" w:eastAsia="ar-SA"/>
        </w:rPr>
        <w:t>Izjavljujem</w:t>
      </w:r>
    </w:p>
    <w:p w:rsidR="005E35DB" w:rsidRPr="004D1326"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4D1326"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3B707E" w:rsidRDefault="0090399A" w:rsidP="005E35DB">
      <w:pPr>
        <w:suppressAutoHyphens/>
        <w:spacing w:after="160" w:line="252" w:lineRule="auto"/>
        <w:jc w:val="both"/>
        <w:rPr>
          <w:rFonts w:ascii="Arial Narrow" w:hAnsi="Arial Narrow" w:cs="Times New Roman"/>
          <w:sz w:val="23"/>
          <w:szCs w:val="23"/>
          <w:lang w:val="it-IT" w:eastAsia="ar-SA"/>
        </w:rPr>
      </w:pPr>
      <w:r w:rsidRPr="003B707E">
        <w:rPr>
          <w:rFonts w:ascii="Arial Narrow" w:hAnsi="Arial Narrow" w:cs="Times New Roman"/>
          <w:sz w:val="24"/>
          <w:szCs w:val="24"/>
          <w:lang w:eastAsia="ar-SA"/>
        </w:rPr>
        <w:t>da</w:t>
      </w:r>
      <w:r w:rsidRPr="003B707E">
        <w:rPr>
          <w:rFonts w:ascii="Arial Narrow" w:hAnsi="Arial Narrow" w:cs="Times New Roman"/>
          <w:sz w:val="24"/>
          <w:szCs w:val="24"/>
          <w:lang w:val="sr-Latn-CS" w:eastAsia="ar-SA"/>
        </w:rPr>
        <w:t xml:space="preserve"> </w:t>
      </w:r>
      <w:r w:rsidRPr="003B707E">
        <w:rPr>
          <w:rFonts w:ascii="Arial Narrow" w:hAnsi="Arial Narrow" w:cs="Times New Roman"/>
          <w:sz w:val="24"/>
          <w:szCs w:val="24"/>
          <w:lang w:eastAsia="ar-SA"/>
        </w:rPr>
        <w:t>u</w:t>
      </w:r>
      <w:r w:rsidRPr="003B707E">
        <w:rPr>
          <w:rFonts w:ascii="Arial Narrow" w:hAnsi="Arial Narrow" w:cs="Times New Roman"/>
          <w:sz w:val="24"/>
          <w:szCs w:val="24"/>
          <w:lang w:val="sr-Latn-CS" w:eastAsia="ar-SA"/>
        </w:rPr>
        <w:t xml:space="preserve"> </w:t>
      </w:r>
      <w:r w:rsidRPr="003B707E">
        <w:rPr>
          <w:rFonts w:ascii="Arial Narrow" w:hAnsi="Arial Narrow" w:cs="Times New Roman"/>
          <w:sz w:val="24"/>
          <w:szCs w:val="24"/>
          <w:lang w:eastAsia="ar-SA"/>
        </w:rPr>
        <w:t>postupku</w:t>
      </w:r>
      <w:r w:rsidRPr="003B707E">
        <w:rPr>
          <w:rFonts w:ascii="Arial Narrow" w:hAnsi="Arial Narrow" w:cs="Times New Roman"/>
          <w:sz w:val="24"/>
          <w:szCs w:val="24"/>
          <w:lang w:val="sr-Latn-CS" w:eastAsia="ar-SA"/>
        </w:rPr>
        <w:t xml:space="preserve"> </w:t>
      </w:r>
      <w:r w:rsidRPr="003B707E">
        <w:rPr>
          <w:rFonts w:ascii="Arial Narrow" w:hAnsi="Arial Narrow" w:cs="Times New Roman"/>
          <w:sz w:val="24"/>
          <w:szCs w:val="24"/>
          <w:lang w:eastAsia="ar-SA"/>
        </w:rPr>
        <w:t>nabavke</w:t>
      </w:r>
      <w:r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iz</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Izmjena</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i</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dopuna</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Plana</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nabavki</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za</w:t>
      </w:r>
      <w:r w:rsidR="00AF20E3" w:rsidRPr="003B707E">
        <w:rPr>
          <w:rFonts w:ascii="Arial Narrow" w:hAnsi="Arial Narrow" w:cs="Times New Roman"/>
          <w:sz w:val="24"/>
          <w:szCs w:val="24"/>
          <w:lang w:val="sr-Latn-CS" w:eastAsia="ar-SA"/>
        </w:rPr>
        <w:t xml:space="preserve"> 2024. </w:t>
      </w:r>
      <w:r w:rsidR="00AF20E3" w:rsidRPr="003B707E">
        <w:rPr>
          <w:rFonts w:ascii="Arial Narrow" w:hAnsi="Arial Narrow" w:cs="Times New Roman"/>
          <w:sz w:val="24"/>
          <w:szCs w:val="24"/>
          <w:lang w:eastAsia="ar-SA"/>
        </w:rPr>
        <w:t>godinu</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broj</w:t>
      </w:r>
      <w:r w:rsidR="00AF20E3" w:rsidRPr="003B707E">
        <w:rPr>
          <w:rFonts w:ascii="Arial Narrow" w:hAnsi="Arial Narrow" w:cs="Times New Roman"/>
          <w:sz w:val="24"/>
          <w:szCs w:val="24"/>
          <w:lang w:val="sr-Latn-CS" w:eastAsia="ar-SA"/>
        </w:rPr>
        <w:t xml:space="preserve">: 04/1-1433 </w:t>
      </w:r>
      <w:r w:rsidR="00AF20E3" w:rsidRPr="003B707E">
        <w:rPr>
          <w:rFonts w:ascii="Arial Narrow" w:hAnsi="Arial Narrow" w:cs="Times New Roman"/>
          <w:sz w:val="24"/>
          <w:szCs w:val="24"/>
          <w:lang w:eastAsia="ar-SA"/>
        </w:rPr>
        <w:t>godine</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od</w:t>
      </w:r>
      <w:r w:rsidR="00AF20E3" w:rsidRPr="003B707E">
        <w:rPr>
          <w:rFonts w:ascii="Arial Narrow" w:hAnsi="Arial Narrow" w:cs="Times New Roman"/>
          <w:sz w:val="24"/>
          <w:szCs w:val="24"/>
          <w:lang w:val="sr-Latn-CS" w:eastAsia="ar-SA"/>
        </w:rPr>
        <w:t xml:space="preserve"> 22.03.2024. </w:t>
      </w:r>
      <w:r w:rsidR="00AF20E3" w:rsidRPr="003B707E">
        <w:rPr>
          <w:rFonts w:ascii="Arial Narrow" w:hAnsi="Arial Narrow" w:cs="Times New Roman"/>
          <w:sz w:val="24"/>
          <w:szCs w:val="24"/>
          <w:lang w:eastAsia="ar-SA"/>
        </w:rPr>
        <w:t>godine</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za</w:t>
      </w:r>
      <w:r w:rsidR="00AF20E3" w:rsidRPr="003B707E">
        <w:rPr>
          <w:rFonts w:ascii="Arial Narrow" w:hAnsi="Arial Narrow" w:cs="Times New Roman"/>
          <w:sz w:val="24"/>
          <w:szCs w:val="24"/>
          <w:lang w:val="sr-Latn-CS" w:eastAsia="ar-SA"/>
        </w:rPr>
        <w:t xml:space="preserve"> </w:t>
      </w:r>
      <w:r w:rsidR="00AF20E3" w:rsidRPr="003B707E">
        <w:rPr>
          <w:rFonts w:ascii="Arial Narrow" w:hAnsi="Arial Narrow" w:cs="Times New Roman"/>
          <w:sz w:val="24"/>
          <w:szCs w:val="24"/>
          <w:lang w:eastAsia="ar-SA"/>
        </w:rPr>
        <w:t>nabavku</w:t>
      </w:r>
      <w:r w:rsidRPr="003B707E">
        <w:rPr>
          <w:rFonts w:ascii="Arial Narrow" w:hAnsi="Arial Narrow" w:cs="Times New Roman"/>
          <w:sz w:val="24"/>
          <w:szCs w:val="24"/>
          <w:lang w:val="sr-Latn-CS" w:eastAsia="ar-SA"/>
        </w:rPr>
        <w:t xml:space="preserve"> </w:t>
      </w:r>
      <w:r w:rsidR="006F3B90" w:rsidRPr="003B707E">
        <w:rPr>
          <w:rFonts w:ascii="Arial Narrow" w:hAnsi="Arial Narrow" w:cs="Times New Roman"/>
          <w:sz w:val="24"/>
          <w:szCs w:val="24"/>
          <w:lang w:eastAsia="ar-SA"/>
        </w:rPr>
        <w:t>usluga</w:t>
      </w:r>
      <w:r w:rsidR="005E35DB" w:rsidRPr="003B707E">
        <w:rPr>
          <w:rFonts w:ascii="Arial Narrow" w:hAnsi="Arial Narrow" w:cs="Times New Roman"/>
          <w:sz w:val="24"/>
          <w:szCs w:val="24"/>
          <w:lang w:val="sr-Latn-CS" w:eastAsia="ar-SA"/>
        </w:rPr>
        <w:t xml:space="preserve"> –</w:t>
      </w:r>
      <w:r w:rsidR="000B2705">
        <w:rPr>
          <w:rFonts w:ascii="Arial Narrow" w:hAnsi="Arial Narrow" w:cs="Times New Roman"/>
          <w:sz w:val="24"/>
          <w:szCs w:val="24"/>
          <w:lang w:val="sr-Latn-CS" w:eastAsia="ar-SA"/>
        </w:rPr>
        <w:t xml:space="preserve"> </w:t>
      </w:r>
      <w:r w:rsidR="008F09BF" w:rsidRPr="003B707E">
        <w:rPr>
          <w:rFonts w:ascii="Arial Narrow" w:hAnsi="Arial Narrow" w:cs="Times New Roman"/>
          <w:sz w:val="24"/>
          <w:szCs w:val="24"/>
          <w:lang w:eastAsia="ar-SA"/>
        </w:rPr>
        <w:t>O</w:t>
      </w:r>
      <w:r w:rsidR="008F09BF" w:rsidRPr="003B707E">
        <w:rPr>
          <w:rFonts w:ascii="Arial Narrow" w:hAnsi="Arial Narrow" w:cs="Times New Roman"/>
          <w:sz w:val="24"/>
          <w:szCs w:val="24"/>
        </w:rPr>
        <w:t>siguranja</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imovine</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op</w:t>
      </w:r>
      <w:r w:rsidR="008F09BF" w:rsidRPr="003B707E">
        <w:rPr>
          <w:rFonts w:ascii="Arial Narrow" w:hAnsi="Arial Narrow" w:cs="Times New Roman"/>
          <w:sz w:val="24"/>
          <w:szCs w:val="24"/>
          <w:lang w:val="sr-Latn-CS"/>
        </w:rPr>
        <w:t>š</w:t>
      </w:r>
      <w:r w:rsidR="008F09BF" w:rsidRPr="003B707E">
        <w:rPr>
          <w:rFonts w:ascii="Arial Narrow" w:hAnsi="Arial Narrow" w:cs="Times New Roman"/>
          <w:sz w:val="24"/>
          <w:szCs w:val="24"/>
        </w:rPr>
        <w:t>te</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odgovornosti</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kolektivnog</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osiguranja</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zaposlenih</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od</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nezgode</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i</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dopunskog</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zdravstvenog</w:t>
      </w:r>
      <w:r w:rsidR="008F09BF" w:rsidRPr="003B707E">
        <w:rPr>
          <w:rFonts w:ascii="Arial Narrow" w:hAnsi="Arial Narrow" w:cs="Times New Roman"/>
          <w:sz w:val="24"/>
          <w:szCs w:val="24"/>
          <w:lang w:val="sr-Latn-CS"/>
        </w:rPr>
        <w:t xml:space="preserve"> </w:t>
      </w:r>
      <w:r w:rsidR="008F09BF" w:rsidRPr="003B707E">
        <w:rPr>
          <w:rFonts w:ascii="Arial Narrow" w:hAnsi="Arial Narrow" w:cs="Times New Roman"/>
          <w:sz w:val="24"/>
          <w:szCs w:val="24"/>
        </w:rPr>
        <w:t>osiguranja</w:t>
      </w:r>
      <w:r w:rsidR="008F09BF" w:rsidRPr="003B707E">
        <w:rPr>
          <w:rFonts w:ascii="Arial Narrow" w:hAnsi="Arial Narrow" w:cs="Times New Roman"/>
          <w:sz w:val="24"/>
          <w:szCs w:val="24"/>
          <w:lang w:val="sr-Latn-CS" w:eastAsia="ar-SA"/>
        </w:rPr>
        <w:t xml:space="preserve">, </w:t>
      </w:r>
      <w:r w:rsidR="008F09BF" w:rsidRPr="003B707E">
        <w:rPr>
          <w:rFonts w:ascii="Arial Narrow" w:hAnsi="Arial Narrow" w:cs="Times New Roman"/>
          <w:sz w:val="24"/>
          <w:szCs w:val="24"/>
          <w:lang w:eastAsia="ar-SA"/>
        </w:rPr>
        <w:t>za</w:t>
      </w:r>
      <w:r w:rsidR="008F09BF" w:rsidRPr="003B707E">
        <w:rPr>
          <w:rFonts w:ascii="Arial Narrow" w:hAnsi="Arial Narrow" w:cs="Times New Roman"/>
          <w:sz w:val="24"/>
          <w:szCs w:val="24"/>
          <w:lang w:val="sr-Latn-CS" w:eastAsia="ar-SA"/>
        </w:rPr>
        <w:t xml:space="preserve"> </w:t>
      </w:r>
      <w:r w:rsidR="008F09BF" w:rsidRPr="003B707E">
        <w:rPr>
          <w:rFonts w:ascii="Arial Narrow" w:hAnsi="Arial Narrow" w:cs="Times New Roman"/>
          <w:sz w:val="24"/>
          <w:szCs w:val="24"/>
          <w:lang w:eastAsia="ar-SA"/>
        </w:rPr>
        <w:t>potrebe</w:t>
      </w:r>
      <w:r w:rsidR="008F09BF" w:rsidRPr="003B707E">
        <w:rPr>
          <w:rFonts w:ascii="Arial Narrow" w:hAnsi="Arial Narrow" w:cs="Times New Roman"/>
          <w:sz w:val="24"/>
          <w:szCs w:val="24"/>
          <w:lang w:val="sr-Latn-CS" w:eastAsia="ar-SA"/>
        </w:rPr>
        <w:t xml:space="preserve"> </w:t>
      </w:r>
      <w:r w:rsidR="008F09BF" w:rsidRPr="003B707E">
        <w:rPr>
          <w:rFonts w:ascii="Arial Narrow" w:hAnsi="Arial Narrow" w:cs="Times New Roman"/>
          <w:sz w:val="24"/>
          <w:szCs w:val="24"/>
          <w:lang w:val="it-IT" w:eastAsia="ar-SA"/>
        </w:rPr>
        <w:t>Hotelske grupe “Budvanska rivijera” a.d.  Budva na godi</w:t>
      </w:r>
      <w:r w:rsidR="008F09BF" w:rsidRPr="003B707E">
        <w:rPr>
          <w:rFonts w:ascii="Arial Narrow" w:hAnsi="Arial Narrow" w:cs="Times New Roman"/>
          <w:sz w:val="24"/>
          <w:szCs w:val="24"/>
          <w:lang w:val="sr-Latn-ME" w:eastAsia="ar-SA"/>
        </w:rPr>
        <w:t>š</w:t>
      </w:r>
      <w:r w:rsidR="008F09BF" w:rsidRPr="003B707E">
        <w:rPr>
          <w:rFonts w:ascii="Arial Narrow" w:hAnsi="Arial Narrow" w:cs="Times New Roman"/>
          <w:sz w:val="24"/>
          <w:szCs w:val="24"/>
          <w:lang w:val="it-IT" w:eastAsia="ar-SA"/>
        </w:rPr>
        <w:t>njem nivou</w:t>
      </w:r>
      <w:r w:rsidR="00EC02BB" w:rsidRPr="003B707E">
        <w:rPr>
          <w:rFonts w:ascii="Arial Narrow" w:hAnsi="Arial Narrow" w:cs="Times New Roman"/>
          <w:sz w:val="24"/>
          <w:szCs w:val="24"/>
          <w:lang w:val="it-IT" w:eastAsia="ar-SA"/>
        </w:rPr>
        <w:t xml:space="preserve">, </w:t>
      </w:r>
      <w:r w:rsidR="005E35DB" w:rsidRPr="003B707E">
        <w:rPr>
          <w:rFonts w:ascii="Arial Narrow" w:hAnsi="Arial Narrow" w:cs="Times New Roman"/>
          <w:sz w:val="24"/>
          <w:szCs w:val="24"/>
          <w:lang w:val="it-IT" w:eastAsia="ar-SA"/>
        </w:rPr>
        <w:t xml:space="preserve">nijesam u sukobu interesa u smislu člana </w:t>
      </w:r>
      <w:r w:rsidR="00355721" w:rsidRPr="003B707E">
        <w:rPr>
          <w:rFonts w:ascii="Arial Narrow" w:hAnsi="Arial Narrow" w:cs="Times New Roman"/>
          <w:sz w:val="24"/>
          <w:szCs w:val="24"/>
          <w:lang w:val="it-IT" w:eastAsia="ar-SA"/>
        </w:rPr>
        <w:t>8</w:t>
      </w:r>
      <w:r w:rsidR="004A1676" w:rsidRPr="003B707E">
        <w:rPr>
          <w:rFonts w:ascii="Arial Narrow" w:hAnsi="Arial Narrow" w:cs="Times New Roman"/>
          <w:sz w:val="24"/>
          <w:szCs w:val="24"/>
          <w:lang w:val="it-IT" w:eastAsia="ar-SA"/>
        </w:rPr>
        <w:t>.</w:t>
      </w:r>
      <w:r w:rsidR="005E35DB" w:rsidRPr="003B707E">
        <w:rPr>
          <w:rFonts w:ascii="Arial Narrow" w:hAnsi="Arial Narrow" w:cs="Times New Roman"/>
          <w:sz w:val="24"/>
          <w:szCs w:val="24"/>
          <w:lang w:val="it-IT" w:eastAsia="ar-SA"/>
        </w:rPr>
        <w:t xml:space="preserve"> </w:t>
      </w:r>
      <w:r w:rsidR="004A1676" w:rsidRPr="003B707E">
        <w:rPr>
          <w:rFonts w:ascii="Arial Narrow" w:hAnsi="Arial Narrow" w:cs="Times New Roman"/>
          <w:sz w:val="24"/>
          <w:szCs w:val="24"/>
          <w:lang w:val="pl-PL" w:eastAsia="ar-SA"/>
        </w:rPr>
        <w:t xml:space="preserve">Pravilnika o uređivanju postupaka nabavki roba, usluga i radova u hotelskoj grupi „Budvanska rivijera” AD Budva </w:t>
      </w:r>
      <w:r w:rsidR="005E35DB" w:rsidRPr="003B707E">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3B707E">
        <w:rPr>
          <w:rFonts w:ascii="Arial Narrow" w:hAnsi="Arial Narrow" w:cs="Times New Roman"/>
          <w:sz w:val="24"/>
          <w:szCs w:val="24"/>
          <w:lang w:val="it-IT" w:eastAsia="ar-SA"/>
        </w:rPr>
        <w:t>.</w:t>
      </w:r>
    </w:p>
    <w:p w:rsidR="005E35DB" w:rsidRPr="003B707E" w:rsidRDefault="005E35DB" w:rsidP="005E35DB">
      <w:pPr>
        <w:suppressAutoHyphens/>
        <w:spacing w:after="160" w:line="252" w:lineRule="auto"/>
        <w:jc w:val="both"/>
        <w:rPr>
          <w:rFonts w:ascii="Arial Narrow" w:hAnsi="Arial Narrow" w:cs="Times New Roman"/>
          <w:sz w:val="23"/>
          <w:szCs w:val="23"/>
          <w:lang w:val="it-IT" w:eastAsia="ar-SA"/>
        </w:rPr>
      </w:pPr>
    </w:p>
    <w:p w:rsidR="005E35DB" w:rsidRPr="003B707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B707E"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B707E">
        <w:rPr>
          <w:rFonts w:ascii="Arial Narrow" w:hAnsi="Arial Narrow" w:cs="Times New Roman"/>
          <w:sz w:val="24"/>
          <w:szCs w:val="24"/>
          <w:lang w:val="sr-Latn-CS" w:eastAsia="ar-SA"/>
        </w:rPr>
        <w:t>Ovlašćeno lice naručioca</w:t>
      </w:r>
    </w:p>
    <w:p w:rsidR="005E35DB" w:rsidRPr="003B707E"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B707E">
        <w:rPr>
          <w:rFonts w:ascii="Arial Narrow" w:hAnsi="Arial Narrow" w:cs="Times New Roman"/>
          <w:sz w:val="24"/>
          <w:szCs w:val="24"/>
          <w:lang w:val="sr-Latn-CS" w:eastAsia="ar-SA"/>
        </w:rPr>
        <w:t xml:space="preserve"> Izvršn</w:t>
      </w:r>
      <w:r w:rsidR="00C83280" w:rsidRPr="003B707E">
        <w:rPr>
          <w:rFonts w:ascii="Arial Narrow" w:hAnsi="Arial Narrow" w:cs="Times New Roman"/>
          <w:sz w:val="24"/>
          <w:szCs w:val="24"/>
          <w:lang w:val="sr-Latn-CS" w:eastAsia="ar-SA"/>
        </w:rPr>
        <w:t>i</w:t>
      </w:r>
      <w:r w:rsidRPr="003B707E">
        <w:rPr>
          <w:rFonts w:ascii="Arial Narrow" w:hAnsi="Arial Narrow" w:cs="Times New Roman"/>
          <w:sz w:val="24"/>
          <w:szCs w:val="24"/>
          <w:lang w:val="sr-Latn-CS" w:eastAsia="ar-SA"/>
        </w:rPr>
        <w:t xml:space="preserve"> direktor</w:t>
      </w:r>
    </w:p>
    <w:p w:rsidR="005E35DB" w:rsidRPr="003B707E"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B707E">
        <w:rPr>
          <w:rFonts w:ascii="Arial Narrow" w:hAnsi="Arial Narrow" w:cs="Times New Roman"/>
          <w:sz w:val="24"/>
          <w:szCs w:val="24"/>
          <w:lang w:val="sr-Latn-CS" w:eastAsia="ar-SA"/>
        </w:rPr>
        <w:t xml:space="preserve"> </w:t>
      </w:r>
      <w:r w:rsidR="00C83280" w:rsidRPr="003B707E">
        <w:rPr>
          <w:rFonts w:ascii="Arial Narrow" w:hAnsi="Arial Narrow" w:cs="Times New Roman"/>
          <w:sz w:val="24"/>
          <w:szCs w:val="24"/>
          <w:lang w:val="sr-Latn-CS" w:eastAsia="ar-SA"/>
        </w:rPr>
        <w:t>Jovan Gregović</w:t>
      </w:r>
    </w:p>
    <w:p w:rsidR="005E35DB" w:rsidRPr="003B707E"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B707E">
        <w:rPr>
          <w:rFonts w:ascii="Arial Narrow" w:hAnsi="Arial Narrow" w:cs="Times New Roman"/>
          <w:sz w:val="24"/>
          <w:szCs w:val="24"/>
          <w:lang w:val="sr-Latn-CS" w:eastAsia="ar-SA"/>
        </w:rPr>
        <w:t>______________________</w:t>
      </w:r>
    </w:p>
    <w:p w:rsidR="005E35DB" w:rsidRPr="003B707E"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3B707E">
        <w:rPr>
          <w:rFonts w:ascii="Arial Narrow" w:hAnsi="Arial Narrow" w:cs="Times New Roman"/>
          <w:i/>
          <w:iCs/>
          <w:sz w:val="20"/>
          <w:szCs w:val="20"/>
          <w:lang w:val="sr-Latn-CS" w:eastAsia="ar-SA"/>
        </w:rPr>
        <w:t>s.r.</w:t>
      </w:r>
    </w:p>
    <w:p w:rsidR="005E35DB" w:rsidRPr="003B707E"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3B707E">
        <w:rPr>
          <w:rFonts w:ascii="Arial Narrow" w:hAnsi="Arial Narrow" w:cs="Times New Roman"/>
          <w:sz w:val="24"/>
          <w:szCs w:val="24"/>
          <w:lang w:val="de-DE" w:eastAsia="ar-SA"/>
        </w:rPr>
        <w:t>Sektor</w:t>
      </w:r>
      <w:r w:rsidR="00236015" w:rsidRPr="003B707E">
        <w:rPr>
          <w:rFonts w:ascii="Arial Narrow" w:hAnsi="Arial Narrow" w:cs="Times New Roman"/>
          <w:sz w:val="24"/>
          <w:szCs w:val="24"/>
          <w:lang w:val="de-DE" w:eastAsia="ar-SA"/>
        </w:rPr>
        <w:t xml:space="preserve"> </w:t>
      </w:r>
      <w:r w:rsidR="005E35DB" w:rsidRPr="003B707E">
        <w:rPr>
          <w:rFonts w:ascii="Arial Narrow" w:hAnsi="Arial Narrow" w:cs="Times New Roman"/>
          <w:sz w:val="24"/>
          <w:szCs w:val="24"/>
          <w:lang w:val="de-DE" w:eastAsia="ar-SA"/>
        </w:rPr>
        <w:t xml:space="preserve"> nabavke</w:t>
      </w:r>
    </w:p>
    <w:p w:rsidR="005E35DB" w:rsidRPr="003B707E" w:rsidRDefault="00EC4347" w:rsidP="005E35DB">
      <w:pPr>
        <w:suppressAutoHyphens/>
        <w:spacing w:after="0" w:line="240" w:lineRule="auto"/>
        <w:ind w:firstLine="1134"/>
        <w:jc w:val="right"/>
        <w:rPr>
          <w:rFonts w:ascii="Arial Narrow" w:hAnsi="Arial Narrow" w:cs="Times New Roman"/>
          <w:sz w:val="24"/>
          <w:szCs w:val="24"/>
          <w:lang w:val="sr-Latn-CS" w:eastAsia="ar-SA"/>
        </w:rPr>
      </w:pPr>
      <w:r w:rsidRPr="003B707E">
        <w:rPr>
          <w:rFonts w:ascii="Arial Narrow" w:hAnsi="Arial Narrow" w:cs="Times New Roman"/>
          <w:sz w:val="24"/>
          <w:szCs w:val="24"/>
          <w:lang w:val="sr-Latn-CS" w:eastAsia="ar-SA"/>
        </w:rPr>
        <w:t>Vladimir Janjušević</w:t>
      </w:r>
    </w:p>
    <w:p w:rsidR="005E35DB" w:rsidRPr="003B707E"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B707E">
        <w:rPr>
          <w:rFonts w:ascii="Arial Narrow" w:hAnsi="Arial Narrow" w:cs="Times New Roman"/>
          <w:sz w:val="24"/>
          <w:szCs w:val="24"/>
          <w:lang w:val="sr-Latn-CS" w:eastAsia="ar-SA"/>
        </w:rPr>
        <w:t xml:space="preserve"> ______________________</w:t>
      </w:r>
    </w:p>
    <w:p w:rsidR="005E35DB" w:rsidRPr="003B707E"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3B707E">
        <w:rPr>
          <w:rFonts w:ascii="Arial Narrow" w:hAnsi="Arial Narrow" w:cs="Times New Roman"/>
          <w:i/>
          <w:iCs/>
          <w:sz w:val="20"/>
          <w:szCs w:val="20"/>
          <w:lang w:val="sr-Latn-CS" w:eastAsia="ar-SA"/>
        </w:rPr>
        <w:t>s.r.</w:t>
      </w:r>
    </w:p>
    <w:p w:rsidR="005E35DB" w:rsidRPr="003B707E" w:rsidRDefault="005E35DB" w:rsidP="005E35DB">
      <w:pPr>
        <w:suppressAutoHyphens/>
        <w:spacing w:after="0" w:line="240" w:lineRule="auto"/>
        <w:jc w:val="right"/>
        <w:rPr>
          <w:rFonts w:ascii="Arial Narrow" w:hAnsi="Arial Narrow" w:cs="Times New Roman"/>
          <w:sz w:val="24"/>
          <w:szCs w:val="24"/>
          <w:lang w:val="sr-Latn-CS" w:eastAsia="ar-SA"/>
        </w:rPr>
      </w:pPr>
    </w:p>
    <w:p w:rsidR="005E35DB" w:rsidRPr="003B707E"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B707E">
        <w:rPr>
          <w:rFonts w:ascii="Arial Narrow" w:hAnsi="Arial Narrow" w:cs="Times New Roman"/>
          <w:sz w:val="24"/>
          <w:szCs w:val="24"/>
          <w:lang w:eastAsia="ar-SA"/>
        </w:rPr>
        <w:t>Lice</w:t>
      </w:r>
      <w:r w:rsidRPr="003B707E">
        <w:rPr>
          <w:rFonts w:ascii="Arial Narrow" w:hAnsi="Arial Narrow" w:cs="Times New Roman"/>
          <w:sz w:val="24"/>
          <w:szCs w:val="24"/>
          <w:lang w:val="sr-Latn-CS" w:eastAsia="ar-SA"/>
        </w:rPr>
        <w:t xml:space="preserve"> </w:t>
      </w:r>
      <w:r w:rsidRPr="003B707E">
        <w:rPr>
          <w:rFonts w:ascii="Arial Narrow" w:hAnsi="Arial Narrow" w:cs="Times New Roman"/>
          <w:sz w:val="24"/>
          <w:szCs w:val="24"/>
          <w:lang w:eastAsia="ar-SA"/>
        </w:rPr>
        <w:t>koje</w:t>
      </w:r>
      <w:r w:rsidRPr="003B707E">
        <w:rPr>
          <w:rFonts w:ascii="Arial Narrow" w:hAnsi="Arial Narrow" w:cs="Times New Roman"/>
          <w:sz w:val="24"/>
          <w:szCs w:val="24"/>
          <w:lang w:val="sr-Latn-CS" w:eastAsia="ar-SA"/>
        </w:rPr>
        <w:t xml:space="preserve"> </w:t>
      </w:r>
      <w:r w:rsidRPr="003B707E">
        <w:rPr>
          <w:rFonts w:ascii="Arial Narrow" w:hAnsi="Arial Narrow" w:cs="Times New Roman"/>
          <w:sz w:val="24"/>
          <w:szCs w:val="24"/>
          <w:lang w:eastAsia="ar-SA"/>
        </w:rPr>
        <w:t>je</w:t>
      </w:r>
      <w:r w:rsidR="00236015" w:rsidRPr="003B707E">
        <w:rPr>
          <w:rFonts w:ascii="Arial Narrow" w:hAnsi="Arial Narrow" w:cs="Times New Roman"/>
          <w:sz w:val="24"/>
          <w:szCs w:val="24"/>
          <w:lang w:val="sr-Latn-CS" w:eastAsia="ar-SA"/>
        </w:rPr>
        <w:t xml:space="preserve"> </w:t>
      </w:r>
      <w:r w:rsidR="00236015" w:rsidRPr="003B707E">
        <w:rPr>
          <w:rFonts w:ascii="Arial Narrow" w:hAnsi="Arial Narrow" w:cs="Times New Roman"/>
          <w:sz w:val="24"/>
          <w:szCs w:val="24"/>
          <w:lang w:eastAsia="ar-SA"/>
        </w:rPr>
        <w:t>u</w:t>
      </w:r>
      <w:r w:rsidR="00236015" w:rsidRPr="003B707E">
        <w:rPr>
          <w:rFonts w:ascii="Arial Narrow" w:hAnsi="Arial Narrow" w:cs="Times New Roman"/>
          <w:sz w:val="24"/>
          <w:szCs w:val="24"/>
          <w:lang w:val="sr-Latn-CS" w:eastAsia="ar-SA"/>
        </w:rPr>
        <w:t>č</w:t>
      </w:r>
      <w:r w:rsidR="00236015" w:rsidRPr="003B707E">
        <w:rPr>
          <w:rFonts w:ascii="Arial Narrow" w:hAnsi="Arial Narrow" w:cs="Times New Roman"/>
          <w:sz w:val="24"/>
          <w:szCs w:val="24"/>
          <w:lang w:eastAsia="ar-SA"/>
        </w:rPr>
        <w:t>estvovalo</w:t>
      </w:r>
      <w:r w:rsidR="00236015" w:rsidRPr="003B707E">
        <w:rPr>
          <w:rFonts w:ascii="Arial Narrow" w:hAnsi="Arial Narrow" w:cs="Times New Roman"/>
          <w:sz w:val="24"/>
          <w:szCs w:val="24"/>
          <w:lang w:val="sr-Latn-CS" w:eastAsia="ar-SA"/>
        </w:rPr>
        <w:t xml:space="preserve"> </w:t>
      </w:r>
      <w:r w:rsidR="00236015" w:rsidRPr="003B707E">
        <w:rPr>
          <w:rFonts w:ascii="Arial Narrow" w:hAnsi="Arial Narrow" w:cs="Times New Roman"/>
          <w:sz w:val="24"/>
          <w:szCs w:val="24"/>
          <w:lang w:eastAsia="ar-SA"/>
        </w:rPr>
        <w:t>u</w:t>
      </w:r>
      <w:r w:rsidR="00236015" w:rsidRPr="003B707E">
        <w:rPr>
          <w:rFonts w:ascii="Arial Narrow" w:hAnsi="Arial Narrow" w:cs="Times New Roman"/>
          <w:sz w:val="24"/>
          <w:szCs w:val="24"/>
          <w:lang w:val="sr-Latn-CS" w:eastAsia="ar-SA"/>
        </w:rPr>
        <w:t xml:space="preserve"> </w:t>
      </w:r>
      <w:r w:rsidR="00236015" w:rsidRPr="003B707E">
        <w:rPr>
          <w:rFonts w:ascii="Arial Narrow" w:hAnsi="Arial Narrow" w:cs="Times New Roman"/>
          <w:sz w:val="24"/>
          <w:szCs w:val="24"/>
          <w:lang w:eastAsia="ar-SA"/>
        </w:rPr>
        <w:t>planiranju</w:t>
      </w:r>
      <w:r w:rsidR="00236015" w:rsidRPr="003B707E">
        <w:rPr>
          <w:rFonts w:ascii="Arial Narrow" w:hAnsi="Arial Narrow" w:cs="Times New Roman"/>
          <w:sz w:val="24"/>
          <w:szCs w:val="24"/>
          <w:lang w:val="sr-Latn-CS" w:eastAsia="ar-SA"/>
        </w:rPr>
        <w:t xml:space="preserve"> </w:t>
      </w:r>
      <w:r w:rsidRPr="003B707E">
        <w:rPr>
          <w:rFonts w:ascii="Arial Narrow" w:hAnsi="Arial Narrow" w:cs="Times New Roman"/>
          <w:sz w:val="24"/>
          <w:szCs w:val="24"/>
          <w:lang w:val="sr-Latn-CS" w:eastAsia="ar-SA"/>
        </w:rPr>
        <w:t xml:space="preserve"> </w:t>
      </w:r>
      <w:r w:rsidRPr="003B707E">
        <w:rPr>
          <w:rFonts w:ascii="Arial Narrow" w:hAnsi="Arial Narrow" w:cs="Times New Roman"/>
          <w:sz w:val="24"/>
          <w:szCs w:val="24"/>
          <w:lang w:eastAsia="ar-SA"/>
        </w:rPr>
        <w:t>nabavke</w:t>
      </w:r>
    </w:p>
    <w:p w:rsidR="005E35DB" w:rsidRPr="003B707E" w:rsidRDefault="00C83280" w:rsidP="005E35DB">
      <w:pPr>
        <w:suppressAutoHyphens/>
        <w:spacing w:after="0" w:line="240" w:lineRule="auto"/>
        <w:ind w:firstLine="1134"/>
        <w:jc w:val="right"/>
        <w:rPr>
          <w:rFonts w:ascii="Arial Narrow" w:hAnsi="Arial Narrow" w:cs="Times New Roman"/>
          <w:sz w:val="24"/>
          <w:szCs w:val="24"/>
          <w:lang w:val="sr-Latn-CS" w:eastAsia="ar-SA"/>
        </w:rPr>
      </w:pPr>
      <w:r w:rsidRPr="003B707E">
        <w:rPr>
          <w:rFonts w:ascii="Arial Narrow" w:hAnsi="Arial Narrow" w:cs="Times New Roman"/>
          <w:sz w:val="24"/>
          <w:szCs w:val="24"/>
          <w:lang w:eastAsia="ar-SA"/>
        </w:rPr>
        <w:t>Mara</w:t>
      </w:r>
      <w:r w:rsidRPr="003B707E">
        <w:rPr>
          <w:rFonts w:ascii="Arial Narrow" w:hAnsi="Arial Narrow" w:cs="Times New Roman"/>
          <w:sz w:val="24"/>
          <w:szCs w:val="24"/>
          <w:lang w:val="sr-Latn-CS" w:eastAsia="ar-SA"/>
        </w:rPr>
        <w:t xml:space="preserve"> Đ</w:t>
      </w:r>
      <w:r w:rsidRPr="003B707E">
        <w:rPr>
          <w:rFonts w:ascii="Arial Narrow" w:hAnsi="Arial Narrow" w:cs="Times New Roman"/>
          <w:sz w:val="24"/>
          <w:szCs w:val="24"/>
          <w:lang w:eastAsia="ar-SA"/>
        </w:rPr>
        <w:t>uki</w:t>
      </w:r>
      <w:r w:rsidRPr="003B707E">
        <w:rPr>
          <w:rFonts w:ascii="Arial Narrow" w:hAnsi="Arial Narrow" w:cs="Times New Roman"/>
          <w:sz w:val="24"/>
          <w:szCs w:val="24"/>
          <w:lang w:val="sr-Latn-CS" w:eastAsia="ar-SA"/>
        </w:rPr>
        <w:t>ć</w:t>
      </w:r>
    </w:p>
    <w:p w:rsidR="005E35DB" w:rsidRPr="003B707E"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B707E">
        <w:rPr>
          <w:rFonts w:ascii="Arial Narrow" w:hAnsi="Arial Narrow" w:cs="Times New Roman"/>
          <w:sz w:val="24"/>
          <w:szCs w:val="24"/>
          <w:lang w:val="sr-Latn-CS" w:eastAsia="ar-SA"/>
        </w:rPr>
        <w:t>______________________</w:t>
      </w:r>
    </w:p>
    <w:p w:rsidR="005E35DB" w:rsidRPr="003B707E"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3B707E">
        <w:rPr>
          <w:rFonts w:ascii="Arial Narrow" w:hAnsi="Arial Narrow" w:cs="Times New Roman"/>
          <w:i/>
          <w:iCs/>
          <w:sz w:val="20"/>
          <w:szCs w:val="20"/>
          <w:lang w:val="sr-Latn-CS" w:eastAsia="ar-SA"/>
        </w:rPr>
        <w:t>s.r.</w:t>
      </w:r>
    </w:p>
    <w:p w:rsidR="005E35DB" w:rsidRPr="003B707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B707E" w:rsidRDefault="005E35DB" w:rsidP="005E35DB">
      <w:pPr>
        <w:suppressAutoHyphens/>
        <w:rPr>
          <w:rFonts w:ascii="Arial Narrow" w:hAnsi="Arial Narrow" w:cs="Times New Roman"/>
          <w:i/>
          <w:iCs/>
          <w:lang w:val="sr-Latn-CS" w:eastAsia="ar-SA"/>
        </w:rPr>
      </w:pPr>
    </w:p>
    <w:p w:rsidR="005E35DB" w:rsidRPr="003B707E" w:rsidRDefault="005E35DB" w:rsidP="005E35DB">
      <w:pPr>
        <w:suppressAutoHyphens/>
        <w:rPr>
          <w:rFonts w:ascii="Arial Narrow" w:hAnsi="Arial Narrow" w:cs="Times New Roman"/>
          <w:i/>
          <w:iCs/>
          <w:lang w:val="sr-Latn-CS" w:eastAsia="ar-SA"/>
        </w:rPr>
      </w:pPr>
    </w:p>
    <w:p w:rsidR="00F34F91" w:rsidRPr="004D1326" w:rsidRDefault="00F34F91" w:rsidP="005E35DB">
      <w:pPr>
        <w:suppressAutoHyphens/>
        <w:rPr>
          <w:rFonts w:ascii="Arial Narrow" w:hAnsi="Arial Narrow" w:cs="Times New Roman"/>
          <w:i/>
          <w:iCs/>
          <w:color w:val="FF0000"/>
          <w:lang w:val="sr-Latn-CS" w:eastAsia="ar-SA"/>
        </w:rPr>
      </w:pPr>
    </w:p>
    <w:p w:rsidR="00F34F91" w:rsidRPr="004D1326" w:rsidRDefault="00F34F91" w:rsidP="005E35DB">
      <w:pPr>
        <w:suppressAutoHyphens/>
        <w:rPr>
          <w:rFonts w:ascii="Arial Narrow" w:hAnsi="Arial Narrow" w:cs="Times New Roman"/>
          <w:i/>
          <w:iCs/>
          <w:color w:val="FF0000"/>
          <w:lang w:val="sr-Latn-CS" w:eastAsia="ar-SA"/>
        </w:rPr>
      </w:pPr>
    </w:p>
    <w:p w:rsidR="005E35DB" w:rsidRPr="004235E3"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3"/>
      <w:bookmarkStart w:id="12" w:name="_Toc137201935"/>
      <w:r w:rsidRPr="004235E3">
        <w:rPr>
          <w:rFonts w:ascii="Arial Narrow" w:eastAsia="PMingLiU" w:hAnsi="Arial Narrow" w:cs="Times New Roman"/>
          <w:b/>
          <w:bCs/>
          <w:sz w:val="28"/>
          <w:szCs w:val="28"/>
          <w:lang w:eastAsia="ar-SA"/>
        </w:rPr>
        <w:lastRenderedPageBreak/>
        <w:t>IZJAVA</w:t>
      </w:r>
      <w:r w:rsidRPr="004235E3">
        <w:rPr>
          <w:rFonts w:ascii="Arial Narrow" w:eastAsia="PMingLiU" w:hAnsi="Arial Narrow" w:cs="Times New Roman"/>
          <w:b/>
          <w:bCs/>
          <w:sz w:val="28"/>
          <w:szCs w:val="28"/>
          <w:lang w:val="sr-Latn-CS" w:eastAsia="ar-SA"/>
        </w:rPr>
        <w:t xml:space="preserve"> </w:t>
      </w:r>
      <w:r w:rsidRPr="004235E3">
        <w:rPr>
          <w:rFonts w:ascii="Arial Narrow" w:eastAsia="PMingLiU" w:hAnsi="Arial Narrow" w:cs="Times New Roman"/>
          <w:b/>
          <w:bCs/>
          <w:sz w:val="28"/>
          <w:szCs w:val="28"/>
          <w:lang w:eastAsia="ar-SA"/>
        </w:rPr>
        <w:t>NARU</w:t>
      </w:r>
      <w:r w:rsidRPr="004235E3">
        <w:rPr>
          <w:rFonts w:ascii="Arial Narrow" w:eastAsia="PMingLiU" w:hAnsi="Arial Narrow" w:cs="Times New Roman"/>
          <w:b/>
          <w:bCs/>
          <w:sz w:val="28"/>
          <w:szCs w:val="28"/>
          <w:lang w:val="sr-Latn-CS" w:eastAsia="ar-SA"/>
        </w:rPr>
        <w:t>Č</w:t>
      </w:r>
      <w:r w:rsidRPr="004235E3">
        <w:rPr>
          <w:rFonts w:ascii="Arial Narrow" w:eastAsia="PMingLiU" w:hAnsi="Arial Narrow" w:cs="Times New Roman"/>
          <w:b/>
          <w:bCs/>
          <w:sz w:val="28"/>
          <w:szCs w:val="28"/>
          <w:lang w:eastAsia="ar-SA"/>
        </w:rPr>
        <w:t>IOCA</w:t>
      </w:r>
      <w:r w:rsidRPr="004235E3">
        <w:rPr>
          <w:rFonts w:ascii="Arial Narrow" w:eastAsia="PMingLiU" w:hAnsi="Arial Narrow" w:cs="Times New Roman"/>
          <w:b/>
          <w:bCs/>
          <w:sz w:val="28"/>
          <w:szCs w:val="28"/>
          <w:lang w:val="sr-Latn-CS" w:eastAsia="ar-SA"/>
        </w:rPr>
        <w:t xml:space="preserve"> </w:t>
      </w:r>
      <w:r w:rsidRPr="004235E3">
        <w:rPr>
          <w:rFonts w:ascii="Arial Narrow" w:eastAsia="PMingLiU" w:hAnsi="Arial Narrow" w:cs="Times New Roman"/>
          <w:b/>
          <w:bCs/>
          <w:sz w:val="20"/>
          <w:szCs w:val="20"/>
          <w:lang w:val="sr-Latn-CS" w:eastAsia="ar-SA"/>
        </w:rPr>
        <w:t>(Č</w:t>
      </w:r>
      <w:r w:rsidRPr="004235E3">
        <w:rPr>
          <w:rFonts w:ascii="Arial Narrow" w:eastAsia="PMingLiU" w:hAnsi="Arial Narrow" w:cs="Times New Roman"/>
          <w:b/>
          <w:bCs/>
          <w:sz w:val="20"/>
          <w:szCs w:val="20"/>
          <w:lang w:eastAsia="ar-SA"/>
        </w:rPr>
        <w:t>LANOVA</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KOMISIJE</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ZA</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OTVARANJE</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I</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VREDNOVANJE</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PONUDE</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I</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LICA</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KOJA</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SU</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U</w:t>
      </w:r>
      <w:r w:rsidRPr="004235E3">
        <w:rPr>
          <w:rFonts w:ascii="Arial Narrow" w:eastAsia="PMingLiU" w:hAnsi="Arial Narrow" w:cs="Times New Roman"/>
          <w:b/>
          <w:bCs/>
          <w:sz w:val="20"/>
          <w:szCs w:val="20"/>
          <w:lang w:val="sr-Latn-CS" w:eastAsia="ar-SA"/>
        </w:rPr>
        <w:t>Č</w:t>
      </w:r>
      <w:r w:rsidRPr="004235E3">
        <w:rPr>
          <w:rFonts w:ascii="Arial Narrow" w:eastAsia="PMingLiU" w:hAnsi="Arial Narrow" w:cs="Times New Roman"/>
          <w:b/>
          <w:bCs/>
          <w:sz w:val="20"/>
          <w:szCs w:val="20"/>
          <w:lang w:eastAsia="ar-SA"/>
        </w:rPr>
        <w:t>ESTVOVALA</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U</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PRIPREMANJU</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TENDERSKE</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0"/>
          <w:szCs w:val="20"/>
          <w:lang w:eastAsia="ar-SA"/>
        </w:rPr>
        <w:t>DOKUMENTACIJE</w:t>
      </w:r>
      <w:r w:rsidRPr="004235E3">
        <w:rPr>
          <w:rFonts w:ascii="Arial Narrow" w:eastAsia="PMingLiU" w:hAnsi="Arial Narrow" w:cs="Times New Roman"/>
          <w:b/>
          <w:bCs/>
          <w:sz w:val="20"/>
          <w:szCs w:val="20"/>
          <w:lang w:val="sr-Latn-CS" w:eastAsia="ar-SA"/>
        </w:rPr>
        <w:t xml:space="preserve">) </w:t>
      </w:r>
      <w:r w:rsidRPr="004235E3">
        <w:rPr>
          <w:rFonts w:ascii="Arial Narrow" w:eastAsia="PMingLiU" w:hAnsi="Arial Narrow" w:cs="Times New Roman"/>
          <w:b/>
          <w:bCs/>
          <w:sz w:val="28"/>
          <w:szCs w:val="28"/>
          <w:lang w:eastAsia="ar-SA"/>
        </w:rPr>
        <w:t>O</w:t>
      </w:r>
      <w:r w:rsidRPr="004235E3">
        <w:rPr>
          <w:rFonts w:ascii="Arial Narrow" w:eastAsia="PMingLiU" w:hAnsi="Arial Narrow" w:cs="Times New Roman"/>
          <w:b/>
          <w:bCs/>
          <w:sz w:val="28"/>
          <w:szCs w:val="28"/>
          <w:lang w:val="sr-Latn-CS" w:eastAsia="ar-SA"/>
        </w:rPr>
        <w:t xml:space="preserve"> </w:t>
      </w:r>
      <w:r w:rsidRPr="004235E3">
        <w:rPr>
          <w:rFonts w:ascii="Arial Narrow" w:eastAsia="PMingLiU" w:hAnsi="Arial Narrow" w:cs="Times New Roman"/>
          <w:b/>
          <w:bCs/>
          <w:sz w:val="28"/>
          <w:szCs w:val="28"/>
          <w:lang w:eastAsia="ar-SA"/>
        </w:rPr>
        <w:t>NEPOSTOJANJU</w:t>
      </w:r>
      <w:r w:rsidRPr="004235E3">
        <w:rPr>
          <w:rFonts w:ascii="Arial Narrow" w:eastAsia="PMingLiU" w:hAnsi="Arial Narrow" w:cs="Times New Roman"/>
          <w:b/>
          <w:bCs/>
          <w:sz w:val="28"/>
          <w:szCs w:val="28"/>
          <w:lang w:val="sr-Latn-CS" w:eastAsia="ar-SA"/>
        </w:rPr>
        <w:t xml:space="preserve"> </w:t>
      </w:r>
      <w:r w:rsidRPr="004235E3">
        <w:rPr>
          <w:rFonts w:ascii="Arial Narrow" w:eastAsia="PMingLiU" w:hAnsi="Arial Narrow" w:cs="Times New Roman"/>
          <w:b/>
          <w:bCs/>
          <w:sz w:val="28"/>
          <w:szCs w:val="28"/>
          <w:lang w:eastAsia="ar-SA"/>
        </w:rPr>
        <w:t>SUKOBA</w:t>
      </w:r>
      <w:r w:rsidRPr="004235E3">
        <w:rPr>
          <w:rFonts w:ascii="Arial Narrow" w:eastAsia="PMingLiU" w:hAnsi="Arial Narrow" w:cs="Times New Roman"/>
          <w:b/>
          <w:bCs/>
          <w:sz w:val="28"/>
          <w:szCs w:val="28"/>
          <w:lang w:val="sr-Latn-CS" w:eastAsia="ar-SA"/>
        </w:rPr>
        <w:t xml:space="preserve"> </w:t>
      </w:r>
      <w:r w:rsidRPr="004235E3">
        <w:rPr>
          <w:rFonts w:ascii="Arial Narrow" w:eastAsia="PMingLiU" w:hAnsi="Arial Narrow" w:cs="Times New Roman"/>
          <w:b/>
          <w:bCs/>
          <w:sz w:val="28"/>
          <w:szCs w:val="28"/>
          <w:lang w:eastAsia="ar-SA"/>
        </w:rPr>
        <w:t>INTERESA</w:t>
      </w:r>
      <w:r w:rsidRPr="004235E3">
        <w:rPr>
          <w:rFonts w:ascii="Arial Narrow" w:eastAsia="PMingLiU" w:hAnsi="Arial Narrow" w:cs="Times New Roman"/>
          <w:b/>
          <w:bCs/>
          <w:i/>
          <w:iCs/>
          <w:sz w:val="28"/>
          <w:szCs w:val="28"/>
          <w:vertAlign w:val="superscript"/>
          <w:lang w:eastAsia="ar-SA"/>
        </w:rPr>
        <w:footnoteReference w:id="3"/>
      </w:r>
      <w:bookmarkEnd w:id="11"/>
      <w:bookmarkEnd w:id="12"/>
    </w:p>
    <w:p w:rsidR="005E35DB" w:rsidRPr="004235E3" w:rsidRDefault="005E35DB" w:rsidP="005E35DB">
      <w:pPr>
        <w:suppressAutoHyphens/>
        <w:spacing w:after="0" w:line="240" w:lineRule="auto"/>
        <w:rPr>
          <w:rFonts w:ascii="Arial Narrow" w:hAnsi="Arial Narrow" w:cs="Times New Roman"/>
          <w:bCs/>
          <w:sz w:val="28"/>
          <w:szCs w:val="28"/>
          <w:lang w:val="sr-Latn-CS" w:eastAsia="ar-SA"/>
        </w:rPr>
      </w:pPr>
    </w:p>
    <w:p w:rsidR="005E35DB" w:rsidRPr="00865523"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65523">
        <w:rPr>
          <w:rFonts w:ascii="Arial Narrow" w:hAnsi="Arial Narrow" w:cs="Times New Roman"/>
          <w:sz w:val="24"/>
          <w:szCs w:val="24"/>
          <w:lang w:val="pl-PL" w:eastAsia="ar-SA"/>
        </w:rPr>
        <w:t xml:space="preserve">Hotelska grupa „Budvanska rivijera” a.d. Budva </w:t>
      </w:r>
    </w:p>
    <w:p w:rsidR="005E35DB" w:rsidRPr="00865523"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865523">
        <w:rPr>
          <w:rFonts w:ascii="Arial Narrow" w:hAnsi="Arial Narrow" w:cs="Times New Roman"/>
          <w:sz w:val="24"/>
          <w:szCs w:val="24"/>
          <w:lang w:val="pl-PL" w:eastAsia="ar-SA"/>
        </w:rPr>
        <w:t>Broj: 04/</w:t>
      </w:r>
      <w:r w:rsidR="00A55A20" w:rsidRPr="00865523">
        <w:rPr>
          <w:rFonts w:ascii="Arial Narrow" w:hAnsi="Arial Narrow" w:cs="Times New Roman"/>
          <w:sz w:val="24"/>
          <w:szCs w:val="24"/>
          <w:lang w:val="pl-PL" w:eastAsia="ar-SA"/>
        </w:rPr>
        <w:t>1-</w:t>
      </w:r>
      <w:r w:rsidR="00865523" w:rsidRPr="00865523">
        <w:rPr>
          <w:rFonts w:ascii="Arial Narrow" w:hAnsi="Arial Narrow" w:cs="Times New Roman"/>
          <w:sz w:val="24"/>
          <w:szCs w:val="24"/>
          <w:lang w:val="pl-PL" w:eastAsia="ar-SA"/>
        </w:rPr>
        <w:t>296</w:t>
      </w:r>
      <w:r w:rsidR="007B6311">
        <w:rPr>
          <w:rFonts w:ascii="Arial Narrow" w:hAnsi="Arial Narrow" w:cs="Times New Roman"/>
          <w:sz w:val="24"/>
          <w:szCs w:val="24"/>
          <w:lang w:val="pl-PL" w:eastAsia="ar-SA"/>
        </w:rPr>
        <w:t>2</w:t>
      </w:r>
      <w:r w:rsidR="00BD1446" w:rsidRPr="00865523">
        <w:rPr>
          <w:rFonts w:ascii="Arial Narrow" w:hAnsi="Arial Narrow" w:cs="Times New Roman"/>
          <w:sz w:val="24"/>
          <w:szCs w:val="24"/>
          <w:lang w:val="pl-PL" w:eastAsia="ar-SA"/>
        </w:rPr>
        <w:t>/3</w:t>
      </w:r>
    </w:p>
    <w:p w:rsidR="005E35DB" w:rsidRPr="00505162"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505162">
        <w:rPr>
          <w:rFonts w:ascii="Arial Narrow" w:hAnsi="Arial Narrow" w:cs="Times New Roman"/>
          <w:sz w:val="24"/>
          <w:szCs w:val="24"/>
          <w:lang w:val="pl-PL" w:eastAsia="ar-SA"/>
        </w:rPr>
        <w:t xml:space="preserve">Mjesto i datum: Budva </w:t>
      </w:r>
      <w:r w:rsidR="00B92191" w:rsidRPr="00505162">
        <w:rPr>
          <w:rFonts w:ascii="Arial Narrow" w:hAnsi="Arial Narrow" w:cs="Times New Roman"/>
          <w:sz w:val="24"/>
          <w:szCs w:val="24"/>
          <w:lang w:val="pl-PL" w:eastAsia="ar-SA"/>
        </w:rPr>
        <w:t>10</w:t>
      </w:r>
      <w:r w:rsidR="00873E1A" w:rsidRPr="00505162">
        <w:rPr>
          <w:rFonts w:ascii="Arial Narrow" w:hAnsi="Arial Narrow" w:cs="Times New Roman"/>
          <w:sz w:val="24"/>
          <w:szCs w:val="24"/>
          <w:lang w:val="pl-PL" w:eastAsia="ar-SA"/>
        </w:rPr>
        <w:t>.</w:t>
      </w:r>
      <w:r w:rsidR="00493665" w:rsidRPr="00505162">
        <w:rPr>
          <w:rFonts w:ascii="Arial Narrow" w:hAnsi="Arial Narrow" w:cs="Times New Roman"/>
          <w:sz w:val="24"/>
          <w:szCs w:val="24"/>
          <w:lang w:val="pl-PL" w:eastAsia="ar-SA"/>
        </w:rPr>
        <w:t>06</w:t>
      </w:r>
      <w:r w:rsidR="00873E1A" w:rsidRPr="00505162">
        <w:rPr>
          <w:rFonts w:ascii="Arial Narrow" w:hAnsi="Arial Narrow" w:cs="Times New Roman"/>
          <w:sz w:val="24"/>
          <w:szCs w:val="24"/>
          <w:lang w:val="pl-PL" w:eastAsia="ar-SA"/>
        </w:rPr>
        <w:t>.</w:t>
      </w:r>
      <w:r w:rsidR="00355721" w:rsidRPr="00505162">
        <w:rPr>
          <w:rFonts w:ascii="Arial Narrow" w:hAnsi="Arial Narrow" w:cs="Times New Roman"/>
          <w:sz w:val="24"/>
          <w:szCs w:val="24"/>
          <w:lang w:val="pl-PL" w:eastAsia="ar-SA"/>
        </w:rPr>
        <w:t>202</w:t>
      </w:r>
      <w:r w:rsidR="00B92191" w:rsidRPr="00505162">
        <w:rPr>
          <w:rFonts w:ascii="Arial Narrow" w:hAnsi="Arial Narrow" w:cs="Times New Roman"/>
          <w:sz w:val="24"/>
          <w:szCs w:val="24"/>
          <w:lang w:val="pl-PL" w:eastAsia="ar-SA"/>
        </w:rPr>
        <w:t>4</w:t>
      </w:r>
      <w:r w:rsidRPr="00505162">
        <w:rPr>
          <w:rFonts w:ascii="Arial Narrow" w:hAnsi="Arial Narrow" w:cs="Times New Roman"/>
          <w:sz w:val="24"/>
          <w:szCs w:val="24"/>
          <w:lang w:val="pl-PL" w:eastAsia="ar-SA"/>
        </w:rPr>
        <w:t xml:space="preserve">. godine, </w:t>
      </w:r>
    </w:p>
    <w:p w:rsidR="005E35DB" w:rsidRPr="00505162"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505162"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505162" w:rsidRDefault="005E35DB" w:rsidP="005E35DB">
      <w:pPr>
        <w:suppressAutoHyphens/>
        <w:spacing w:after="0" w:line="240" w:lineRule="auto"/>
        <w:jc w:val="both"/>
        <w:rPr>
          <w:rFonts w:ascii="Arial Narrow" w:hAnsi="Arial Narrow" w:cs="Times New Roman"/>
          <w:bCs/>
          <w:sz w:val="24"/>
          <w:szCs w:val="24"/>
          <w:lang w:val="sr-Latn-CS" w:eastAsia="ar-SA"/>
        </w:rPr>
      </w:pPr>
    </w:p>
    <w:p w:rsidR="00493665" w:rsidRPr="00505162" w:rsidRDefault="00493665" w:rsidP="00493665">
      <w:pPr>
        <w:suppressAutoHyphens/>
        <w:spacing w:after="0" w:line="240" w:lineRule="auto"/>
        <w:jc w:val="both"/>
        <w:rPr>
          <w:rFonts w:ascii="Arial Narrow" w:hAnsi="Arial Narrow" w:cs="Times New Roman"/>
          <w:sz w:val="24"/>
          <w:szCs w:val="24"/>
          <w:lang w:val="sr-Latn-CS" w:eastAsia="ar-SA"/>
        </w:rPr>
      </w:pPr>
      <w:r w:rsidRPr="00505162">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50516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0516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05162" w:rsidRDefault="005E35DB" w:rsidP="005E35DB">
      <w:pPr>
        <w:suppressAutoHyphens/>
        <w:spacing w:after="0" w:line="240" w:lineRule="auto"/>
        <w:jc w:val="center"/>
        <w:rPr>
          <w:rFonts w:ascii="Arial Narrow" w:hAnsi="Arial Narrow" w:cs="Times New Roman"/>
          <w:sz w:val="24"/>
          <w:szCs w:val="24"/>
          <w:lang w:val="sr-Latn-CS" w:eastAsia="ar-SA"/>
        </w:rPr>
      </w:pPr>
      <w:r w:rsidRPr="00505162">
        <w:rPr>
          <w:rFonts w:ascii="Arial Narrow" w:hAnsi="Arial Narrow" w:cs="Times New Roman"/>
          <w:b/>
          <w:bCs/>
          <w:sz w:val="32"/>
          <w:szCs w:val="32"/>
          <w:lang w:val="sr-Latn-CS" w:eastAsia="ar-SA"/>
        </w:rPr>
        <w:t>Izjavljujem</w:t>
      </w:r>
    </w:p>
    <w:p w:rsidR="005E35DB" w:rsidRPr="0050516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05162"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05162" w:rsidRDefault="0090399A" w:rsidP="005E35DB">
      <w:pPr>
        <w:suppressAutoHyphens/>
        <w:spacing w:after="160" w:line="252" w:lineRule="auto"/>
        <w:jc w:val="both"/>
        <w:rPr>
          <w:rFonts w:ascii="Arial Narrow" w:hAnsi="Arial Narrow" w:cs="Times New Roman"/>
          <w:sz w:val="24"/>
          <w:szCs w:val="24"/>
          <w:lang w:val="it-IT" w:eastAsia="ar-SA"/>
        </w:rPr>
      </w:pPr>
      <w:r w:rsidRPr="00505162">
        <w:rPr>
          <w:rFonts w:ascii="Arial Narrow" w:hAnsi="Arial Narrow" w:cs="Times New Roman"/>
          <w:sz w:val="24"/>
          <w:szCs w:val="24"/>
          <w:lang w:eastAsia="ar-SA"/>
        </w:rPr>
        <w:t>da</w:t>
      </w:r>
      <w:r w:rsidRPr="00505162">
        <w:rPr>
          <w:rFonts w:ascii="Arial Narrow" w:hAnsi="Arial Narrow" w:cs="Times New Roman"/>
          <w:sz w:val="24"/>
          <w:szCs w:val="24"/>
          <w:lang w:val="sr-Latn-CS" w:eastAsia="ar-SA"/>
        </w:rPr>
        <w:t xml:space="preserve"> </w:t>
      </w:r>
      <w:r w:rsidRPr="00505162">
        <w:rPr>
          <w:rFonts w:ascii="Arial Narrow" w:hAnsi="Arial Narrow" w:cs="Times New Roman"/>
          <w:sz w:val="24"/>
          <w:szCs w:val="24"/>
          <w:lang w:eastAsia="ar-SA"/>
        </w:rPr>
        <w:t>u</w:t>
      </w:r>
      <w:r w:rsidRPr="00505162">
        <w:rPr>
          <w:rFonts w:ascii="Arial Narrow" w:hAnsi="Arial Narrow" w:cs="Times New Roman"/>
          <w:sz w:val="24"/>
          <w:szCs w:val="24"/>
          <w:lang w:val="sr-Latn-CS" w:eastAsia="ar-SA"/>
        </w:rPr>
        <w:t xml:space="preserve"> </w:t>
      </w:r>
      <w:r w:rsidRPr="00505162">
        <w:rPr>
          <w:rFonts w:ascii="Arial Narrow" w:hAnsi="Arial Narrow" w:cs="Times New Roman"/>
          <w:sz w:val="24"/>
          <w:szCs w:val="24"/>
          <w:lang w:eastAsia="ar-SA"/>
        </w:rPr>
        <w:t>postupku</w:t>
      </w:r>
      <w:r w:rsidRPr="00505162">
        <w:rPr>
          <w:rFonts w:ascii="Arial Narrow" w:hAnsi="Arial Narrow" w:cs="Times New Roman"/>
          <w:sz w:val="24"/>
          <w:szCs w:val="24"/>
          <w:lang w:val="sr-Latn-CS" w:eastAsia="ar-SA"/>
        </w:rPr>
        <w:t xml:space="preserve"> </w:t>
      </w:r>
      <w:r w:rsidRPr="00505162">
        <w:rPr>
          <w:rFonts w:ascii="Arial Narrow" w:hAnsi="Arial Narrow" w:cs="Times New Roman"/>
          <w:sz w:val="24"/>
          <w:szCs w:val="24"/>
          <w:lang w:eastAsia="ar-SA"/>
        </w:rPr>
        <w:t>nabavke</w:t>
      </w:r>
      <w:r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iz</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Izmjena</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i</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dopuna</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Plana</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nabavki</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za</w:t>
      </w:r>
      <w:r w:rsidR="00AF20E3" w:rsidRPr="00505162">
        <w:rPr>
          <w:rFonts w:ascii="Arial Narrow" w:hAnsi="Arial Narrow" w:cs="Times New Roman"/>
          <w:sz w:val="24"/>
          <w:szCs w:val="24"/>
          <w:lang w:val="sr-Latn-CS" w:eastAsia="ar-SA"/>
        </w:rPr>
        <w:t xml:space="preserve"> 2024. </w:t>
      </w:r>
      <w:r w:rsidR="00AF20E3" w:rsidRPr="00505162">
        <w:rPr>
          <w:rFonts w:ascii="Arial Narrow" w:hAnsi="Arial Narrow" w:cs="Times New Roman"/>
          <w:sz w:val="24"/>
          <w:szCs w:val="24"/>
          <w:lang w:eastAsia="ar-SA"/>
        </w:rPr>
        <w:t>godinu</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broj</w:t>
      </w:r>
      <w:r w:rsidR="00AF20E3" w:rsidRPr="00505162">
        <w:rPr>
          <w:rFonts w:ascii="Arial Narrow" w:hAnsi="Arial Narrow" w:cs="Times New Roman"/>
          <w:sz w:val="24"/>
          <w:szCs w:val="24"/>
          <w:lang w:val="sr-Latn-CS" w:eastAsia="ar-SA"/>
        </w:rPr>
        <w:t xml:space="preserve">: 04/1-1433 </w:t>
      </w:r>
      <w:r w:rsidR="00AF20E3" w:rsidRPr="00505162">
        <w:rPr>
          <w:rFonts w:ascii="Arial Narrow" w:hAnsi="Arial Narrow" w:cs="Times New Roman"/>
          <w:sz w:val="24"/>
          <w:szCs w:val="24"/>
          <w:lang w:eastAsia="ar-SA"/>
        </w:rPr>
        <w:t>godine</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od</w:t>
      </w:r>
      <w:r w:rsidR="00AF20E3" w:rsidRPr="00505162">
        <w:rPr>
          <w:rFonts w:ascii="Arial Narrow" w:hAnsi="Arial Narrow" w:cs="Times New Roman"/>
          <w:sz w:val="24"/>
          <w:szCs w:val="24"/>
          <w:lang w:val="sr-Latn-CS" w:eastAsia="ar-SA"/>
        </w:rPr>
        <w:t xml:space="preserve"> 22.03.2024. </w:t>
      </w:r>
      <w:r w:rsidR="00AF20E3" w:rsidRPr="00505162">
        <w:rPr>
          <w:rFonts w:ascii="Arial Narrow" w:hAnsi="Arial Narrow" w:cs="Times New Roman"/>
          <w:sz w:val="24"/>
          <w:szCs w:val="24"/>
          <w:lang w:eastAsia="ar-SA"/>
        </w:rPr>
        <w:t>godine</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za</w:t>
      </w:r>
      <w:r w:rsidR="00AF20E3" w:rsidRPr="00505162">
        <w:rPr>
          <w:rFonts w:ascii="Arial Narrow" w:hAnsi="Arial Narrow" w:cs="Times New Roman"/>
          <w:sz w:val="24"/>
          <w:szCs w:val="24"/>
          <w:lang w:val="sr-Latn-CS" w:eastAsia="ar-SA"/>
        </w:rPr>
        <w:t xml:space="preserve"> </w:t>
      </w:r>
      <w:r w:rsidR="00AF20E3" w:rsidRPr="00505162">
        <w:rPr>
          <w:rFonts w:ascii="Arial Narrow" w:hAnsi="Arial Narrow" w:cs="Times New Roman"/>
          <w:sz w:val="24"/>
          <w:szCs w:val="24"/>
          <w:lang w:eastAsia="ar-SA"/>
        </w:rPr>
        <w:t>nabavku</w:t>
      </w:r>
      <w:r w:rsidR="00AF20E3" w:rsidRPr="00505162">
        <w:rPr>
          <w:rFonts w:ascii="Arial Narrow" w:hAnsi="Arial Narrow" w:cs="Times New Roman"/>
          <w:sz w:val="24"/>
          <w:szCs w:val="24"/>
          <w:lang w:val="sr-Latn-CS" w:eastAsia="ar-SA"/>
        </w:rPr>
        <w:t xml:space="preserve"> </w:t>
      </w:r>
      <w:r w:rsidR="00355721" w:rsidRPr="00505162">
        <w:rPr>
          <w:rFonts w:ascii="Arial Narrow" w:hAnsi="Arial Narrow" w:cs="Times New Roman"/>
          <w:sz w:val="24"/>
          <w:szCs w:val="24"/>
          <w:lang w:val="pl-PL" w:eastAsia="ar-SA"/>
        </w:rPr>
        <w:t>usluga</w:t>
      </w:r>
      <w:r w:rsidR="005E35DB" w:rsidRPr="00505162">
        <w:rPr>
          <w:rFonts w:ascii="Arial Narrow" w:hAnsi="Arial Narrow" w:cs="Times New Roman"/>
          <w:sz w:val="24"/>
          <w:szCs w:val="24"/>
          <w:lang w:val="sr-Latn-CS" w:eastAsia="ar-SA"/>
        </w:rPr>
        <w:t xml:space="preserve"> – </w:t>
      </w:r>
      <w:r w:rsidR="008F09BF" w:rsidRPr="00505162">
        <w:rPr>
          <w:rFonts w:ascii="Arial Narrow" w:hAnsi="Arial Narrow" w:cs="Times New Roman"/>
          <w:sz w:val="24"/>
          <w:szCs w:val="24"/>
        </w:rPr>
        <w:t>Osiguranja</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imovine</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op</w:t>
      </w:r>
      <w:r w:rsidR="008F09BF" w:rsidRPr="00505162">
        <w:rPr>
          <w:rFonts w:ascii="Arial Narrow" w:hAnsi="Arial Narrow" w:cs="Times New Roman"/>
          <w:sz w:val="24"/>
          <w:szCs w:val="24"/>
          <w:lang w:val="sr-Latn-CS"/>
        </w:rPr>
        <w:t>š</w:t>
      </w:r>
      <w:r w:rsidR="008F09BF" w:rsidRPr="00505162">
        <w:rPr>
          <w:rFonts w:ascii="Arial Narrow" w:hAnsi="Arial Narrow" w:cs="Times New Roman"/>
          <w:sz w:val="24"/>
          <w:szCs w:val="24"/>
        </w:rPr>
        <w:t>te</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odgovornosti</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kolektivnog</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osiguranja</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zaposlenih</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od</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nezgode</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i</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dopunskog</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zdravstvenog</w:t>
      </w:r>
      <w:r w:rsidR="008F09BF" w:rsidRPr="00505162">
        <w:rPr>
          <w:rFonts w:ascii="Arial Narrow" w:hAnsi="Arial Narrow" w:cs="Times New Roman"/>
          <w:sz w:val="24"/>
          <w:szCs w:val="24"/>
          <w:lang w:val="sr-Latn-CS"/>
        </w:rPr>
        <w:t xml:space="preserve"> </w:t>
      </w:r>
      <w:r w:rsidR="008F09BF" w:rsidRPr="00505162">
        <w:rPr>
          <w:rFonts w:ascii="Arial Narrow" w:hAnsi="Arial Narrow" w:cs="Times New Roman"/>
          <w:sz w:val="24"/>
          <w:szCs w:val="24"/>
        </w:rPr>
        <w:t>osiguranja</w:t>
      </w:r>
      <w:r w:rsidR="008F09BF" w:rsidRPr="00505162">
        <w:rPr>
          <w:rFonts w:ascii="Arial Narrow" w:hAnsi="Arial Narrow" w:cs="Times New Roman"/>
          <w:sz w:val="24"/>
          <w:szCs w:val="24"/>
          <w:lang w:val="sr-Latn-CS" w:eastAsia="ar-SA"/>
        </w:rPr>
        <w:t xml:space="preserve">, </w:t>
      </w:r>
      <w:r w:rsidR="008F09BF" w:rsidRPr="00505162">
        <w:rPr>
          <w:rFonts w:ascii="Arial Narrow" w:hAnsi="Arial Narrow" w:cs="Times New Roman"/>
          <w:sz w:val="24"/>
          <w:szCs w:val="24"/>
          <w:lang w:eastAsia="ar-SA"/>
        </w:rPr>
        <w:t>za</w:t>
      </w:r>
      <w:r w:rsidR="008F09BF" w:rsidRPr="00505162">
        <w:rPr>
          <w:rFonts w:ascii="Arial Narrow" w:hAnsi="Arial Narrow" w:cs="Times New Roman"/>
          <w:sz w:val="24"/>
          <w:szCs w:val="24"/>
          <w:lang w:val="sr-Latn-CS" w:eastAsia="ar-SA"/>
        </w:rPr>
        <w:t xml:space="preserve"> </w:t>
      </w:r>
      <w:r w:rsidR="008F09BF" w:rsidRPr="00505162">
        <w:rPr>
          <w:rFonts w:ascii="Arial Narrow" w:hAnsi="Arial Narrow" w:cs="Times New Roman"/>
          <w:sz w:val="24"/>
          <w:szCs w:val="24"/>
          <w:lang w:eastAsia="ar-SA"/>
        </w:rPr>
        <w:t>potrebe</w:t>
      </w:r>
      <w:r w:rsidR="008F09BF" w:rsidRPr="00505162">
        <w:rPr>
          <w:rFonts w:ascii="Arial Narrow" w:hAnsi="Arial Narrow" w:cs="Times New Roman"/>
          <w:sz w:val="24"/>
          <w:szCs w:val="24"/>
          <w:lang w:val="sr-Latn-CS" w:eastAsia="ar-SA"/>
        </w:rPr>
        <w:t xml:space="preserve"> </w:t>
      </w:r>
      <w:r w:rsidR="008F09BF" w:rsidRPr="00505162">
        <w:rPr>
          <w:rFonts w:ascii="Arial Narrow" w:hAnsi="Arial Narrow" w:cs="Times New Roman"/>
          <w:sz w:val="24"/>
          <w:szCs w:val="24"/>
          <w:lang w:val="it-IT" w:eastAsia="ar-SA"/>
        </w:rPr>
        <w:t>Hotelske grupe “Budvanska rivijera” a.d.  Budva na godi</w:t>
      </w:r>
      <w:r w:rsidR="008F09BF" w:rsidRPr="00505162">
        <w:rPr>
          <w:rFonts w:ascii="Arial Narrow" w:hAnsi="Arial Narrow" w:cs="Times New Roman"/>
          <w:sz w:val="24"/>
          <w:szCs w:val="24"/>
          <w:lang w:val="sr-Latn-ME" w:eastAsia="ar-SA"/>
        </w:rPr>
        <w:t>š</w:t>
      </w:r>
      <w:r w:rsidR="008F09BF" w:rsidRPr="00505162">
        <w:rPr>
          <w:rFonts w:ascii="Arial Narrow" w:hAnsi="Arial Narrow" w:cs="Times New Roman"/>
          <w:sz w:val="24"/>
          <w:szCs w:val="24"/>
          <w:lang w:val="it-IT" w:eastAsia="ar-SA"/>
        </w:rPr>
        <w:t>njem nivou</w:t>
      </w:r>
      <w:r w:rsidR="005E35DB" w:rsidRPr="00505162">
        <w:rPr>
          <w:rFonts w:ascii="Arial Narrow" w:hAnsi="Arial Narrow" w:cs="Times New Roman"/>
          <w:sz w:val="24"/>
          <w:szCs w:val="24"/>
          <w:lang w:val="it-IT" w:eastAsia="ar-SA"/>
        </w:rPr>
        <w:t xml:space="preserve">, nijesam u sukobu interesa u smislu člana </w:t>
      </w:r>
      <w:r w:rsidR="00355721" w:rsidRPr="00505162">
        <w:rPr>
          <w:rFonts w:ascii="Arial Narrow" w:hAnsi="Arial Narrow" w:cs="Times New Roman"/>
          <w:sz w:val="24"/>
          <w:szCs w:val="24"/>
          <w:lang w:val="it-IT" w:eastAsia="ar-SA"/>
        </w:rPr>
        <w:t>8</w:t>
      </w:r>
      <w:r w:rsidR="00324E6B" w:rsidRPr="00505162">
        <w:rPr>
          <w:rFonts w:ascii="Arial Narrow" w:hAnsi="Arial Narrow" w:cs="Times New Roman"/>
          <w:sz w:val="24"/>
          <w:szCs w:val="24"/>
          <w:lang w:val="it-IT" w:eastAsia="ar-SA"/>
        </w:rPr>
        <w:t>.</w:t>
      </w:r>
      <w:r w:rsidR="005E35DB" w:rsidRPr="00505162">
        <w:rPr>
          <w:rFonts w:ascii="Arial Narrow" w:hAnsi="Arial Narrow" w:cs="Times New Roman"/>
          <w:sz w:val="24"/>
          <w:szCs w:val="24"/>
          <w:lang w:val="it-IT" w:eastAsia="ar-SA"/>
        </w:rPr>
        <w:t xml:space="preserve"> </w:t>
      </w:r>
      <w:r w:rsidR="00324E6B" w:rsidRPr="00505162">
        <w:rPr>
          <w:rFonts w:ascii="Arial Narrow" w:hAnsi="Arial Narrow" w:cs="Times New Roman"/>
          <w:sz w:val="24"/>
          <w:szCs w:val="24"/>
          <w:lang w:val="pl-PL" w:eastAsia="ar-SA"/>
        </w:rPr>
        <w:t xml:space="preserve">Pravilnika o uređivanju postupaka nabavki roba, usluga i </w:t>
      </w:r>
      <w:r w:rsidR="00EC4347" w:rsidRPr="00505162">
        <w:rPr>
          <w:rFonts w:ascii="Arial Narrow" w:hAnsi="Arial Narrow" w:cs="Times New Roman"/>
          <w:sz w:val="24"/>
          <w:szCs w:val="24"/>
          <w:lang w:val="pl-PL" w:eastAsia="ar-SA"/>
        </w:rPr>
        <w:t>radova u h</w:t>
      </w:r>
      <w:r w:rsidR="00324E6B" w:rsidRPr="00505162">
        <w:rPr>
          <w:rFonts w:ascii="Arial Narrow" w:hAnsi="Arial Narrow" w:cs="Times New Roman"/>
          <w:sz w:val="24"/>
          <w:szCs w:val="24"/>
          <w:lang w:val="pl-PL" w:eastAsia="ar-SA"/>
        </w:rPr>
        <w:t>otelskoj grupi „Budvanska rivijera” AD Budva</w:t>
      </w:r>
      <w:r w:rsidR="005E35DB" w:rsidRPr="00505162">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505162">
        <w:rPr>
          <w:rFonts w:ascii="Arial Narrow" w:hAnsi="Arial Narrow" w:cs="Times New Roman"/>
          <w:sz w:val="24"/>
          <w:szCs w:val="24"/>
          <w:lang w:val="it-IT" w:eastAsia="ar-SA"/>
        </w:rPr>
        <w:t>.</w:t>
      </w:r>
    </w:p>
    <w:p w:rsidR="005E35DB" w:rsidRPr="00505162" w:rsidRDefault="005E35DB" w:rsidP="005E35DB">
      <w:pPr>
        <w:tabs>
          <w:tab w:val="left" w:pos="1950"/>
        </w:tabs>
        <w:suppressAutoHyphens/>
        <w:spacing w:after="0" w:line="240" w:lineRule="auto"/>
        <w:rPr>
          <w:rFonts w:ascii="Arial Narrow" w:hAnsi="Arial Narrow" w:cs="Times New Roman"/>
          <w:sz w:val="24"/>
          <w:szCs w:val="24"/>
          <w:lang w:val="it-IT" w:eastAsia="ar-SA"/>
        </w:rPr>
      </w:pPr>
    </w:p>
    <w:p w:rsidR="005E35DB" w:rsidRPr="00505162" w:rsidRDefault="005E35DB" w:rsidP="005E35DB">
      <w:pPr>
        <w:tabs>
          <w:tab w:val="left" w:pos="1950"/>
        </w:tabs>
        <w:suppressAutoHyphens/>
        <w:spacing w:after="0" w:line="240" w:lineRule="auto"/>
        <w:rPr>
          <w:rFonts w:ascii="Arial Narrow" w:hAnsi="Arial Narrow" w:cs="Times New Roman"/>
          <w:sz w:val="24"/>
          <w:szCs w:val="24"/>
          <w:lang w:val="it-IT" w:eastAsia="ar-SA"/>
        </w:rPr>
      </w:pPr>
    </w:p>
    <w:p w:rsidR="005E35DB" w:rsidRPr="00505162" w:rsidRDefault="005E35DB" w:rsidP="005E35DB">
      <w:pPr>
        <w:suppressAutoHyphens/>
        <w:spacing w:after="0" w:line="240" w:lineRule="auto"/>
        <w:ind w:firstLine="1134"/>
        <w:jc w:val="both"/>
        <w:rPr>
          <w:rFonts w:ascii="Arial Narrow" w:hAnsi="Arial Narrow"/>
          <w:lang w:val="it-IT" w:eastAsia="ar-SA"/>
        </w:rPr>
      </w:pPr>
      <w:r w:rsidRPr="00505162">
        <w:rPr>
          <w:rFonts w:ascii="Arial Narrow" w:hAnsi="Arial Narrow" w:cs="Times New Roman"/>
          <w:sz w:val="24"/>
          <w:szCs w:val="24"/>
          <w:lang w:val="it-IT" w:eastAsia="ar-SA"/>
        </w:rPr>
        <w:t xml:space="preserve">Član komisije za otvaranje i vrednovanje ponuda, </w:t>
      </w:r>
      <w:r w:rsidR="00505162" w:rsidRPr="00505162">
        <w:rPr>
          <w:rFonts w:ascii="Arial Narrow" w:hAnsi="Arial Narrow" w:cs="Times New Roman"/>
          <w:sz w:val="24"/>
          <w:szCs w:val="24"/>
          <w:lang w:val="it-IT" w:eastAsia="ar-SA"/>
        </w:rPr>
        <w:t>Dejan Andrić</w:t>
      </w:r>
      <w:r w:rsidRPr="00505162">
        <w:rPr>
          <w:rFonts w:ascii="Arial Narrow" w:hAnsi="Arial Narrow" w:cs="Times New Roman"/>
          <w:sz w:val="24"/>
          <w:szCs w:val="24"/>
          <w:lang w:val="it-IT" w:eastAsia="ar-SA"/>
        </w:rPr>
        <w:t>, predsjednik</w:t>
      </w:r>
    </w:p>
    <w:p w:rsidR="005E35DB" w:rsidRPr="00505162" w:rsidRDefault="005E35DB" w:rsidP="005E35DB">
      <w:pPr>
        <w:suppressAutoHyphens/>
        <w:spacing w:after="0" w:line="240" w:lineRule="auto"/>
        <w:ind w:firstLine="1134"/>
        <w:jc w:val="both"/>
        <w:rPr>
          <w:rFonts w:ascii="Arial Narrow" w:hAnsi="Arial Narrow"/>
          <w:lang w:val="it-IT" w:eastAsia="ar-SA"/>
        </w:rPr>
      </w:pPr>
    </w:p>
    <w:p w:rsidR="005E35DB" w:rsidRPr="00505162" w:rsidRDefault="005E35DB" w:rsidP="005E35DB">
      <w:pPr>
        <w:suppressAutoHyphens/>
        <w:spacing w:after="0" w:line="240" w:lineRule="auto"/>
        <w:ind w:firstLine="1134"/>
        <w:jc w:val="both"/>
        <w:rPr>
          <w:rFonts w:ascii="Arial Narrow" w:hAnsi="Arial Narrow" w:cs="Times New Roman"/>
          <w:i/>
          <w:iCs/>
          <w:lang w:val="sr-Latn-CS" w:eastAsia="ar-SA"/>
        </w:rPr>
      </w:pP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t xml:space="preserve">     ______________________               </w:t>
      </w:r>
      <w:r w:rsidRPr="00505162">
        <w:rPr>
          <w:rFonts w:ascii="Arial Narrow" w:hAnsi="Arial Narrow" w:cs="Times New Roman"/>
          <w:sz w:val="24"/>
          <w:szCs w:val="24"/>
          <w:lang w:val="sr-Latn-CS" w:eastAsia="ar-SA"/>
        </w:rPr>
        <w:t xml:space="preserve"> </w:t>
      </w:r>
    </w:p>
    <w:p w:rsidR="005E35DB" w:rsidRPr="0050516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505162">
        <w:rPr>
          <w:rFonts w:ascii="Arial Narrow" w:hAnsi="Arial Narrow" w:cs="Times New Roman"/>
          <w:i/>
          <w:iCs/>
          <w:lang w:val="sr-Latn-CS" w:eastAsia="ar-SA"/>
        </w:rPr>
        <w:t xml:space="preserve">                                 s.r. </w:t>
      </w:r>
    </w:p>
    <w:p w:rsidR="005E35DB" w:rsidRPr="00505162"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505162" w:rsidRDefault="005E35DB" w:rsidP="005E35DB">
      <w:pPr>
        <w:suppressAutoHyphens/>
        <w:spacing w:after="0" w:line="240" w:lineRule="auto"/>
        <w:ind w:firstLine="1134"/>
        <w:jc w:val="both"/>
        <w:rPr>
          <w:rFonts w:ascii="Arial Narrow" w:hAnsi="Arial Narrow" w:cs="Times New Roman"/>
          <w:sz w:val="24"/>
          <w:szCs w:val="24"/>
          <w:lang w:val="it-IT" w:eastAsia="ar-SA"/>
        </w:rPr>
      </w:pPr>
      <w:r w:rsidRPr="00505162">
        <w:rPr>
          <w:rFonts w:ascii="Arial Narrow" w:hAnsi="Arial Narrow" w:cs="Times New Roman"/>
          <w:sz w:val="24"/>
          <w:szCs w:val="24"/>
          <w:lang w:val="it-IT" w:eastAsia="ar-SA"/>
        </w:rPr>
        <w:t xml:space="preserve">Član komisije za otvaranje i vrednovanje ponuda, </w:t>
      </w:r>
      <w:r w:rsidR="00505162" w:rsidRPr="00505162">
        <w:rPr>
          <w:rFonts w:ascii="Arial Narrow" w:hAnsi="Arial Narrow" w:cs="Times New Roman"/>
          <w:sz w:val="24"/>
          <w:szCs w:val="24"/>
          <w:lang w:val="it-IT" w:eastAsia="ar-SA"/>
        </w:rPr>
        <w:t>Vladimir Janjušević</w:t>
      </w:r>
      <w:r w:rsidRPr="00505162">
        <w:rPr>
          <w:rFonts w:ascii="Arial Narrow" w:hAnsi="Arial Narrow" w:cs="Times New Roman"/>
          <w:sz w:val="24"/>
          <w:szCs w:val="24"/>
          <w:lang w:val="it-IT" w:eastAsia="ar-SA"/>
        </w:rPr>
        <w:t xml:space="preserve">, član </w:t>
      </w:r>
    </w:p>
    <w:p w:rsidR="005E35DB" w:rsidRPr="00505162" w:rsidRDefault="005E35DB" w:rsidP="005E35DB">
      <w:pPr>
        <w:suppressAutoHyphens/>
        <w:spacing w:after="0" w:line="240" w:lineRule="auto"/>
        <w:ind w:firstLine="1134"/>
        <w:jc w:val="both"/>
        <w:rPr>
          <w:rFonts w:ascii="Arial Narrow" w:hAnsi="Arial Narrow" w:cs="Times New Roman"/>
          <w:i/>
          <w:iCs/>
          <w:lang w:val="sr-Latn-CS" w:eastAsia="ar-SA"/>
        </w:rPr>
      </w:pP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t xml:space="preserve">     ______________________             </w:t>
      </w:r>
      <w:r w:rsidRPr="00505162">
        <w:rPr>
          <w:rFonts w:ascii="Arial Narrow" w:hAnsi="Arial Narrow" w:cs="Times New Roman"/>
          <w:sz w:val="24"/>
          <w:szCs w:val="24"/>
          <w:lang w:val="sr-Latn-CS" w:eastAsia="ar-SA"/>
        </w:rPr>
        <w:t xml:space="preserve"> </w:t>
      </w:r>
    </w:p>
    <w:p w:rsidR="005E35DB" w:rsidRPr="00505162"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505162">
        <w:rPr>
          <w:rFonts w:ascii="Arial Narrow" w:hAnsi="Arial Narrow" w:cs="Times New Roman"/>
          <w:i/>
          <w:iCs/>
          <w:lang w:val="sr-Latn-CS" w:eastAsia="ar-SA"/>
        </w:rPr>
        <w:t xml:space="preserve">                                 s.r. </w:t>
      </w:r>
    </w:p>
    <w:p w:rsidR="005E35DB" w:rsidRPr="00505162"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505162" w:rsidRDefault="005E35DB" w:rsidP="005E35DB">
      <w:pPr>
        <w:suppressAutoHyphens/>
        <w:spacing w:after="0" w:line="240" w:lineRule="auto"/>
        <w:ind w:firstLine="1134"/>
        <w:jc w:val="both"/>
        <w:rPr>
          <w:rFonts w:ascii="Arial Narrow" w:hAnsi="Arial Narrow" w:cs="Times New Roman"/>
          <w:sz w:val="24"/>
          <w:szCs w:val="24"/>
          <w:lang w:val="it-IT" w:eastAsia="ar-SA"/>
        </w:rPr>
      </w:pPr>
      <w:r w:rsidRPr="00505162">
        <w:rPr>
          <w:rFonts w:ascii="Arial Narrow" w:hAnsi="Arial Narrow" w:cs="Times New Roman"/>
          <w:sz w:val="24"/>
          <w:szCs w:val="24"/>
          <w:lang w:val="it-IT" w:eastAsia="ar-SA"/>
        </w:rPr>
        <w:t>Član komisije za otvaranje i vrednovanje ponuda</w:t>
      </w:r>
      <w:r w:rsidR="000C5149" w:rsidRPr="00505162">
        <w:rPr>
          <w:rFonts w:ascii="Arial Narrow" w:hAnsi="Arial Narrow" w:cs="Times New Roman"/>
          <w:sz w:val="24"/>
          <w:szCs w:val="24"/>
          <w:lang w:val="it-IT" w:eastAsia="ar-SA"/>
        </w:rPr>
        <w:t xml:space="preserve">, </w:t>
      </w:r>
      <w:r w:rsidR="00493665" w:rsidRPr="00505162">
        <w:rPr>
          <w:rFonts w:ascii="Arial Narrow" w:hAnsi="Arial Narrow" w:cs="Times New Roman"/>
          <w:sz w:val="24"/>
          <w:szCs w:val="24"/>
          <w:lang w:val="it-IT" w:eastAsia="ar-SA"/>
        </w:rPr>
        <w:t>Mara Đukić</w:t>
      </w:r>
      <w:r w:rsidRPr="00505162">
        <w:rPr>
          <w:rFonts w:ascii="Arial Narrow" w:hAnsi="Arial Narrow" w:cs="Times New Roman"/>
          <w:sz w:val="24"/>
          <w:szCs w:val="24"/>
          <w:lang w:val="it-IT" w:eastAsia="ar-SA"/>
        </w:rPr>
        <w:t xml:space="preserve">, član    </w:t>
      </w:r>
    </w:p>
    <w:p w:rsidR="005E35DB" w:rsidRPr="00505162" w:rsidRDefault="005E35DB" w:rsidP="005E35DB">
      <w:pPr>
        <w:suppressAutoHyphens/>
        <w:spacing w:after="0" w:line="240" w:lineRule="auto"/>
        <w:ind w:firstLine="1134"/>
        <w:jc w:val="both"/>
        <w:rPr>
          <w:rFonts w:ascii="Arial Narrow" w:hAnsi="Arial Narrow" w:cs="Times New Roman"/>
          <w:i/>
          <w:iCs/>
          <w:lang w:val="sr-Latn-CS" w:eastAsia="ar-SA"/>
        </w:rPr>
      </w:pP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r>
      <w:r w:rsidRPr="00505162">
        <w:rPr>
          <w:rFonts w:ascii="Arial Narrow" w:hAnsi="Arial Narrow" w:cs="Times New Roman"/>
          <w:sz w:val="24"/>
          <w:szCs w:val="24"/>
          <w:lang w:val="it-IT" w:eastAsia="ar-SA"/>
        </w:rPr>
        <w:tab/>
        <w:t xml:space="preserve">     _______________________            </w:t>
      </w:r>
      <w:r w:rsidRPr="00505162">
        <w:rPr>
          <w:rFonts w:ascii="Arial Narrow" w:hAnsi="Arial Narrow" w:cs="Times New Roman"/>
          <w:sz w:val="24"/>
          <w:szCs w:val="24"/>
          <w:lang w:val="sr-Latn-CS" w:eastAsia="ar-SA"/>
        </w:rPr>
        <w:t xml:space="preserve"> </w:t>
      </w:r>
    </w:p>
    <w:p w:rsidR="005E35DB" w:rsidRPr="00505162" w:rsidRDefault="005E35DB" w:rsidP="005E35DB">
      <w:pPr>
        <w:suppressAutoHyphens/>
        <w:spacing w:after="0" w:line="240" w:lineRule="auto"/>
        <w:ind w:left="4956" w:firstLine="708"/>
        <w:jc w:val="both"/>
        <w:rPr>
          <w:rFonts w:ascii="Arial Narrow" w:hAnsi="Arial Narrow" w:cs="Times New Roman"/>
          <w:sz w:val="28"/>
          <w:szCs w:val="28"/>
          <w:lang w:val="it-IT" w:eastAsia="ar-SA"/>
        </w:rPr>
      </w:pPr>
      <w:r w:rsidRPr="00505162">
        <w:rPr>
          <w:rFonts w:ascii="Arial Narrow" w:hAnsi="Arial Narrow" w:cs="Times New Roman"/>
          <w:i/>
          <w:iCs/>
          <w:lang w:val="sr-Latn-CS" w:eastAsia="ar-SA"/>
        </w:rPr>
        <w:t xml:space="preserve">                                 s.r. </w:t>
      </w:r>
    </w:p>
    <w:p w:rsidR="005E35DB" w:rsidRPr="004D1326"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4D1326"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4D1326"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4D1326"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4D1326"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4D1326"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4D1326"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4D1326"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4D1326" w:rsidRDefault="005E35DB" w:rsidP="005E35DB">
      <w:pPr>
        <w:suppressAutoHyphens/>
        <w:spacing w:after="0" w:line="240" w:lineRule="auto"/>
        <w:rPr>
          <w:rFonts w:ascii="Times New Roman" w:hAnsi="Times New Roman" w:cs="Times New Roman"/>
          <w:color w:val="FF0000"/>
          <w:sz w:val="28"/>
          <w:szCs w:val="28"/>
          <w:lang w:val="it-IT" w:eastAsia="ar-SA"/>
        </w:rPr>
      </w:pPr>
    </w:p>
    <w:p w:rsidR="00B460F9" w:rsidRPr="000B270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it-IT"/>
        </w:rPr>
      </w:pPr>
      <w:bookmarkStart w:id="13" w:name="_Toc137201936"/>
      <w:r w:rsidRPr="000B2705">
        <w:rPr>
          <w:rFonts w:ascii="Arial Narrow" w:hAnsi="Arial Narrow"/>
          <w:i w:val="0"/>
          <w:iCs w:val="0"/>
          <w:u w:val="none"/>
          <w:lang w:val="it-IT"/>
        </w:rPr>
        <w:t>METODOLOGIJA NAČINA VREDNOVANJA PONUDA PO KRITERIJUMU I PODKRITERIJUMIMA</w:t>
      </w:r>
      <w:bookmarkEnd w:id="6"/>
      <w:bookmarkEnd w:id="13"/>
    </w:p>
    <w:p w:rsidR="00B460F9" w:rsidRPr="000B2705" w:rsidRDefault="00B460F9" w:rsidP="00B460F9">
      <w:pPr>
        <w:pStyle w:val="BodyText"/>
        <w:ind w:left="454" w:hanging="454"/>
        <w:rPr>
          <w:rFonts w:ascii="Arial Narrow" w:hAnsi="Arial Narrow"/>
          <w:b/>
          <w:bCs/>
          <w:sz w:val="24"/>
          <w:szCs w:val="24"/>
          <w:lang w:val="sr-Latn-CS"/>
        </w:rPr>
      </w:pPr>
    </w:p>
    <w:p w:rsidR="00B460F9" w:rsidRPr="000B2705" w:rsidRDefault="00B460F9" w:rsidP="00B460F9">
      <w:pPr>
        <w:pStyle w:val="BodyText"/>
        <w:rPr>
          <w:rFonts w:ascii="Arial Narrow" w:hAnsi="Arial Narrow"/>
          <w:b/>
          <w:bCs/>
          <w:sz w:val="24"/>
          <w:szCs w:val="24"/>
          <w:lang w:val="sr-Latn-CS"/>
        </w:rPr>
      </w:pPr>
    </w:p>
    <w:p w:rsidR="00B460F9" w:rsidRPr="000B2705" w:rsidRDefault="00B460F9" w:rsidP="00B460F9">
      <w:pPr>
        <w:pStyle w:val="BodyText"/>
        <w:ind w:left="454" w:hanging="454"/>
        <w:rPr>
          <w:rFonts w:ascii="Arial Narrow" w:hAnsi="Arial Narrow"/>
          <w:b/>
          <w:bCs/>
          <w:sz w:val="24"/>
          <w:szCs w:val="24"/>
          <w:lang w:val="sr-Latn-CS"/>
        </w:rPr>
      </w:pPr>
    </w:p>
    <w:p w:rsidR="00F46E56" w:rsidRPr="000B2705" w:rsidRDefault="00F46E56" w:rsidP="00F46E56">
      <w:pPr>
        <w:suppressAutoHyphens/>
        <w:spacing w:after="0" w:line="240" w:lineRule="auto"/>
        <w:jc w:val="both"/>
        <w:rPr>
          <w:rFonts w:ascii="Arial Narrow" w:hAnsi="Arial Narrow" w:cs="Times New Roman"/>
          <w:sz w:val="24"/>
          <w:szCs w:val="24"/>
          <w:lang w:val="pl-PL" w:eastAsia="ar-SA"/>
        </w:rPr>
      </w:pPr>
      <w:bookmarkStart w:id="14" w:name="_Toc416180139"/>
      <w:bookmarkStart w:id="15" w:name="_Toc418775200"/>
      <w:r w:rsidRPr="000B2705">
        <w:rPr>
          <w:rFonts w:ascii="Arial Narrow" w:hAnsi="Arial Narrow" w:cs="Wingdings"/>
          <w:sz w:val="24"/>
          <w:szCs w:val="24"/>
          <w:shd w:val="clear" w:color="auto" w:fill="FFFFFF"/>
          <w:lang w:eastAsia="ar-SA"/>
        </w:rPr>
        <w:t></w:t>
      </w:r>
      <w:r w:rsidRPr="000B2705">
        <w:rPr>
          <w:rFonts w:ascii="Arial Narrow" w:hAnsi="Arial Narrow" w:cs="Times New Roman"/>
          <w:b/>
          <w:bCs/>
          <w:sz w:val="24"/>
          <w:szCs w:val="24"/>
          <w:shd w:val="clear" w:color="auto" w:fill="FFFFFF"/>
          <w:lang w:val="sr-Latn-CS" w:eastAsia="ar-SA"/>
        </w:rPr>
        <w:t xml:space="preserve"> </w:t>
      </w:r>
      <w:r w:rsidRPr="000B2705">
        <w:rPr>
          <w:rFonts w:ascii="Arial Narrow" w:hAnsi="Arial Narrow" w:cs="Times New Roman"/>
          <w:b/>
          <w:bCs/>
          <w:sz w:val="24"/>
          <w:szCs w:val="24"/>
          <w:shd w:val="clear" w:color="auto" w:fill="FFFFFF"/>
          <w:lang w:val="hr-HR" w:eastAsia="ar-SA"/>
        </w:rPr>
        <w:t xml:space="preserve">Vrednovanje ponuda po kriterijumu </w:t>
      </w:r>
      <w:r w:rsidRPr="000B2705">
        <w:rPr>
          <w:rFonts w:ascii="Arial Narrow" w:hAnsi="Arial Narrow" w:cs="Times New Roman"/>
          <w:b/>
          <w:bCs/>
          <w:sz w:val="24"/>
          <w:szCs w:val="24"/>
          <w:shd w:val="clear" w:color="auto" w:fill="FFFFFF"/>
          <w:lang w:val="pl-PL" w:eastAsia="ar-SA"/>
        </w:rPr>
        <w:t>najni</w:t>
      </w:r>
      <w:r w:rsidRPr="000B2705">
        <w:rPr>
          <w:rFonts w:ascii="Arial Narrow" w:hAnsi="Arial Narrow" w:cs="Times New Roman"/>
          <w:b/>
          <w:bCs/>
          <w:sz w:val="24"/>
          <w:szCs w:val="24"/>
          <w:shd w:val="clear" w:color="auto" w:fill="FFFFFF"/>
          <w:lang w:val="hr-HR" w:eastAsia="ar-SA"/>
        </w:rPr>
        <w:t>že</w:t>
      </w:r>
      <w:r w:rsidRPr="000B2705">
        <w:rPr>
          <w:rFonts w:ascii="Arial Narrow" w:hAnsi="Arial Narrow" w:cs="Times New Roman"/>
          <w:b/>
          <w:bCs/>
          <w:sz w:val="24"/>
          <w:szCs w:val="24"/>
          <w:shd w:val="clear" w:color="auto" w:fill="FFFFFF"/>
          <w:lang w:val="pl-PL" w:eastAsia="ar-SA"/>
        </w:rPr>
        <w:t xml:space="preserve"> ponu</w:t>
      </w:r>
      <w:r w:rsidRPr="000B2705">
        <w:rPr>
          <w:rFonts w:ascii="Arial Narrow" w:hAnsi="Arial Narrow" w:cs="Times New Roman"/>
          <w:b/>
          <w:bCs/>
          <w:sz w:val="24"/>
          <w:szCs w:val="24"/>
          <w:shd w:val="clear" w:color="auto" w:fill="FFFFFF"/>
          <w:lang w:val="hr-HR" w:eastAsia="ar-SA"/>
        </w:rPr>
        <w:t>đ</w:t>
      </w:r>
      <w:r w:rsidRPr="000B2705">
        <w:rPr>
          <w:rFonts w:ascii="Arial Narrow" w:hAnsi="Arial Narrow" w:cs="Times New Roman"/>
          <w:b/>
          <w:bCs/>
          <w:sz w:val="24"/>
          <w:szCs w:val="24"/>
          <w:shd w:val="clear" w:color="auto" w:fill="FFFFFF"/>
          <w:lang w:val="pl-PL" w:eastAsia="ar-SA"/>
        </w:rPr>
        <w:t>ena cijena</w:t>
      </w:r>
      <w:r w:rsidRPr="000B2705">
        <w:rPr>
          <w:rFonts w:ascii="Arial Narrow" w:hAnsi="Arial Narrow" w:cs="Times New Roman"/>
          <w:b/>
          <w:bCs/>
          <w:sz w:val="24"/>
          <w:szCs w:val="24"/>
          <w:lang w:val="sr-Latn-CS" w:eastAsia="ar-SA"/>
        </w:rPr>
        <w:t xml:space="preserve"> vršiće se na sljedeći način:</w:t>
      </w:r>
    </w:p>
    <w:p w:rsidR="00F46E56" w:rsidRPr="000B2705" w:rsidRDefault="00F46E56" w:rsidP="00F46E56">
      <w:pPr>
        <w:suppressAutoHyphens/>
        <w:spacing w:after="0" w:line="240" w:lineRule="auto"/>
        <w:jc w:val="both"/>
        <w:rPr>
          <w:rFonts w:ascii="Arial Narrow" w:hAnsi="Arial Narrow" w:cs="Times New Roman"/>
          <w:sz w:val="24"/>
          <w:szCs w:val="24"/>
          <w:lang w:val="hr-HR" w:eastAsia="ar-SA"/>
        </w:rPr>
      </w:pPr>
      <w:r w:rsidRPr="000B2705">
        <w:rPr>
          <w:rFonts w:ascii="Arial Narrow" w:hAnsi="Arial Narrow" w:cs="Times New Roman"/>
          <w:sz w:val="24"/>
          <w:szCs w:val="24"/>
          <w:lang w:val="pl-PL" w:eastAsia="ar-SA"/>
        </w:rPr>
        <w:tab/>
      </w:r>
      <w:r w:rsidRPr="000B2705">
        <w:rPr>
          <w:rFonts w:ascii="Arial Narrow" w:hAnsi="Arial Narrow" w:cs="Times New Roman"/>
          <w:sz w:val="24"/>
          <w:szCs w:val="24"/>
          <w:lang w:val="pl-PL" w:eastAsia="ar-SA"/>
        </w:rPr>
        <w:t xml:space="preserve"> </w:t>
      </w:r>
      <w:r w:rsidRPr="000B2705">
        <w:rPr>
          <w:rFonts w:ascii="Arial Narrow" w:hAnsi="Arial Narrow" w:cs="Times New Roman"/>
          <w:sz w:val="24"/>
          <w:szCs w:val="24"/>
          <w:lang w:val="hr-HR" w:eastAsia="ar-SA"/>
        </w:rPr>
        <w:t>kriterijum najniža ponuđena cijena vrednovaće se na sljedeći način:</w:t>
      </w:r>
    </w:p>
    <w:p w:rsidR="00F46E56" w:rsidRPr="000B2705"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0B2705" w:rsidRDefault="00F46E56" w:rsidP="007D7991">
      <w:pPr>
        <w:numPr>
          <w:ilvl w:val="0"/>
          <w:numId w:val="4"/>
        </w:numPr>
        <w:suppressAutoHyphens/>
        <w:spacing w:after="0" w:line="240" w:lineRule="auto"/>
        <w:jc w:val="both"/>
        <w:rPr>
          <w:rFonts w:ascii="Arial Narrow" w:hAnsi="Arial Narrow" w:cs="Times New Roman"/>
          <w:sz w:val="24"/>
          <w:szCs w:val="24"/>
          <w:lang w:val="hr-HR" w:eastAsia="ar-SA"/>
        </w:rPr>
      </w:pPr>
      <w:r w:rsidRPr="000B2705">
        <w:rPr>
          <w:rFonts w:ascii="Arial Narrow" w:hAnsi="Arial Narrow" w:cs="Times New Roman"/>
          <w:sz w:val="24"/>
          <w:szCs w:val="24"/>
          <w:lang w:val="hr-HR" w:eastAsia="ar-SA"/>
        </w:rPr>
        <w:t>Minimalna ukupna ponuđena cijena će se obračunati sa max.brojem poena......................(100);</w:t>
      </w:r>
    </w:p>
    <w:p w:rsidR="00F46E56" w:rsidRPr="000B2705" w:rsidRDefault="00F46E56" w:rsidP="007D7991">
      <w:pPr>
        <w:numPr>
          <w:ilvl w:val="0"/>
          <w:numId w:val="4"/>
        </w:numPr>
        <w:suppressAutoHyphens/>
        <w:spacing w:after="0" w:line="240" w:lineRule="auto"/>
        <w:jc w:val="both"/>
        <w:rPr>
          <w:rFonts w:ascii="Arial Narrow" w:hAnsi="Arial Narrow" w:cs="Times New Roman"/>
          <w:lang w:val="hr-HR" w:eastAsia="ar-SA"/>
        </w:rPr>
      </w:pPr>
      <w:r w:rsidRPr="000B2705">
        <w:rPr>
          <w:rFonts w:ascii="Arial Narrow" w:hAnsi="Arial Narrow" w:cs="Times New Roman"/>
          <w:sz w:val="24"/>
          <w:szCs w:val="24"/>
          <w:lang w:val="hr-HR" w:eastAsia="ar-SA"/>
        </w:rPr>
        <w:t>bodovi za ostale ponuđače obračunavaju se procentualno u odnosu na najnižu cijenu po formuli:</w:t>
      </w:r>
    </w:p>
    <w:p w:rsidR="00F46E56" w:rsidRPr="000B2705" w:rsidRDefault="00F46E56" w:rsidP="00F46E56">
      <w:pPr>
        <w:suppressAutoHyphens/>
        <w:spacing w:after="0" w:line="240" w:lineRule="auto"/>
        <w:ind w:left="644"/>
        <w:jc w:val="both"/>
        <w:rPr>
          <w:rFonts w:ascii="Arial Narrow" w:hAnsi="Arial Narrow" w:cs="Times New Roman"/>
          <w:lang w:val="hr-HR" w:eastAsia="ar-SA"/>
        </w:rPr>
      </w:pPr>
    </w:p>
    <w:p w:rsidR="00F46E56" w:rsidRPr="000B2705" w:rsidRDefault="00F46E56" w:rsidP="00F46E56">
      <w:pPr>
        <w:suppressAutoHyphens/>
        <w:spacing w:after="0" w:line="240" w:lineRule="auto"/>
        <w:ind w:left="644"/>
        <w:jc w:val="both"/>
        <w:rPr>
          <w:rFonts w:ascii="Arial Narrow" w:hAnsi="Arial Narrow" w:cs="Times New Roman"/>
          <w:sz w:val="24"/>
          <w:szCs w:val="24"/>
          <w:lang w:val="hr-HR" w:eastAsia="ar-SA"/>
        </w:rPr>
      </w:pPr>
      <w:r w:rsidRPr="000B2705">
        <w:rPr>
          <w:rFonts w:ascii="Arial Narrow" w:hAnsi="Arial Narrow" w:cs="Times New Roman"/>
          <w:sz w:val="24"/>
          <w:szCs w:val="24"/>
          <w:lang w:val="hr-HR" w:eastAsia="ar-SA"/>
        </w:rPr>
        <w:t xml:space="preserve">                                najniža ponuđena cijena</w:t>
      </w:r>
    </w:p>
    <w:p w:rsidR="00F46E56" w:rsidRPr="000B2705" w:rsidRDefault="00F46E56" w:rsidP="00F46E56">
      <w:pPr>
        <w:suppressAutoHyphens/>
        <w:spacing w:after="0" w:line="240" w:lineRule="auto"/>
        <w:ind w:left="644"/>
        <w:jc w:val="both"/>
        <w:rPr>
          <w:rFonts w:ascii="Arial Narrow" w:hAnsi="Arial Narrow" w:cs="Times New Roman"/>
          <w:sz w:val="24"/>
          <w:szCs w:val="24"/>
          <w:lang w:val="hr-HR" w:eastAsia="ar-SA"/>
        </w:rPr>
      </w:pPr>
      <w:r w:rsidRPr="000B2705">
        <w:rPr>
          <w:rFonts w:ascii="Arial Narrow" w:hAnsi="Arial Narrow" w:cs="Times New Roman"/>
          <w:sz w:val="24"/>
          <w:szCs w:val="24"/>
          <w:lang w:val="hr-HR" w:eastAsia="ar-SA"/>
        </w:rPr>
        <w:t>broj poena = ---------------------------------------------x max.broj poena (100);</w:t>
      </w:r>
    </w:p>
    <w:p w:rsidR="00F46E56" w:rsidRPr="000B2705"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0B2705">
        <w:rPr>
          <w:rFonts w:ascii="Arial Narrow" w:hAnsi="Arial Narrow" w:cs="Times New Roman"/>
          <w:sz w:val="24"/>
          <w:szCs w:val="24"/>
          <w:lang w:val="hr-HR" w:eastAsia="ar-SA"/>
        </w:rPr>
        <w:t xml:space="preserve">                                     ponuđena cijena</w:t>
      </w:r>
    </w:p>
    <w:p w:rsidR="00F46E56" w:rsidRPr="000B2705"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B2705"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0B2705">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0B2705"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B2705"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D132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D132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D132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4D1326"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4"/>
    <w:bookmarkEnd w:id="15"/>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B460F9" w:rsidRPr="004D1326" w:rsidRDefault="00B460F9" w:rsidP="00B460F9">
      <w:pPr>
        <w:tabs>
          <w:tab w:val="left" w:pos="1950"/>
        </w:tabs>
        <w:rPr>
          <w:rFonts w:ascii="Arial Narrow" w:hAnsi="Arial Narrow" w:cs="Times New Roman"/>
          <w:color w:val="FF0000"/>
          <w:lang w:val="hr-HR"/>
        </w:rPr>
      </w:pPr>
    </w:p>
    <w:p w:rsidR="00CD2609" w:rsidRPr="004D1326" w:rsidRDefault="00CD2609" w:rsidP="00B460F9">
      <w:pPr>
        <w:tabs>
          <w:tab w:val="left" w:pos="1950"/>
        </w:tabs>
        <w:rPr>
          <w:rFonts w:ascii="Arial Narrow" w:hAnsi="Arial Narrow" w:cs="Times New Roman"/>
          <w:color w:val="FF0000"/>
          <w:lang w:val="hr-HR"/>
        </w:rPr>
      </w:pPr>
    </w:p>
    <w:p w:rsidR="00CD2609" w:rsidRPr="004D1326" w:rsidRDefault="00CD2609" w:rsidP="00B460F9">
      <w:pPr>
        <w:tabs>
          <w:tab w:val="left" w:pos="1950"/>
        </w:tabs>
        <w:rPr>
          <w:rFonts w:ascii="Arial Narrow" w:hAnsi="Arial Narrow" w:cs="Times New Roman"/>
          <w:color w:val="FF0000"/>
          <w:lang w:val="hr-HR"/>
        </w:rPr>
      </w:pPr>
    </w:p>
    <w:p w:rsidR="00CD2609" w:rsidRPr="004D1326" w:rsidRDefault="00CD2609" w:rsidP="00B460F9">
      <w:pPr>
        <w:tabs>
          <w:tab w:val="left" w:pos="1950"/>
        </w:tabs>
        <w:rPr>
          <w:rFonts w:ascii="Arial Narrow" w:hAnsi="Arial Narrow" w:cs="Times New Roman"/>
          <w:color w:val="FF0000"/>
          <w:lang w:val="hr-HR"/>
        </w:rPr>
      </w:pPr>
    </w:p>
    <w:p w:rsidR="00CD2609" w:rsidRPr="004D1326" w:rsidRDefault="00CD2609" w:rsidP="00B460F9">
      <w:pPr>
        <w:tabs>
          <w:tab w:val="left" w:pos="1950"/>
        </w:tabs>
        <w:rPr>
          <w:rFonts w:ascii="Arial Narrow" w:hAnsi="Arial Narrow" w:cs="Times New Roman"/>
          <w:color w:val="FF0000"/>
          <w:lang w:val="hr-HR"/>
        </w:rPr>
      </w:pPr>
    </w:p>
    <w:p w:rsidR="00CD2609" w:rsidRPr="004D1326" w:rsidRDefault="00CD2609" w:rsidP="00B460F9">
      <w:pPr>
        <w:tabs>
          <w:tab w:val="left" w:pos="1950"/>
        </w:tabs>
        <w:rPr>
          <w:rFonts w:ascii="Arial Narrow" w:hAnsi="Arial Narrow" w:cs="Times New Roman"/>
          <w:color w:val="FF0000"/>
          <w:lang w:val="hr-HR"/>
        </w:rPr>
      </w:pPr>
    </w:p>
    <w:p w:rsidR="00B460F9" w:rsidRPr="004D132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16" w:name="_Toc416180141"/>
    </w:p>
    <w:p w:rsidR="00B460F9" w:rsidRPr="0097742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7" w:name="_Toc137201937"/>
      <w:r w:rsidRPr="00977427">
        <w:rPr>
          <w:rFonts w:ascii="Arial Narrow" w:hAnsi="Arial Narrow"/>
          <w:i w:val="0"/>
          <w:iCs w:val="0"/>
          <w:u w:val="none"/>
          <w:lang w:val="hr-HR"/>
        </w:rPr>
        <w:t>OBRAZAC PONUDE SA OBRASCIMA KOJE PRIPREMA PONUĐAČ</w:t>
      </w:r>
      <w:bookmarkEnd w:id="16"/>
      <w:bookmarkEnd w:id="17"/>
    </w:p>
    <w:p w:rsidR="00B460F9" w:rsidRPr="0097742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977427">
        <w:rPr>
          <w:rFonts w:ascii="Arial Narrow" w:hAnsi="Arial Narrow"/>
          <w:i w:val="0"/>
          <w:iCs w:val="0"/>
          <w:u w:val="none"/>
          <w:lang w:val="hr-HR"/>
        </w:rPr>
        <w:t xml:space="preserve"> </w:t>
      </w:r>
    </w:p>
    <w:p w:rsidR="00B460F9" w:rsidRPr="004D1326" w:rsidRDefault="00B460F9" w:rsidP="00B460F9">
      <w:pPr>
        <w:rPr>
          <w:rFonts w:ascii="Arial Narrow" w:hAnsi="Arial Narrow" w:cs="Times New Roman"/>
          <w:color w:val="FF0000"/>
          <w:lang w:val="hr-HR"/>
        </w:rPr>
      </w:pPr>
    </w:p>
    <w:p w:rsidR="00B460F9" w:rsidRPr="004D1326" w:rsidRDefault="00B460F9" w:rsidP="00B460F9">
      <w:pPr>
        <w:pStyle w:val="Subtitle"/>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color w:val="FF0000"/>
          <w:lang w:val="hr-HR"/>
        </w:rPr>
      </w:pPr>
    </w:p>
    <w:p w:rsidR="00B460F9" w:rsidRPr="004D1326" w:rsidRDefault="00B460F9" w:rsidP="00B460F9">
      <w:pPr>
        <w:rPr>
          <w:rFonts w:ascii="Arial Narrow" w:hAnsi="Arial Narrow" w:cs="Times New Roman"/>
          <w:b/>
          <w:bCs/>
          <w:color w:val="FF0000"/>
          <w:sz w:val="24"/>
          <w:szCs w:val="24"/>
          <w:lang w:val="hr-HR" w:eastAsia="zh-TW"/>
        </w:rPr>
      </w:pPr>
      <w:bookmarkStart w:id="18" w:name="_Toc416180142"/>
      <w:r w:rsidRPr="004D1326">
        <w:rPr>
          <w:rFonts w:ascii="Arial Narrow" w:hAnsi="Arial Narrow" w:cs="Times New Roman"/>
          <w:color w:val="FF0000"/>
          <w:sz w:val="24"/>
          <w:szCs w:val="24"/>
          <w:lang w:val="hr-HR"/>
        </w:rPr>
        <w:br w:type="page"/>
      </w:r>
    </w:p>
    <w:p w:rsidR="00B460F9" w:rsidRPr="00977427"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19" w:name="_Toc137201938"/>
      <w:bookmarkEnd w:id="18"/>
      <w:r w:rsidRPr="00977427">
        <w:rPr>
          <w:rFonts w:ascii="Arial Narrow" w:hAnsi="Arial Narrow" w:cs="Times New Roman"/>
          <w:b/>
          <w:bCs/>
          <w:sz w:val="24"/>
          <w:szCs w:val="24"/>
          <w:lang w:val="hr-HR" w:eastAsia="zh-TW"/>
        </w:rPr>
        <w:t>NASLOVNA STRANA PONUDE</w:t>
      </w:r>
      <w:bookmarkEnd w:id="19"/>
    </w:p>
    <w:p w:rsidR="00B460F9" w:rsidRPr="00977427" w:rsidRDefault="00B460F9" w:rsidP="00B460F9">
      <w:pPr>
        <w:tabs>
          <w:tab w:val="left" w:pos="1950"/>
        </w:tabs>
        <w:jc w:val="both"/>
        <w:rPr>
          <w:rFonts w:ascii="Arial Narrow" w:hAnsi="Arial Narrow" w:cs="Times New Roman"/>
          <w:lang w:val="hr-HR"/>
        </w:rPr>
      </w:pPr>
    </w:p>
    <w:p w:rsidR="00B460F9" w:rsidRPr="00977427" w:rsidRDefault="00B460F9" w:rsidP="00B460F9">
      <w:pPr>
        <w:tabs>
          <w:tab w:val="left" w:pos="1950"/>
        </w:tabs>
        <w:jc w:val="both"/>
        <w:rPr>
          <w:rFonts w:ascii="Arial Narrow" w:hAnsi="Arial Narrow" w:cs="Times New Roman"/>
          <w:lang w:val="hr-HR"/>
        </w:rPr>
      </w:pPr>
    </w:p>
    <w:p w:rsidR="00B460F9" w:rsidRPr="00977427" w:rsidRDefault="00B460F9" w:rsidP="00B460F9">
      <w:pPr>
        <w:jc w:val="both"/>
        <w:rPr>
          <w:rFonts w:ascii="Arial Narrow" w:hAnsi="Arial Narrow" w:cs="Times New Roman"/>
          <w:u w:val="single"/>
          <w:lang w:val="hr-HR"/>
        </w:rPr>
      </w:pPr>
      <w:r w:rsidRPr="00977427">
        <w:rPr>
          <w:rFonts w:ascii="Arial Narrow" w:hAnsi="Arial Narrow" w:cs="Times New Roman"/>
          <w:sz w:val="24"/>
          <w:szCs w:val="24"/>
          <w:u w:val="single"/>
          <w:lang w:val="hr-HR"/>
        </w:rPr>
        <w:t xml:space="preserve">             (</w:t>
      </w:r>
      <w:r w:rsidRPr="00977427">
        <w:rPr>
          <w:rFonts w:ascii="Arial Narrow" w:hAnsi="Arial Narrow" w:cs="Times New Roman"/>
          <w:i/>
          <w:iCs/>
          <w:sz w:val="24"/>
          <w:szCs w:val="24"/>
          <w:u w:val="single"/>
          <w:lang w:val="hr-HR"/>
        </w:rPr>
        <w:t>naziv ponuđača</w:t>
      </w:r>
      <w:r w:rsidRPr="00977427">
        <w:rPr>
          <w:rFonts w:ascii="Arial Narrow" w:hAnsi="Arial Narrow" w:cs="Times New Roman"/>
          <w:sz w:val="24"/>
          <w:szCs w:val="24"/>
          <w:u w:val="single"/>
          <w:lang w:val="hr-HR"/>
        </w:rPr>
        <w:t>)</w:t>
      </w:r>
      <w:r w:rsidRPr="00977427">
        <w:rPr>
          <w:rFonts w:ascii="Arial Narrow" w:hAnsi="Arial Narrow" w:cs="Times New Roman"/>
          <w:sz w:val="24"/>
          <w:szCs w:val="24"/>
          <w:u w:val="single"/>
          <w:lang w:val="hr-HR"/>
        </w:rPr>
        <w:tab/>
      </w:r>
      <w:r w:rsidRPr="00977427">
        <w:rPr>
          <w:rFonts w:ascii="Arial Narrow" w:hAnsi="Arial Narrow" w:cs="Times New Roman"/>
          <w:u w:val="single"/>
          <w:lang w:val="hr-HR"/>
        </w:rPr>
        <w:t xml:space="preserve">      </w:t>
      </w:r>
      <w:r w:rsidRPr="00977427">
        <w:rPr>
          <w:rFonts w:ascii="Arial Narrow" w:hAnsi="Arial Narrow" w:cs="Times New Roman"/>
          <w:u w:val="single"/>
          <w:lang w:val="hr-HR"/>
        </w:rPr>
        <w:tab/>
        <w:t xml:space="preserve">  </w:t>
      </w:r>
    </w:p>
    <w:p w:rsidR="00B460F9" w:rsidRPr="00977427" w:rsidRDefault="00B460F9" w:rsidP="00B460F9">
      <w:pPr>
        <w:tabs>
          <w:tab w:val="left" w:pos="1950"/>
        </w:tabs>
        <w:jc w:val="center"/>
        <w:rPr>
          <w:rFonts w:ascii="Arial Narrow" w:hAnsi="Arial Narrow" w:cs="Times New Roman"/>
          <w:sz w:val="28"/>
          <w:szCs w:val="28"/>
          <w:lang w:val="hr-HR"/>
        </w:rPr>
      </w:pPr>
      <w:r w:rsidRPr="00977427">
        <w:rPr>
          <w:rFonts w:ascii="Arial Narrow" w:hAnsi="Arial Narrow" w:cs="Times New Roman"/>
          <w:sz w:val="28"/>
          <w:szCs w:val="28"/>
          <w:lang w:val="hr-HR"/>
        </w:rPr>
        <w:t>podnosi</w:t>
      </w:r>
    </w:p>
    <w:p w:rsidR="00B460F9" w:rsidRPr="00977427" w:rsidRDefault="00B460F9" w:rsidP="00B460F9">
      <w:pPr>
        <w:tabs>
          <w:tab w:val="left" w:pos="1950"/>
        </w:tabs>
        <w:jc w:val="right"/>
        <w:rPr>
          <w:rFonts w:ascii="Arial Narrow" w:hAnsi="Arial Narrow" w:cs="Times New Roman"/>
          <w:sz w:val="24"/>
          <w:szCs w:val="24"/>
          <w:u w:val="single"/>
          <w:lang w:val="hr-HR"/>
        </w:rPr>
      </w:pPr>
      <w:r w:rsidRPr="00977427">
        <w:rPr>
          <w:rFonts w:ascii="Arial Narrow" w:hAnsi="Arial Narrow" w:cs="Times New Roman"/>
          <w:sz w:val="24"/>
          <w:szCs w:val="24"/>
          <w:u w:val="single"/>
          <w:lang w:val="hr-HR"/>
        </w:rPr>
        <w:t xml:space="preserve">               (</w:t>
      </w:r>
      <w:r w:rsidRPr="00977427">
        <w:rPr>
          <w:rFonts w:ascii="Arial Narrow" w:hAnsi="Arial Narrow" w:cs="Times New Roman"/>
          <w:i/>
          <w:iCs/>
          <w:sz w:val="24"/>
          <w:szCs w:val="24"/>
          <w:u w:val="single"/>
          <w:lang w:val="hr-HR"/>
        </w:rPr>
        <w:t>naziv naručioca</w:t>
      </w:r>
      <w:r w:rsidRPr="00977427">
        <w:rPr>
          <w:rFonts w:ascii="Arial Narrow" w:hAnsi="Arial Narrow" w:cs="Times New Roman"/>
          <w:sz w:val="24"/>
          <w:szCs w:val="24"/>
          <w:u w:val="single"/>
          <w:lang w:val="hr-HR"/>
        </w:rPr>
        <w:t xml:space="preserve">) </w:t>
      </w:r>
      <w:r w:rsidRPr="00977427">
        <w:rPr>
          <w:rFonts w:ascii="Arial Narrow" w:hAnsi="Arial Narrow" w:cs="Times New Roman"/>
          <w:sz w:val="24"/>
          <w:szCs w:val="24"/>
          <w:u w:val="single"/>
          <w:lang w:val="hr-HR"/>
        </w:rPr>
        <w:tab/>
      </w:r>
      <w:r w:rsidRPr="00977427">
        <w:rPr>
          <w:rFonts w:ascii="Arial Narrow" w:hAnsi="Arial Narrow" w:cs="Times New Roman"/>
          <w:sz w:val="24"/>
          <w:szCs w:val="24"/>
          <w:u w:val="single"/>
          <w:lang w:val="hr-HR"/>
        </w:rPr>
        <w:tab/>
      </w:r>
    </w:p>
    <w:p w:rsidR="00B460F9" w:rsidRPr="00977427" w:rsidRDefault="00B460F9" w:rsidP="00B460F9">
      <w:pPr>
        <w:tabs>
          <w:tab w:val="left" w:pos="1950"/>
        </w:tabs>
        <w:jc w:val="right"/>
        <w:rPr>
          <w:rFonts w:ascii="Arial Narrow" w:hAnsi="Arial Narrow" w:cs="Times New Roman"/>
          <w:sz w:val="24"/>
          <w:szCs w:val="24"/>
          <w:u w:val="single"/>
          <w:lang w:val="hr-HR"/>
        </w:rPr>
      </w:pPr>
    </w:p>
    <w:p w:rsidR="00B460F9" w:rsidRPr="00977427" w:rsidRDefault="00B460F9" w:rsidP="00B460F9">
      <w:pPr>
        <w:tabs>
          <w:tab w:val="left" w:pos="1950"/>
        </w:tabs>
        <w:jc w:val="right"/>
        <w:rPr>
          <w:rFonts w:ascii="Arial Narrow" w:hAnsi="Arial Narrow" w:cs="Times New Roman"/>
          <w:sz w:val="24"/>
          <w:szCs w:val="24"/>
          <w:u w:val="single"/>
          <w:lang w:val="hr-HR"/>
        </w:rPr>
      </w:pPr>
    </w:p>
    <w:p w:rsidR="00B460F9" w:rsidRPr="00977427" w:rsidRDefault="00B460F9" w:rsidP="00B460F9">
      <w:pPr>
        <w:tabs>
          <w:tab w:val="left" w:pos="1950"/>
        </w:tabs>
        <w:jc w:val="right"/>
        <w:rPr>
          <w:rFonts w:ascii="Arial Narrow" w:hAnsi="Arial Narrow" w:cs="Times New Roman"/>
          <w:sz w:val="24"/>
          <w:szCs w:val="24"/>
          <w:u w:val="single"/>
          <w:lang w:val="hr-HR"/>
        </w:rPr>
      </w:pPr>
    </w:p>
    <w:p w:rsidR="00B460F9" w:rsidRPr="00977427" w:rsidRDefault="00B460F9" w:rsidP="00B460F9">
      <w:pPr>
        <w:tabs>
          <w:tab w:val="left" w:pos="1950"/>
        </w:tabs>
        <w:jc w:val="right"/>
        <w:rPr>
          <w:rFonts w:ascii="Arial Narrow" w:hAnsi="Arial Narrow" w:cs="Times New Roman"/>
          <w:lang w:val="hr-HR"/>
        </w:rPr>
      </w:pPr>
    </w:p>
    <w:p w:rsidR="00355721" w:rsidRPr="00977427" w:rsidRDefault="00355721" w:rsidP="00355721">
      <w:pPr>
        <w:tabs>
          <w:tab w:val="left" w:pos="1950"/>
        </w:tabs>
        <w:jc w:val="center"/>
        <w:rPr>
          <w:rFonts w:ascii="Arial Narrow" w:hAnsi="Arial Narrow" w:cs="Times New Roman"/>
          <w:b/>
          <w:bCs/>
          <w:sz w:val="32"/>
          <w:szCs w:val="32"/>
          <w:lang w:val="hr-HR"/>
        </w:rPr>
      </w:pPr>
      <w:r w:rsidRPr="00977427">
        <w:rPr>
          <w:rFonts w:ascii="Arial Narrow" w:hAnsi="Arial Narrow" w:cs="Times New Roman"/>
          <w:b/>
          <w:bCs/>
          <w:sz w:val="32"/>
          <w:szCs w:val="32"/>
          <w:lang w:val="hr-HR"/>
        </w:rPr>
        <w:t>P O N U D U</w:t>
      </w:r>
    </w:p>
    <w:p w:rsidR="00355721" w:rsidRPr="00977427" w:rsidRDefault="00355721" w:rsidP="00355721">
      <w:pPr>
        <w:tabs>
          <w:tab w:val="left" w:pos="1950"/>
        </w:tabs>
        <w:spacing w:after="0" w:line="240" w:lineRule="auto"/>
        <w:jc w:val="center"/>
        <w:rPr>
          <w:rFonts w:ascii="Arial Narrow" w:hAnsi="Arial Narrow" w:cs="Times New Roman"/>
          <w:b/>
          <w:bCs/>
          <w:sz w:val="28"/>
          <w:szCs w:val="28"/>
          <w:lang w:val="hr-HR"/>
        </w:rPr>
      </w:pPr>
      <w:r w:rsidRPr="00977427">
        <w:rPr>
          <w:rFonts w:ascii="Arial Narrow" w:hAnsi="Arial Narrow" w:cs="Times New Roman"/>
          <w:b/>
          <w:bCs/>
          <w:sz w:val="28"/>
          <w:szCs w:val="28"/>
          <w:lang w:val="hr-HR"/>
        </w:rPr>
        <w:t xml:space="preserve">po Tenderskoj dokumentaciji broj ____ od _______ godine </w:t>
      </w:r>
    </w:p>
    <w:p w:rsidR="00355721" w:rsidRPr="00977427" w:rsidRDefault="00355721" w:rsidP="00355721">
      <w:pPr>
        <w:tabs>
          <w:tab w:val="left" w:pos="1950"/>
        </w:tabs>
        <w:spacing w:after="0" w:line="240" w:lineRule="auto"/>
        <w:jc w:val="center"/>
        <w:rPr>
          <w:rFonts w:ascii="Arial Narrow" w:hAnsi="Arial Narrow" w:cs="Times New Roman"/>
          <w:b/>
          <w:bCs/>
          <w:sz w:val="28"/>
          <w:szCs w:val="28"/>
        </w:rPr>
      </w:pPr>
      <w:r w:rsidRPr="00977427">
        <w:rPr>
          <w:rFonts w:ascii="Arial Narrow" w:hAnsi="Arial Narrow" w:cs="Times New Roman"/>
          <w:b/>
          <w:bCs/>
          <w:sz w:val="28"/>
          <w:szCs w:val="28"/>
        </w:rPr>
        <w:t xml:space="preserve">za nabavku __________________________________________________________ </w:t>
      </w:r>
    </w:p>
    <w:p w:rsidR="00355721" w:rsidRPr="00977427" w:rsidRDefault="00355721" w:rsidP="00355721">
      <w:pPr>
        <w:tabs>
          <w:tab w:val="left" w:pos="1950"/>
        </w:tabs>
        <w:spacing w:after="0" w:line="240" w:lineRule="auto"/>
        <w:jc w:val="center"/>
        <w:rPr>
          <w:rFonts w:ascii="Arial Narrow" w:hAnsi="Arial Narrow" w:cs="Times New Roman"/>
          <w:b/>
          <w:bCs/>
        </w:rPr>
      </w:pPr>
      <w:r w:rsidRPr="00977427">
        <w:rPr>
          <w:rFonts w:ascii="Arial Narrow" w:hAnsi="Arial Narrow" w:cs="Times New Roman"/>
        </w:rPr>
        <w:t>(</w:t>
      </w:r>
      <w:r w:rsidRPr="00977427">
        <w:rPr>
          <w:rFonts w:ascii="Arial Narrow" w:hAnsi="Arial Narrow" w:cs="Times New Roman"/>
          <w:i/>
          <w:iCs/>
        </w:rPr>
        <w:t>opis predmeta nabavke</w:t>
      </w:r>
      <w:r w:rsidRPr="00977427">
        <w:rPr>
          <w:rFonts w:ascii="Arial Narrow" w:hAnsi="Arial Narrow" w:cs="Times New Roman"/>
        </w:rPr>
        <w:t>)</w:t>
      </w:r>
      <w:r w:rsidRPr="00977427">
        <w:rPr>
          <w:rFonts w:ascii="Arial Narrow" w:hAnsi="Arial Narrow" w:cs="Times New Roman"/>
          <w:b/>
          <w:bCs/>
        </w:rPr>
        <w:t xml:space="preserve"> </w:t>
      </w:r>
    </w:p>
    <w:p w:rsidR="00355721" w:rsidRPr="00977427" w:rsidRDefault="00355721" w:rsidP="00355721">
      <w:pPr>
        <w:tabs>
          <w:tab w:val="left" w:pos="1950"/>
        </w:tabs>
        <w:jc w:val="center"/>
        <w:rPr>
          <w:rFonts w:ascii="Arial Narrow" w:hAnsi="Arial Narrow" w:cs="Times New Roman"/>
          <w:sz w:val="24"/>
          <w:szCs w:val="24"/>
        </w:rPr>
      </w:pPr>
    </w:p>
    <w:p w:rsidR="00355721" w:rsidRPr="00977427" w:rsidRDefault="00355721" w:rsidP="00355721">
      <w:pPr>
        <w:tabs>
          <w:tab w:val="left" w:pos="1950"/>
        </w:tabs>
        <w:jc w:val="center"/>
        <w:rPr>
          <w:rFonts w:ascii="Arial Narrow" w:hAnsi="Arial Narrow" w:cs="Times New Roman"/>
          <w:b/>
          <w:bCs/>
          <w:sz w:val="24"/>
          <w:szCs w:val="24"/>
        </w:rPr>
      </w:pPr>
      <w:r w:rsidRPr="00977427">
        <w:rPr>
          <w:rFonts w:ascii="Arial Narrow" w:hAnsi="Arial Narrow" w:cs="Times New Roman"/>
          <w:b/>
          <w:bCs/>
          <w:sz w:val="24"/>
          <w:szCs w:val="24"/>
        </w:rPr>
        <w:t>ZA</w:t>
      </w:r>
    </w:p>
    <w:p w:rsidR="00355721" w:rsidRPr="00977427" w:rsidRDefault="00355721" w:rsidP="00355721">
      <w:pPr>
        <w:tabs>
          <w:tab w:val="left" w:pos="1950"/>
        </w:tabs>
        <w:jc w:val="center"/>
        <w:rPr>
          <w:rFonts w:ascii="Arial Narrow" w:hAnsi="Arial Narrow" w:cs="Times New Roman"/>
          <w:b/>
          <w:bCs/>
          <w:sz w:val="24"/>
          <w:szCs w:val="24"/>
        </w:rPr>
      </w:pPr>
    </w:p>
    <w:p w:rsidR="00355721" w:rsidRPr="00977427" w:rsidRDefault="00355721" w:rsidP="00355721">
      <w:pPr>
        <w:tabs>
          <w:tab w:val="left" w:pos="1950"/>
        </w:tabs>
        <w:rPr>
          <w:rFonts w:ascii="Arial Narrow" w:hAnsi="Arial Narrow" w:cs="Times New Roman"/>
          <w:sz w:val="28"/>
          <w:szCs w:val="28"/>
        </w:rPr>
      </w:pPr>
      <w:r w:rsidRPr="00977427">
        <w:rPr>
          <w:rFonts w:ascii="Arial Narrow" w:hAnsi="Arial Narrow" w:cs="Times New Roman"/>
          <w:sz w:val="24"/>
          <w:szCs w:val="24"/>
        </w:rPr>
        <w:sym w:font="Wingdings" w:char="F0A8"/>
      </w:r>
      <w:r w:rsidRPr="00977427">
        <w:rPr>
          <w:rFonts w:ascii="Arial Narrow" w:hAnsi="Arial Narrow" w:cs="Times New Roman"/>
          <w:sz w:val="24"/>
          <w:szCs w:val="24"/>
        </w:rPr>
        <w:t xml:space="preserve"> </w:t>
      </w:r>
      <w:r w:rsidRPr="00977427">
        <w:rPr>
          <w:rFonts w:ascii="Arial Narrow" w:hAnsi="Arial Narrow" w:cs="Times New Roman"/>
          <w:sz w:val="28"/>
          <w:szCs w:val="28"/>
        </w:rPr>
        <w:t>Predmet nabavke u cjelosti</w:t>
      </w:r>
    </w:p>
    <w:p w:rsidR="00B460F9" w:rsidRPr="00977427" w:rsidRDefault="00B460F9" w:rsidP="00B460F9">
      <w:pPr>
        <w:tabs>
          <w:tab w:val="left" w:pos="1950"/>
        </w:tabs>
        <w:rPr>
          <w:rFonts w:ascii="Arial Narrow" w:hAnsi="Arial Narrow" w:cs="Times New Roman"/>
          <w:sz w:val="28"/>
          <w:szCs w:val="28"/>
        </w:rPr>
      </w:pPr>
    </w:p>
    <w:p w:rsidR="00B460F9" w:rsidRPr="00977427" w:rsidRDefault="00B460F9" w:rsidP="00B460F9">
      <w:pPr>
        <w:rPr>
          <w:rFonts w:ascii="Arial Narrow" w:hAnsi="Arial Narrow" w:cs="Times New Roman"/>
          <w:sz w:val="24"/>
          <w:szCs w:val="24"/>
        </w:rPr>
      </w:pPr>
    </w:p>
    <w:p w:rsidR="00F46E56" w:rsidRPr="00977427" w:rsidRDefault="00F46E56" w:rsidP="00B460F9">
      <w:pPr>
        <w:rPr>
          <w:rFonts w:ascii="Arial Narrow" w:hAnsi="Arial Narrow" w:cs="Times New Roman"/>
          <w:sz w:val="24"/>
          <w:szCs w:val="24"/>
        </w:rPr>
      </w:pPr>
    </w:p>
    <w:p w:rsidR="00F46E56" w:rsidRPr="00977427" w:rsidRDefault="00F46E56" w:rsidP="00B460F9">
      <w:pPr>
        <w:rPr>
          <w:rFonts w:ascii="Arial Narrow" w:hAnsi="Arial Narrow" w:cs="Times New Roman"/>
          <w:sz w:val="24"/>
          <w:szCs w:val="24"/>
        </w:rPr>
      </w:pPr>
    </w:p>
    <w:p w:rsidR="00F46E56" w:rsidRPr="00977427" w:rsidRDefault="00F46E56" w:rsidP="00B460F9">
      <w:pPr>
        <w:rPr>
          <w:rFonts w:ascii="Arial Narrow" w:hAnsi="Arial Narrow" w:cs="Times New Roman"/>
          <w:sz w:val="24"/>
          <w:szCs w:val="24"/>
        </w:rPr>
      </w:pPr>
    </w:p>
    <w:p w:rsidR="00F46E56" w:rsidRPr="00977427" w:rsidRDefault="00F46E56" w:rsidP="00B460F9">
      <w:pPr>
        <w:rPr>
          <w:rFonts w:ascii="Arial Narrow" w:hAnsi="Arial Narrow" w:cs="Times New Roman"/>
          <w:sz w:val="24"/>
          <w:szCs w:val="24"/>
        </w:rPr>
      </w:pPr>
    </w:p>
    <w:p w:rsidR="00F46E56" w:rsidRPr="00977427" w:rsidRDefault="00F46E56" w:rsidP="00B460F9">
      <w:pPr>
        <w:rPr>
          <w:rFonts w:ascii="Arial Narrow" w:hAnsi="Arial Narrow" w:cs="Times New Roman"/>
        </w:rPr>
      </w:pPr>
    </w:p>
    <w:p w:rsidR="003F28AD" w:rsidRPr="00977427" w:rsidRDefault="003F28AD" w:rsidP="00B460F9">
      <w:pPr>
        <w:rPr>
          <w:rFonts w:ascii="Arial Narrow" w:hAnsi="Arial Narrow" w:cs="Times New Roman"/>
        </w:rPr>
      </w:pPr>
    </w:p>
    <w:p w:rsidR="00B460F9" w:rsidRPr="00977427" w:rsidRDefault="00B460F9" w:rsidP="00B460F9">
      <w:pPr>
        <w:rPr>
          <w:rFonts w:ascii="Arial Narrow" w:hAnsi="Arial Narrow" w:cs="Times New Roman"/>
        </w:rPr>
      </w:pPr>
    </w:p>
    <w:p w:rsidR="00B460F9" w:rsidRPr="0097742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4"/>
          <w:szCs w:val="24"/>
        </w:rPr>
      </w:pPr>
      <w:bookmarkStart w:id="20" w:name="_Toc416180143"/>
      <w:bookmarkStart w:id="21" w:name="_Toc137201939"/>
      <w:r w:rsidRPr="00977427">
        <w:rPr>
          <w:rFonts w:ascii="Arial Narrow" w:hAnsi="Arial Narrow" w:cs="Times New Roman"/>
          <w:color w:val="auto"/>
          <w:sz w:val="24"/>
          <w:szCs w:val="24"/>
        </w:rPr>
        <w:lastRenderedPageBreak/>
        <w:t>PODACI O PONUDI I PONUĐAČU</w:t>
      </w:r>
      <w:bookmarkEnd w:id="20"/>
      <w:bookmarkEnd w:id="21"/>
    </w:p>
    <w:p w:rsidR="00B460F9" w:rsidRPr="00977427" w:rsidRDefault="00B460F9" w:rsidP="00B460F9">
      <w:pPr>
        <w:pStyle w:val="Subtitle"/>
        <w:rPr>
          <w:rFonts w:ascii="Arial Narrow" w:hAnsi="Arial Narrow" w:cs="Times New Roman"/>
          <w:color w:val="auto"/>
        </w:rPr>
      </w:pPr>
    </w:p>
    <w:p w:rsidR="00B460F9" w:rsidRPr="00977427" w:rsidRDefault="00B460F9" w:rsidP="00B460F9">
      <w:pPr>
        <w:rPr>
          <w:rFonts w:ascii="Arial Narrow" w:hAnsi="Arial Narrow" w:cs="Times New Roman"/>
          <w:b/>
          <w:bCs/>
          <w:sz w:val="24"/>
          <w:szCs w:val="24"/>
          <w:lang w:val="sr-Latn-CS" w:eastAsia="sr-Latn-CS"/>
        </w:rPr>
      </w:pPr>
      <w:r w:rsidRPr="00977427">
        <w:rPr>
          <w:rFonts w:ascii="Arial Narrow" w:hAnsi="Arial Narrow" w:cs="Times New Roman"/>
          <w:b/>
          <w:bCs/>
          <w:sz w:val="24"/>
          <w:szCs w:val="24"/>
          <w:lang w:val="sr-Latn-CS" w:eastAsia="sr-Latn-CS"/>
        </w:rPr>
        <w:t xml:space="preserve">  Ponuda se podnosi</w:t>
      </w:r>
      <w:r w:rsidRPr="00977427">
        <w:rPr>
          <w:rFonts w:ascii="Arial Narrow" w:hAnsi="Arial Narrow" w:cs="Times New Roman"/>
          <w:b/>
          <w:bCs/>
          <w:sz w:val="24"/>
          <w:szCs w:val="24"/>
        </w:rPr>
        <w:t xml:space="preserve"> </w:t>
      </w:r>
      <w:r w:rsidRPr="00977427">
        <w:rPr>
          <w:rFonts w:ascii="Arial Narrow" w:hAnsi="Arial Narrow" w:cs="Times New Roman"/>
          <w:b/>
          <w:bCs/>
          <w:sz w:val="24"/>
          <w:szCs w:val="24"/>
          <w:lang w:val="sr-Latn-CS" w:eastAsia="sr-Latn-CS"/>
        </w:rPr>
        <w:t>kao:</w:t>
      </w:r>
    </w:p>
    <w:p w:rsidR="00B460F9" w:rsidRPr="00977427" w:rsidRDefault="00B460F9" w:rsidP="00B460F9">
      <w:pPr>
        <w:spacing w:after="0" w:line="240" w:lineRule="auto"/>
        <w:jc w:val="center"/>
        <w:rPr>
          <w:rFonts w:ascii="Arial Narrow" w:hAnsi="Arial Narrow" w:cs="Times New Roman"/>
          <w:lang w:val="sr-Latn-CS" w:eastAsia="sr-Latn-CS"/>
        </w:rPr>
      </w:pPr>
    </w:p>
    <w:p w:rsidR="00B460F9" w:rsidRPr="00977427" w:rsidRDefault="00B460F9" w:rsidP="00B460F9">
      <w:pPr>
        <w:spacing w:after="0" w:line="240" w:lineRule="auto"/>
        <w:ind w:left="142"/>
        <w:rPr>
          <w:rFonts w:ascii="Arial Narrow" w:hAnsi="Arial Narrow" w:cs="Times New Roman"/>
          <w:sz w:val="24"/>
          <w:szCs w:val="24"/>
          <w:lang w:eastAsia="sr-Latn-CS"/>
        </w:rPr>
      </w:pPr>
      <w:r w:rsidRPr="00977427">
        <w:rPr>
          <w:rFonts w:ascii="Arial Narrow" w:hAnsi="Arial Narrow" w:cs="Times New Roman"/>
          <w:sz w:val="24"/>
          <w:szCs w:val="24"/>
        </w:rPr>
        <w:sym w:font="Wingdings" w:char="F0A8"/>
      </w:r>
      <w:r w:rsidRPr="00977427">
        <w:rPr>
          <w:rFonts w:ascii="Arial Narrow" w:hAnsi="Arial Narrow" w:cs="Times New Roman"/>
          <w:sz w:val="24"/>
          <w:szCs w:val="24"/>
        </w:rPr>
        <w:t xml:space="preserve"> </w:t>
      </w:r>
      <w:r w:rsidRPr="00977427">
        <w:rPr>
          <w:rFonts w:ascii="Arial Narrow" w:hAnsi="Arial Narrow" w:cs="Times New Roman"/>
          <w:sz w:val="24"/>
          <w:szCs w:val="24"/>
          <w:lang w:eastAsia="sr-Latn-CS"/>
        </w:rPr>
        <w:t>Samostalna ponuda</w:t>
      </w:r>
    </w:p>
    <w:p w:rsidR="00B460F9" w:rsidRPr="00977427" w:rsidRDefault="00B460F9" w:rsidP="00B460F9">
      <w:pPr>
        <w:spacing w:after="0" w:line="240" w:lineRule="auto"/>
        <w:ind w:left="142"/>
        <w:jc w:val="center"/>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 </w:t>
      </w:r>
    </w:p>
    <w:p w:rsidR="00B460F9" w:rsidRPr="00977427" w:rsidRDefault="00B460F9" w:rsidP="00B460F9">
      <w:pPr>
        <w:spacing w:after="0" w:line="240" w:lineRule="auto"/>
        <w:ind w:left="142"/>
        <w:rPr>
          <w:rFonts w:ascii="Arial Narrow" w:hAnsi="Arial Narrow" w:cs="Times New Roman"/>
          <w:sz w:val="24"/>
          <w:szCs w:val="24"/>
          <w:lang w:val="sr-Latn-CS" w:eastAsia="sr-Latn-CS"/>
        </w:rPr>
      </w:pPr>
      <w:r w:rsidRPr="00977427">
        <w:rPr>
          <w:rFonts w:ascii="Arial Narrow" w:hAnsi="Arial Narrow" w:cs="Times New Roman"/>
          <w:sz w:val="24"/>
          <w:szCs w:val="24"/>
        </w:rPr>
        <w:sym w:font="Wingdings" w:char="F0A8"/>
      </w:r>
      <w:r w:rsidRPr="00977427">
        <w:rPr>
          <w:rFonts w:ascii="Arial Narrow" w:hAnsi="Arial Narrow" w:cs="Times New Roman"/>
          <w:sz w:val="24"/>
          <w:szCs w:val="24"/>
          <w:lang w:val="sr-Latn-CS"/>
        </w:rPr>
        <w:t xml:space="preserve"> </w:t>
      </w:r>
      <w:r w:rsidRPr="00977427">
        <w:rPr>
          <w:rFonts w:ascii="Arial Narrow" w:hAnsi="Arial Narrow" w:cs="Times New Roman"/>
          <w:sz w:val="24"/>
          <w:szCs w:val="24"/>
          <w:lang w:eastAsia="sr-Latn-CS"/>
        </w:rPr>
        <w:t>Samostalna</w:t>
      </w:r>
      <w:r w:rsidRPr="00977427">
        <w:rPr>
          <w:rFonts w:ascii="Arial Narrow" w:hAnsi="Arial Narrow" w:cs="Times New Roman"/>
          <w:sz w:val="24"/>
          <w:szCs w:val="24"/>
          <w:lang w:val="sr-Latn-CS" w:eastAsia="sr-Latn-CS"/>
        </w:rPr>
        <w:t xml:space="preserve"> </w:t>
      </w:r>
      <w:r w:rsidRPr="00977427">
        <w:rPr>
          <w:rFonts w:ascii="Arial Narrow" w:hAnsi="Arial Narrow" w:cs="Times New Roman"/>
          <w:sz w:val="24"/>
          <w:szCs w:val="24"/>
          <w:lang w:eastAsia="sr-Latn-CS"/>
        </w:rPr>
        <w:t>ponuda</w:t>
      </w:r>
      <w:r w:rsidRPr="00977427">
        <w:rPr>
          <w:rFonts w:ascii="Arial Narrow" w:hAnsi="Arial Narrow" w:cs="Times New Roman"/>
          <w:sz w:val="24"/>
          <w:szCs w:val="24"/>
          <w:lang w:val="sr-Latn-CS" w:eastAsia="sr-Latn-CS"/>
        </w:rPr>
        <w:t xml:space="preserve"> </w:t>
      </w:r>
      <w:r w:rsidRPr="00977427">
        <w:rPr>
          <w:rFonts w:ascii="Arial Narrow" w:hAnsi="Arial Narrow" w:cs="Times New Roman"/>
          <w:sz w:val="24"/>
          <w:szCs w:val="24"/>
          <w:lang w:eastAsia="sr-Latn-CS"/>
        </w:rPr>
        <w:t>sa</w:t>
      </w:r>
      <w:r w:rsidRPr="00977427">
        <w:rPr>
          <w:rFonts w:ascii="Arial Narrow" w:hAnsi="Arial Narrow" w:cs="Times New Roman"/>
          <w:sz w:val="24"/>
          <w:szCs w:val="24"/>
          <w:lang w:val="sr-Latn-CS" w:eastAsia="sr-Latn-CS"/>
        </w:rPr>
        <w:t xml:space="preserve"> </w:t>
      </w:r>
      <w:r w:rsidRPr="00977427">
        <w:rPr>
          <w:rFonts w:ascii="Arial Narrow" w:hAnsi="Arial Narrow" w:cs="Times New Roman"/>
          <w:sz w:val="24"/>
          <w:szCs w:val="24"/>
          <w:lang w:eastAsia="sr-Latn-CS"/>
        </w:rPr>
        <w:t>podizvo</w:t>
      </w:r>
      <w:r w:rsidRPr="00977427">
        <w:rPr>
          <w:rFonts w:ascii="Arial Narrow" w:hAnsi="Arial Narrow" w:cs="Times New Roman"/>
          <w:sz w:val="24"/>
          <w:szCs w:val="24"/>
          <w:lang w:val="sr-Latn-CS" w:eastAsia="sr-Latn-CS"/>
        </w:rPr>
        <w:t>đ</w:t>
      </w:r>
      <w:r w:rsidRPr="00977427">
        <w:rPr>
          <w:rFonts w:ascii="Arial Narrow" w:hAnsi="Arial Narrow" w:cs="Times New Roman"/>
          <w:sz w:val="24"/>
          <w:szCs w:val="24"/>
          <w:lang w:eastAsia="sr-Latn-CS"/>
        </w:rPr>
        <w:t>a</w:t>
      </w:r>
      <w:r w:rsidRPr="00977427">
        <w:rPr>
          <w:rFonts w:ascii="Arial Narrow" w:hAnsi="Arial Narrow" w:cs="Times New Roman"/>
          <w:sz w:val="24"/>
          <w:szCs w:val="24"/>
          <w:lang w:val="sr-Latn-CS" w:eastAsia="sr-Latn-CS"/>
        </w:rPr>
        <w:t>č</w:t>
      </w:r>
      <w:r w:rsidRPr="00977427">
        <w:rPr>
          <w:rFonts w:ascii="Arial Narrow" w:hAnsi="Arial Narrow" w:cs="Times New Roman"/>
          <w:sz w:val="24"/>
          <w:szCs w:val="24"/>
          <w:lang w:eastAsia="sr-Latn-CS"/>
        </w:rPr>
        <w:t>em</w:t>
      </w:r>
      <w:r w:rsidRPr="00977427">
        <w:rPr>
          <w:rFonts w:ascii="Arial Narrow" w:hAnsi="Arial Narrow" w:cs="Times New Roman"/>
          <w:sz w:val="24"/>
          <w:szCs w:val="24"/>
          <w:lang w:val="sr-Latn-CS" w:eastAsia="sr-Latn-CS"/>
        </w:rPr>
        <w:t>/</w:t>
      </w:r>
      <w:r w:rsidRPr="00977427">
        <w:rPr>
          <w:rFonts w:ascii="Arial Narrow" w:hAnsi="Arial Narrow" w:cs="Times New Roman"/>
          <w:sz w:val="24"/>
          <w:szCs w:val="24"/>
          <w:lang w:val="en-GB" w:eastAsia="sr-Latn-CS"/>
        </w:rPr>
        <w:t>podugovara</w:t>
      </w:r>
      <w:r w:rsidRPr="00977427">
        <w:rPr>
          <w:rFonts w:ascii="Arial Narrow" w:hAnsi="Arial Narrow" w:cs="Times New Roman"/>
          <w:sz w:val="24"/>
          <w:szCs w:val="24"/>
          <w:lang w:val="sr-Latn-CS" w:eastAsia="sr-Latn-CS"/>
        </w:rPr>
        <w:t>č</w:t>
      </w:r>
      <w:r w:rsidRPr="00977427">
        <w:rPr>
          <w:rFonts w:ascii="Arial Narrow" w:hAnsi="Arial Narrow" w:cs="Times New Roman"/>
          <w:sz w:val="24"/>
          <w:szCs w:val="24"/>
          <w:lang w:val="en-GB" w:eastAsia="sr-Latn-CS"/>
        </w:rPr>
        <w:t>em</w:t>
      </w:r>
      <w:r w:rsidRPr="00977427">
        <w:rPr>
          <w:rFonts w:ascii="Arial Narrow" w:hAnsi="Arial Narrow" w:cs="Times New Roman"/>
          <w:sz w:val="24"/>
          <w:szCs w:val="24"/>
          <w:lang w:val="sr-Latn-CS" w:eastAsia="sr-Latn-CS"/>
        </w:rPr>
        <w:t xml:space="preserve"> </w:t>
      </w:r>
    </w:p>
    <w:p w:rsidR="00B460F9" w:rsidRPr="00977427" w:rsidRDefault="00B460F9" w:rsidP="00B460F9">
      <w:pPr>
        <w:spacing w:after="0" w:line="240" w:lineRule="auto"/>
        <w:ind w:left="142"/>
        <w:jc w:val="center"/>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 </w:t>
      </w:r>
    </w:p>
    <w:p w:rsidR="00B460F9" w:rsidRPr="00977427" w:rsidRDefault="00B460F9" w:rsidP="00B460F9">
      <w:pPr>
        <w:spacing w:after="0" w:line="240" w:lineRule="auto"/>
        <w:ind w:left="142"/>
        <w:rPr>
          <w:rFonts w:ascii="Arial Narrow" w:hAnsi="Arial Narrow" w:cs="Times New Roman"/>
          <w:sz w:val="24"/>
          <w:szCs w:val="24"/>
          <w:lang w:val="sr-Latn-CS" w:eastAsia="sr-Latn-CS"/>
        </w:rPr>
      </w:pPr>
      <w:r w:rsidRPr="00977427">
        <w:rPr>
          <w:rFonts w:ascii="Arial Narrow" w:hAnsi="Arial Narrow" w:cs="Times New Roman"/>
          <w:sz w:val="24"/>
          <w:szCs w:val="24"/>
        </w:rPr>
        <w:sym w:font="Wingdings" w:char="F0A8"/>
      </w:r>
      <w:r w:rsidRPr="00977427">
        <w:rPr>
          <w:rFonts w:ascii="Arial Narrow" w:hAnsi="Arial Narrow" w:cs="Times New Roman"/>
          <w:sz w:val="24"/>
          <w:szCs w:val="24"/>
          <w:lang w:val="sr-Latn-CS"/>
        </w:rPr>
        <w:t xml:space="preserve"> </w:t>
      </w:r>
      <w:r w:rsidRPr="00977427">
        <w:rPr>
          <w:rFonts w:ascii="Arial Narrow" w:hAnsi="Arial Narrow" w:cs="Times New Roman"/>
          <w:sz w:val="24"/>
          <w:szCs w:val="24"/>
          <w:lang w:eastAsia="sr-Latn-CS"/>
        </w:rPr>
        <w:t>Zajedni</w:t>
      </w:r>
      <w:r w:rsidRPr="00977427">
        <w:rPr>
          <w:rFonts w:ascii="Arial Narrow" w:hAnsi="Arial Narrow" w:cs="Times New Roman"/>
          <w:sz w:val="24"/>
          <w:szCs w:val="24"/>
          <w:lang w:val="sr-Latn-CS" w:eastAsia="sr-Latn-CS"/>
        </w:rPr>
        <w:t>č</w:t>
      </w:r>
      <w:r w:rsidRPr="00977427">
        <w:rPr>
          <w:rFonts w:ascii="Arial Narrow" w:hAnsi="Arial Narrow" w:cs="Times New Roman"/>
          <w:sz w:val="24"/>
          <w:szCs w:val="24"/>
          <w:lang w:eastAsia="sr-Latn-CS"/>
        </w:rPr>
        <w:t>ka</w:t>
      </w:r>
      <w:r w:rsidRPr="00977427">
        <w:rPr>
          <w:rFonts w:ascii="Arial Narrow" w:hAnsi="Arial Narrow" w:cs="Times New Roman"/>
          <w:sz w:val="24"/>
          <w:szCs w:val="24"/>
          <w:lang w:val="sr-Latn-CS" w:eastAsia="sr-Latn-CS"/>
        </w:rPr>
        <w:t xml:space="preserve"> </w:t>
      </w:r>
      <w:r w:rsidRPr="00977427">
        <w:rPr>
          <w:rFonts w:ascii="Arial Narrow" w:hAnsi="Arial Narrow" w:cs="Times New Roman"/>
          <w:sz w:val="24"/>
          <w:szCs w:val="24"/>
          <w:lang w:eastAsia="sr-Latn-CS"/>
        </w:rPr>
        <w:t>ponuda</w:t>
      </w:r>
    </w:p>
    <w:p w:rsidR="00B460F9" w:rsidRPr="00977427" w:rsidRDefault="00B460F9" w:rsidP="00B460F9">
      <w:pPr>
        <w:spacing w:after="0" w:line="240" w:lineRule="auto"/>
        <w:ind w:left="142"/>
        <w:jc w:val="center"/>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 </w:t>
      </w:r>
    </w:p>
    <w:p w:rsidR="00B460F9" w:rsidRPr="00977427" w:rsidRDefault="00B460F9" w:rsidP="00B460F9">
      <w:pPr>
        <w:spacing w:after="0" w:line="240" w:lineRule="auto"/>
        <w:ind w:left="142"/>
        <w:rPr>
          <w:rFonts w:ascii="Arial Narrow" w:hAnsi="Arial Narrow" w:cs="Times New Roman"/>
          <w:sz w:val="24"/>
          <w:szCs w:val="24"/>
          <w:lang w:val="sr-Latn-CS" w:eastAsia="sr-Latn-CS"/>
        </w:rPr>
      </w:pPr>
      <w:r w:rsidRPr="00977427">
        <w:rPr>
          <w:rFonts w:ascii="Arial Narrow" w:hAnsi="Arial Narrow" w:cs="Times New Roman"/>
          <w:sz w:val="24"/>
          <w:szCs w:val="24"/>
        </w:rPr>
        <w:sym w:font="Wingdings" w:char="F0A8"/>
      </w:r>
      <w:r w:rsidRPr="00977427">
        <w:rPr>
          <w:rFonts w:ascii="Arial Narrow" w:hAnsi="Arial Narrow" w:cs="Times New Roman"/>
          <w:sz w:val="24"/>
          <w:szCs w:val="24"/>
          <w:lang w:val="sr-Latn-CS"/>
        </w:rPr>
        <w:t xml:space="preserve"> </w:t>
      </w:r>
      <w:r w:rsidRPr="00977427">
        <w:rPr>
          <w:rFonts w:ascii="Arial Narrow" w:hAnsi="Arial Narrow" w:cs="Times New Roman"/>
          <w:sz w:val="24"/>
          <w:szCs w:val="24"/>
        </w:rPr>
        <w:t>Zajedni</w:t>
      </w:r>
      <w:r w:rsidRPr="00977427">
        <w:rPr>
          <w:rFonts w:ascii="Arial Narrow" w:hAnsi="Arial Narrow" w:cs="Times New Roman"/>
          <w:sz w:val="24"/>
          <w:szCs w:val="24"/>
          <w:lang w:val="sr-Latn-CS"/>
        </w:rPr>
        <w:t>č</w:t>
      </w:r>
      <w:r w:rsidRPr="00977427">
        <w:rPr>
          <w:rFonts w:ascii="Arial Narrow" w:hAnsi="Arial Narrow" w:cs="Times New Roman"/>
          <w:sz w:val="24"/>
          <w:szCs w:val="24"/>
        </w:rPr>
        <w:t>ka</w:t>
      </w:r>
      <w:r w:rsidRPr="00977427">
        <w:rPr>
          <w:rFonts w:ascii="Arial Narrow" w:hAnsi="Arial Narrow" w:cs="Times New Roman"/>
          <w:sz w:val="24"/>
          <w:szCs w:val="24"/>
          <w:lang w:val="sr-Latn-CS"/>
        </w:rPr>
        <w:t xml:space="preserve"> </w:t>
      </w:r>
      <w:r w:rsidRPr="00977427">
        <w:rPr>
          <w:rFonts w:ascii="Arial Narrow" w:hAnsi="Arial Narrow" w:cs="Times New Roman"/>
          <w:sz w:val="24"/>
          <w:szCs w:val="24"/>
        </w:rPr>
        <w:t>ponuda</w:t>
      </w:r>
      <w:r w:rsidRPr="00977427">
        <w:rPr>
          <w:rFonts w:ascii="Arial Narrow" w:hAnsi="Arial Narrow" w:cs="Times New Roman"/>
          <w:sz w:val="24"/>
          <w:szCs w:val="24"/>
          <w:lang w:val="sr-Latn-CS"/>
        </w:rPr>
        <w:t xml:space="preserve"> </w:t>
      </w:r>
      <w:r w:rsidRPr="00977427">
        <w:rPr>
          <w:rFonts w:ascii="Arial Narrow" w:hAnsi="Arial Narrow" w:cs="Times New Roman"/>
          <w:sz w:val="24"/>
          <w:szCs w:val="24"/>
          <w:lang w:eastAsia="sr-Latn-CS"/>
        </w:rPr>
        <w:t>sa</w:t>
      </w:r>
      <w:r w:rsidRPr="00977427">
        <w:rPr>
          <w:rFonts w:ascii="Arial Narrow" w:hAnsi="Arial Narrow" w:cs="Times New Roman"/>
          <w:sz w:val="24"/>
          <w:szCs w:val="24"/>
          <w:lang w:val="sr-Latn-CS" w:eastAsia="sr-Latn-CS"/>
        </w:rPr>
        <w:t xml:space="preserve">  </w:t>
      </w:r>
      <w:r w:rsidRPr="00977427">
        <w:rPr>
          <w:rFonts w:ascii="Arial Narrow" w:hAnsi="Arial Narrow" w:cs="Times New Roman"/>
          <w:sz w:val="24"/>
          <w:szCs w:val="24"/>
          <w:lang w:eastAsia="sr-Latn-CS"/>
        </w:rPr>
        <w:t>podizvo</w:t>
      </w:r>
      <w:r w:rsidRPr="00977427">
        <w:rPr>
          <w:rFonts w:ascii="Arial Narrow" w:hAnsi="Arial Narrow" w:cs="Times New Roman"/>
          <w:sz w:val="24"/>
          <w:szCs w:val="24"/>
          <w:lang w:val="sr-Latn-CS" w:eastAsia="sr-Latn-CS"/>
        </w:rPr>
        <w:t>đ</w:t>
      </w:r>
      <w:r w:rsidRPr="00977427">
        <w:rPr>
          <w:rFonts w:ascii="Arial Narrow" w:hAnsi="Arial Narrow" w:cs="Times New Roman"/>
          <w:sz w:val="24"/>
          <w:szCs w:val="24"/>
          <w:lang w:eastAsia="sr-Latn-CS"/>
        </w:rPr>
        <w:t>a</w:t>
      </w:r>
      <w:r w:rsidRPr="00977427">
        <w:rPr>
          <w:rFonts w:ascii="Arial Narrow" w:hAnsi="Arial Narrow" w:cs="Times New Roman"/>
          <w:sz w:val="24"/>
          <w:szCs w:val="24"/>
          <w:lang w:val="sr-Latn-CS" w:eastAsia="sr-Latn-CS"/>
        </w:rPr>
        <w:t>č</w:t>
      </w:r>
      <w:r w:rsidRPr="00977427">
        <w:rPr>
          <w:rFonts w:ascii="Arial Narrow" w:hAnsi="Arial Narrow" w:cs="Times New Roman"/>
          <w:sz w:val="24"/>
          <w:szCs w:val="24"/>
          <w:lang w:eastAsia="sr-Latn-CS"/>
        </w:rPr>
        <w:t>em</w:t>
      </w:r>
      <w:r w:rsidRPr="00977427">
        <w:rPr>
          <w:rFonts w:ascii="Arial Narrow" w:hAnsi="Arial Narrow" w:cs="Times New Roman"/>
          <w:sz w:val="24"/>
          <w:szCs w:val="24"/>
          <w:lang w:val="sr-Latn-CS" w:eastAsia="sr-Latn-CS"/>
        </w:rPr>
        <w:t>/</w:t>
      </w:r>
      <w:r w:rsidRPr="00977427">
        <w:rPr>
          <w:rFonts w:ascii="Arial Narrow" w:hAnsi="Arial Narrow" w:cs="Times New Roman"/>
          <w:sz w:val="24"/>
          <w:szCs w:val="24"/>
          <w:lang w:val="en-GB" w:eastAsia="sr-Latn-CS"/>
        </w:rPr>
        <w:t>podugovara</w:t>
      </w:r>
      <w:r w:rsidRPr="00977427">
        <w:rPr>
          <w:rFonts w:ascii="Arial Narrow" w:hAnsi="Arial Narrow" w:cs="Times New Roman"/>
          <w:sz w:val="24"/>
          <w:szCs w:val="24"/>
          <w:lang w:val="sr-Latn-CS" w:eastAsia="sr-Latn-CS"/>
        </w:rPr>
        <w:t>č</w:t>
      </w:r>
      <w:r w:rsidRPr="00977427">
        <w:rPr>
          <w:rFonts w:ascii="Arial Narrow" w:hAnsi="Arial Narrow" w:cs="Times New Roman"/>
          <w:sz w:val="24"/>
          <w:szCs w:val="24"/>
          <w:lang w:val="en-GB" w:eastAsia="sr-Latn-CS"/>
        </w:rPr>
        <w:t>em</w:t>
      </w:r>
    </w:p>
    <w:p w:rsidR="00B460F9" w:rsidRPr="00977427" w:rsidRDefault="00B460F9" w:rsidP="00B460F9">
      <w:pPr>
        <w:rPr>
          <w:rFonts w:ascii="Arial Narrow" w:hAnsi="Arial Narrow" w:cs="Times New Roman"/>
          <w:lang w:val="sr-Latn-CS"/>
        </w:rPr>
      </w:pPr>
    </w:p>
    <w:p w:rsidR="00B460F9" w:rsidRPr="00977427" w:rsidRDefault="00B460F9" w:rsidP="00B460F9">
      <w:pPr>
        <w:pStyle w:val="Heading2"/>
        <w:jc w:val="both"/>
        <w:rPr>
          <w:rFonts w:ascii="Arial Narrow" w:hAnsi="Arial Narrow" w:cs="Times New Roman"/>
          <w:color w:val="auto"/>
          <w:lang w:val="sr-Latn-CS"/>
        </w:rPr>
      </w:pPr>
    </w:p>
    <w:p w:rsidR="00B460F9" w:rsidRPr="00977427" w:rsidRDefault="00B460F9" w:rsidP="00B460F9">
      <w:pPr>
        <w:rPr>
          <w:rFonts w:ascii="Arial Narrow" w:hAnsi="Arial Narrow" w:cs="Times New Roman"/>
          <w:b/>
          <w:bCs/>
          <w:sz w:val="24"/>
          <w:szCs w:val="24"/>
          <w:lang w:val="sr-Latn-CS"/>
        </w:rPr>
      </w:pPr>
      <w:r w:rsidRPr="00977427">
        <w:rPr>
          <w:rFonts w:ascii="Arial Narrow" w:hAnsi="Arial Narrow" w:cs="Times New Roman"/>
          <w:b/>
          <w:bCs/>
          <w:sz w:val="24"/>
          <w:szCs w:val="24"/>
        </w:rPr>
        <w:t>Podaci</w:t>
      </w:r>
      <w:r w:rsidRPr="00977427">
        <w:rPr>
          <w:rFonts w:ascii="Arial Narrow" w:hAnsi="Arial Narrow" w:cs="Times New Roman"/>
          <w:b/>
          <w:bCs/>
          <w:sz w:val="24"/>
          <w:szCs w:val="24"/>
          <w:lang w:val="sr-Latn-CS"/>
        </w:rPr>
        <w:t xml:space="preserve"> </w:t>
      </w:r>
      <w:r w:rsidRPr="00977427">
        <w:rPr>
          <w:rFonts w:ascii="Arial Narrow" w:hAnsi="Arial Narrow" w:cs="Times New Roman"/>
          <w:b/>
          <w:bCs/>
          <w:sz w:val="24"/>
          <w:szCs w:val="24"/>
        </w:rPr>
        <w:t>o</w:t>
      </w:r>
      <w:r w:rsidRPr="00977427">
        <w:rPr>
          <w:rFonts w:ascii="Arial Narrow" w:hAnsi="Arial Narrow" w:cs="Times New Roman"/>
          <w:b/>
          <w:bCs/>
          <w:sz w:val="24"/>
          <w:szCs w:val="24"/>
          <w:lang w:val="sr-Latn-CS"/>
        </w:rPr>
        <w:t xml:space="preserve"> </w:t>
      </w:r>
      <w:r w:rsidRPr="00977427">
        <w:rPr>
          <w:rFonts w:ascii="Arial Narrow" w:hAnsi="Arial Narrow" w:cs="Times New Roman"/>
          <w:b/>
          <w:bCs/>
          <w:sz w:val="24"/>
          <w:szCs w:val="24"/>
        </w:rPr>
        <w:t>podnosiocu</w:t>
      </w:r>
      <w:r w:rsidRPr="00977427">
        <w:rPr>
          <w:rFonts w:ascii="Arial Narrow" w:hAnsi="Arial Narrow" w:cs="Times New Roman"/>
          <w:b/>
          <w:bCs/>
          <w:sz w:val="24"/>
          <w:szCs w:val="24"/>
          <w:lang w:val="sr-Latn-CS"/>
        </w:rPr>
        <w:t xml:space="preserve"> </w:t>
      </w:r>
      <w:r w:rsidRPr="00977427">
        <w:rPr>
          <w:rFonts w:ascii="Arial Narrow" w:hAnsi="Arial Narrow" w:cs="Times New Roman"/>
          <w:b/>
          <w:bCs/>
          <w:sz w:val="24"/>
          <w:szCs w:val="24"/>
        </w:rPr>
        <w:t>samostalne</w:t>
      </w:r>
      <w:r w:rsidRPr="00977427">
        <w:rPr>
          <w:rFonts w:ascii="Arial Narrow" w:hAnsi="Arial Narrow" w:cs="Times New Roman"/>
          <w:b/>
          <w:bCs/>
          <w:sz w:val="24"/>
          <w:szCs w:val="24"/>
          <w:lang w:val="sr-Latn-CS"/>
        </w:rPr>
        <w:t xml:space="preserve"> </w:t>
      </w:r>
      <w:r w:rsidRPr="00977427">
        <w:rPr>
          <w:rFonts w:ascii="Arial Narrow" w:hAnsi="Arial Narrow" w:cs="Times New Roman"/>
          <w:b/>
          <w:bCs/>
          <w:sz w:val="24"/>
          <w:szCs w:val="24"/>
        </w:rPr>
        <w:t>ponude</w:t>
      </w:r>
      <w:r w:rsidRPr="00977427">
        <w:rPr>
          <w:rFonts w:ascii="Arial Narrow" w:hAnsi="Arial Narrow" w:cs="Times New Roman"/>
          <w:b/>
          <w:bCs/>
          <w:sz w:val="24"/>
          <w:szCs w:val="24"/>
          <w:lang w:val="sr-Latn-CS"/>
        </w:rPr>
        <w:t>:</w:t>
      </w:r>
    </w:p>
    <w:p w:rsidR="00B460F9" w:rsidRPr="00977427"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97742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lang w:val="sr-Latn-CS" w:eastAsia="sr-Latn-CS"/>
              </w:rPr>
            </w:pPr>
            <w:r w:rsidRPr="00977427">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lang w:val="sr-Latn-CS" w:eastAsia="sr-Latn-CS"/>
              </w:rPr>
            </w:pPr>
            <w:r w:rsidRPr="00977427">
              <w:rPr>
                <w:rFonts w:ascii="Arial Narrow" w:hAnsi="Arial Narrow" w:cs="Times New Roman"/>
                <w:lang w:val="sr-Latn-CS" w:eastAsia="sr-Latn-CS"/>
              </w:rPr>
              <w:t>PIB</w:t>
            </w:r>
            <w:r w:rsidRPr="00977427">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lang w:val="sr-Latn-CS" w:eastAsia="sr-Latn-CS"/>
              </w:rPr>
            </w:pPr>
            <w:r w:rsidRPr="00977427">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lang w:val="sr-Latn-CS" w:eastAsia="sr-Latn-CS"/>
              </w:rPr>
            </w:pPr>
            <w:r w:rsidRPr="00977427">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lang w:val="sr-Latn-CS" w:eastAsia="sr-Latn-CS"/>
              </w:rPr>
            </w:pPr>
            <w:r w:rsidRPr="00977427">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lang w:val="sr-Latn-CS" w:eastAsia="sr-Latn-CS"/>
              </w:rPr>
            </w:pPr>
            <w:r w:rsidRPr="00977427">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lang w:val="sr-Latn-CS" w:eastAsia="sr-Latn-CS"/>
              </w:rPr>
            </w:pPr>
            <w:r w:rsidRPr="00977427">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45"/>
        </w:trPr>
        <w:tc>
          <w:tcPr>
            <w:tcW w:w="4393" w:type="dxa"/>
            <w:vMerge w:val="restart"/>
            <w:tcBorders>
              <w:top w:val="nil"/>
              <w:left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lang w:val="sr-Latn-CS" w:eastAsia="sr-Latn-CS"/>
              </w:rPr>
            </w:pPr>
            <w:r w:rsidRPr="00977427">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i/>
                <w:iCs/>
                <w:lang w:val="sr-Latn-CS" w:eastAsia="sr-Latn-CS"/>
              </w:rPr>
            </w:pPr>
            <w:r w:rsidRPr="00977427">
              <w:rPr>
                <w:rFonts w:ascii="Arial Narrow" w:hAnsi="Arial Narrow" w:cs="Times New Roman"/>
                <w:i/>
                <w:iCs/>
                <w:lang w:val="sr-Latn-CS" w:eastAsia="sr-Latn-CS"/>
              </w:rPr>
              <w:t>(Ime, prezime i funkcija)</w:t>
            </w:r>
          </w:p>
        </w:tc>
      </w:tr>
      <w:tr w:rsidR="00B460F9" w:rsidRPr="00977427"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i/>
                <w:iCs/>
                <w:lang w:val="sr-Latn-CS" w:eastAsia="sr-Latn-CS"/>
              </w:rPr>
            </w:pPr>
            <w:r w:rsidRPr="00977427">
              <w:rPr>
                <w:rFonts w:ascii="Arial Narrow" w:hAnsi="Arial Narrow" w:cs="Times New Roman"/>
                <w:i/>
                <w:iCs/>
                <w:lang w:val="sr-Latn-CS" w:eastAsia="sr-Latn-CS"/>
              </w:rPr>
              <w:t>(Potpis)</w:t>
            </w:r>
          </w:p>
        </w:tc>
      </w:tr>
      <w:tr w:rsidR="00B460F9" w:rsidRPr="00977427"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lang w:val="sr-Latn-CS" w:eastAsia="sr-Latn-CS"/>
              </w:rPr>
            </w:pPr>
            <w:r w:rsidRPr="00977427">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bl>
    <w:p w:rsidR="00B460F9" w:rsidRPr="00977427" w:rsidRDefault="00B460F9" w:rsidP="00B460F9">
      <w:pPr>
        <w:jc w:val="both"/>
        <w:rPr>
          <w:rFonts w:ascii="Arial Narrow" w:hAnsi="Arial Narrow" w:cs="Times New Roman"/>
          <w:i/>
          <w:iCs/>
        </w:rPr>
      </w:pPr>
    </w:p>
    <w:p w:rsidR="00B460F9" w:rsidRPr="00977427" w:rsidRDefault="00B460F9" w:rsidP="00B460F9">
      <w:pPr>
        <w:rPr>
          <w:rFonts w:ascii="Arial Narrow" w:hAnsi="Arial Narrow" w:cs="Times New Roman"/>
          <w:b/>
          <w:bCs/>
          <w:sz w:val="24"/>
          <w:szCs w:val="24"/>
          <w:lang w:val="sr-Latn-CS" w:eastAsia="sr-Latn-CS"/>
        </w:rPr>
      </w:pPr>
      <w:r w:rsidRPr="00977427">
        <w:rPr>
          <w:rFonts w:ascii="Arial Narrow" w:hAnsi="Arial Narrow" w:cs="Times New Roman"/>
          <w:b/>
          <w:bCs/>
          <w:sz w:val="24"/>
          <w:szCs w:val="24"/>
          <w:lang w:val="sr-Latn-CS" w:eastAsia="sr-Latn-CS"/>
        </w:rPr>
        <w:lastRenderedPageBreak/>
        <w:t>Podaci o podugovaraču /podizvođaču u okviru samostalne ponude</w:t>
      </w:r>
      <w:r w:rsidRPr="00977427">
        <w:rPr>
          <w:rStyle w:val="FootnoteReference"/>
          <w:rFonts w:ascii="Arial Narrow" w:hAnsi="Arial Narrow" w:cs="Times New Roman"/>
          <w:b/>
          <w:bCs/>
          <w:sz w:val="24"/>
          <w:szCs w:val="24"/>
          <w:lang w:val="sr-Latn-CS" w:eastAsia="sr-Latn-CS"/>
        </w:rPr>
        <w:footnoteReference w:id="5"/>
      </w:r>
    </w:p>
    <w:p w:rsidR="00B460F9" w:rsidRPr="00977427"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97742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 xml:space="preserve">Naziv </w:t>
            </w:r>
            <w:r w:rsidRPr="00977427">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PIB</w:t>
            </w:r>
            <w:r w:rsidRPr="00977427">
              <w:rPr>
                <w:rStyle w:val="FootnoteReference"/>
                <w:rFonts w:ascii="Arial Narrow" w:hAnsi="Arial Narrow" w:cs="Times New Roman"/>
                <w:sz w:val="24"/>
                <w:szCs w:val="24"/>
                <w:lang w:val="sr-Latn-CS" w:eastAsia="sr-Latn-CS"/>
              </w:rPr>
              <w:footnoteReference w:id="6"/>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Ovlašćeno lice</w:t>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Adresa</w:t>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Telefon</w:t>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P</w:t>
            </w:r>
            <w:r w:rsidR="00577722" w:rsidRPr="00977427">
              <w:rPr>
                <w:rFonts w:ascii="Arial Narrow" w:hAnsi="Arial Narrow" w:cs="Times New Roman"/>
                <w:sz w:val="24"/>
                <w:szCs w:val="24"/>
                <w:lang w:val="sr-Latn-CS" w:eastAsia="sr-Latn-CS"/>
              </w:rPr>
              <w:t xml:space="preserve">rocenat ukupne vrijednosti </w:t>
            </w:r>
            <w:r w:rsidRPr="00977427">
              <w:rPr>
                <w:rFonts w:ascii="Arial Narrow" w:hAnsi="Arial Narrow" w:cs="Times New Roman"/>
                <w:sz w:val="24"/>
                <w:szCs w:val="24"/>
                <w:lang w:val="sr-Latn-CS" w:eastAsia="sr-Latn-CS"/>
              </w:rPr>
              <w:t xml:space="preserve"> nabavke koji će izvršiti </w:t>
            </w:r>
            <w:r w:rsidRPr="00977427">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977427" w:rsidRDefault="00577722"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 xml:space="preserve">Opis dijela predmeta </w:t>
            </w:r>
            <w:r w:rsidR="00B460F9" w:rsidRPr="00977427">
              <w:rPr>
                <w:rFonts w:ascii="Arial Narrow" w:hAnsi="Arial Narrow" w:cs="Times New Roman"/>
                <w:sz w:val="24"/>
                <w:szCs w:val="24"/>
                <w:lang w:val="sr-Latn-CS" w:eastAsia="sr-Latn-CS"/>
              </w:rPr>
              <w:t xml:space="preserve"> nabavake koji će izvršiti </w:t>
            </w:r>
            <w:r w:rsidR="00B460F9" w:rsidRPr="00977427">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lang w:val="sr-Latn-CS" w:eastAsia="sr-Latn-CS"/>
              </w:rPr>
              <w:t>Ime i prezime osobe za davanje informacij</w:t>
            </w:r>
            <w:r w:rsidRPr="00977427">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bl>
    <w:p w:rsidR="00B460F9" w:rsidRPr="00977427" w:rsidRDefault="00B460F9" w:rsidP="00B460F9">
      <w:pPr>
        <w:jc w:val="both"/>
        <w:rPr>
          <w:rFonts w:ascii="Arial Narrow" w:hAnsi="Arial Narrow" w:cs="Times New Roman"/>
          <w:b/>
          <w:bCs/>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rPr>
          <w:rFonts w:ascii="Arial Narrow" w:hAnsi="Arial Narrow" w:cs="Times New Roman"/>
          <w:b/>
          <w:bCs/>
          <w:i/>
          <w:iCs/>
          <w:sz w:val="24"/>
          <w:szCs w:val="24"/>
        </w:rPr>
      </w:pPr>
      <w:r w:rsidRPr="00977427">
        <w:rPr>
          <w:rFonts w:ascii="Arial Narrow" w:hAnsi="Arial Narrow" w:cs="Times New Roman"/>
          <w:b/>
          <w:bCs/>
          <w:sz w:val="24"/>
          <w:szCs w:val="24"/>
          <w:lang w:val="sr-Latn-CS" w:eastAsia="sr-Latn-CS"/>
        </w:rPr>
        <w:lastRenderedPageBreak/>
        <w:t>Podaci o podnosiocu zajedničke ponude</w:t>
      </w:r>
      <w:r w:rsidRPr="00977427">
        <w:rPr>
          <w:rStyle w:val="FootnoteReference"/>
          <w:rFonts w:ascii="Arial Narrow" w:hAnsi="Arial Narrow" w:cs="Times New Roman"/>
          <w:b/>
          <w:bCs/>
          <w:sz w:val="24"/>
          <w:szCs w:val="24"/>
          <w:lang w:val="sr-Latn-CS" w:eastAsia="sr-Latn-CS"/>
        </w:rPr>
        <w:t xml:space="preserve"> </w:t>
      </w:r>
      <w:r w:rsidRPr="00977427">
        <w:rPr>
          <w:rStyle w:val="FootnoteReference"/>
          <w:rFonts w:ascii="Arial Narrow" w:hAnsi="Arial Narrow" w:cs="Times New Roman"/>
          <w:b/>
          <w:bCs/>
          <w:sz w:val="24"/>
          <w:szCs w:val="24"/>
          <w:lang w:val="sr-Latn-CS" w:eastAsia="sr-Latn-CS"/>
        </w:rPr>
        <w:footnoteReference w:id="7"/>
      </w:r>
    </w:p>
    <w:p w:rsidR="00B460F9" w:rsidRPr="00977427"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97742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p>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Naziv podnosioca zajedničke ponude</w:t>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p>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Adresa</w:t>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Ovlašćeno lice za potpisivanje finansijskog dijela</w:t>
            </w:r>
            <w:r w:rsidR="006309A7" w:rsidRPr="00977427">
              <w:rPr>
                <w:rFonts w:ascii="Arial Narrow" w:hAnsi="Arial Narrow" w:cs="Times New Roman"/>
                <w:sz w:val="24"/>
                <w:szCs w:val="24"/>
                <w:lang w:val="sr-Latn-CS" w:eastAsia="sr-Latn-CS"/>
              </w:rPr>
              <w:t xml:space="preserve"> ponude, nacrta ugovora o </w:t>
            </w:r>
            <w:r w:rsidRPr="00977427">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i/>
                <w:iCs/>
                <w:lang w:val="sr-Latn-CS" w:eastAsia="sr-Latn-CS"/>
              </w:rPr>
              <w:t>(Ime i prezime)</w:t>
            </w:r>
          </w:p>
        </w:tc>
      </w:tr>
      <w:tr w:rsidR="00B460F9" w:rsidRPr="0097742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i/>
                <w:iCs/>
                <w:lang w:val="sr-Latn-CS" w:eastAsia="sr-Latn-CS"/>
              </w:rPr>
              <w:t>(Potpis)</w:t>
            </w:r>
          </w:p>
        </w:tc>
      </w:tr>
      <w:tr w:rsidR="00B460F9" w:rsidRPr="0097742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977427" w:rsidRDefault="00B460F9" w:rsidP="00C0566E">
            <w:pPr>
              <w:spacing w:after="0" w:line="240" w:lineRule="auto"/>
              <w:jc w:val="center"/>
              <w:rPr>
                <w:rFonts w:ascii="Arial Narrow" w:hAnsi="Arial Narrow" w:cs="Times New Roman"/>
                <w:lang w:val="sr-Latn-CS" w:eastAsia="sr-Latn-CS"/>
              </w:rPr>
            </w:pPr>
          </w:p>
        </w:tc>
      </w:tr>
      <w:tr w:rsidR="00B460F9" w:rsidRPr="0097742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977427" w:rsidRDefault="00B460F9" w:rsidP="00C0566E">
            <w:pPr>
              <w:spacing w:after="0" w:line="240" w:lineRule="auto"/>
              <w:jc w:val="center"/>
              <w:rPr>
                <w:rFonts w:ascii="Arial Narrow" w:hAnsi="Arial Narrow" w:cs="Times New Roman"/>
                <w:lang w:val="sr-Latn-CS" w:eastAsia="sr-Latn-CS"/>
              </w:rPr>
            </w:pPr>
          </w:p>
        </w:tc>
      </w:tr>
      <w:tr w:rsidR="00B460F9" w:rsidRPr="0097742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w:t>
            </w:r>
          </w:p>
        </w:tc>
      </w:tr>
    </w:tbl>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rPr>
          <w:rFonts w:ascii="Arial Narrow" w:hAnsi="Arial Narrow" w:cs="Times New Roman"/>
          <w:b/>
          <w:bCs/>
          <w:sz w:val="24"/>
          <w:szCs w:val="24"/>
          <w:lang w:val="sr-Latn-CS" w:eastAsia="sr-Latn-CS"/>
        </w:rPr>
      </w:pPr>
      <w:r w:rsidRPr="00977427">
        <w:rPr>
          <w:rFonts w:ascii="Arial Narrow" w:hAnsi="Arial Narrow" w:cs="Times New Roman"/>
          <w:b/>
          <w:bCs/>
          <w:sz w:val="24"/>
          <w:szCs w:val="24"/>
          <w:lang w:val="sr-Latn-CS" w:eastAsia="sr-Latn-CS"/>
        </w:rPr>
        <w:lastRenderedPageBreak/>
        <w:t>Podaci o nosiocu zajedničke ponude:</w:t>
      </w:r>
    </w:p>
    <w:p w:rsidR="00B460F9" w:rsidRPr="00977427"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97742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PIB</w:t>
            </w:r>
            <w:r w:rsidRPr="00977427">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i/>
                <w:iCs/>
                <w:lang w:val="sr-Latn-CS" w:eastAsia="sr-Latn-CS"/>
              </w:rPr>
              <w:t>(Ime, prezime i funkcija)</w:t>
            </w:r>
          </w:p>
        </w:tc>
      </w:tr>
      <w:tr w:rsidR="00B460F9" w:rsidRPr="0097742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i/>
                <w:iCs/>
                <w:lang w:val="sr-Latn-CS" w:eastAsia="sr-Latn-CS"/>
              </w:rPr>
              <w:t>(Potpis)</w:t>
            </w:r>
          </w:p>
        </w:tc>
      </w:tr>
      <w:tr w:rsidR="00B460F9" w:rsidRPr="0097742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977427" w:rsidRDefault="00B460F9" w:rsidP="00C0566E">
            <w:pPr>
              <w:jc w:val="both"/>
              <w:rPr>
                <w:rFonts w:ascii="Arial Narrow" w:hAnsi="Arial Narrow" w:cs="Times New Roman"/>
                <w:lang w:val="sr-Latn-CS" w:eastAsia="sr-Latn-CS"/>
              </w:rPr>
            </w:pPr>
          </w:p>
          <w:p w:rsidR="00B460F9" w:rsidRPr="00977427" w:rsidRDefault="00B460F9" w:rsidP="00C0566E">
            <w:pPr>
              <w:jc w:val="both"/>
              <w:rPr>
                <w:rFonts w:ascii="Arial Narrow" w:hAnsi="Arial Narrow" w:cs="Times New Roman"/>
                <w:i/>
                <w:iCs/>
                <w:sz w:val="24"/>
                <w:szCs w:val="24"/>
              </w:rPr>
            </w:pPr>
            <w:r w:rsidRPr="00977427">
              <w:rPr>
                <w:rFonts w:ascii="Arial Narrow" w:hAnsi="Arial Narrow" w:cs="Times New Roman"/>
                <w:lang w:val="sr-Latn-CS" w:eastAsia="sr-Latn-CS"/>
              </w:rPr>
              <w:t>Ime i prezime osobe za davanje informacija</w:t>
            </w:r>
          </w:p>
        </w:tc>
        <w:tc>
          <w:tcPr>
            <w:tcW w:w="4825" w:type="dxa"/>
          </w:tcPr>
          <w:p w:rsidR="00B460F9" w:rsidRPr="00977427" w:rsidRDefault="00B460F9" w:rsidP="00C0566E">
            <w:pPr>
              <w:ind w:left="15"/>
              <w:jc w:val="both"/>
              <w:rPr>
                <w:rFonts w:ascii="Arial Narrow" w:hAnsi="Arial Narrow" w:cs="Times New Roman"/>
                <w:i/>
                <w:iCs/>
              </w:rPr>
            </w:pPr>
          </w:p>
        </w:tc>
      </w:tr>
    </w:tbl>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rPr>
          <w:rFonts w:ascii="Arial Narrow" w:hAnsi="Arial Narrow" w:cs="Times New Roman"/>
          <w:b/>
          <w:bCs/>
          <w:sz w:val="24"/>
          <w:szCs w:val="24"/>
          <w:lang w:val="sr-Latn-CS" w:eastAsia="sr-Latn-CS"/>
        </w:rPr>
      </w:pPr>
      <w:r w:rsidRPr="00977427">
        <w:rPr>
          <w:rFonts w:ascii="Arial Narrow" w:hAnsi="Arial Narrow" w:cs="Times New Roman"/>
          <w:b/>
          <w:bCs/>
          <w:sz w:val="24"/>
          <w:szCs w:val="24"/>
          <w:lang w:val="sr-Latn-CS" w:eastAsia="sr-Latn-CS"/>
        </w:rPr>
        <w:lastRenderedPageBreak/>
        <w:t>Podaci o članu zajedničke ponude</w:t>
      </w:r>
      <w:r w:rsidRPr="00977427">
        <w:rPr>
          <w:rStyle w:val="FootnoteReference"/>
          <w:rFonts w:ascii="Arial Narrow" w:hAnsi="Arial Narrow" w:cs="Times New Roman"/>
          <w:b/>
          <w:bCs/>
          <w:sz w:val="24"/>
          <w:szCs w:val="24"/>
          <w:lang w:val="sr-Latn-CS" w:eastAsia="sr-Latn-CS"/>
        </w:rPr>
        <w:footnoteReference w:id="9"/>
      </w:r>
      <w:r w:rsidRPr="00977427">
        <w:rPr>
          <w:rFonts w:ascii="Arial Narrow" w:hAnsi="Arial Narrow" w:cs="Times New Roman"/>
          <w:b/>
          <w:bCs/>
          <w:sz w:val="24"/>
          <w:szCs w:val="24"/>
          <w:lang w:val="sr-Latn-CS" w:eastAsia="sr-Latn-CS"/>
        </w:rPr>
        <w:t>:</w:t>
      </w:r>
    </w:p>
    <w:p w:rsidR="00B460F9" w:rsidRPr="00977427"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97742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PIB</w:t>
            </w:r>
            <w:r w:rsidRPr="00977427">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i/>
                <w:iCs/>
                <w:lang w:val="sr-Latn-CS" w:eastAsia="sr-Latn-CS"/>
              </w:rPr>
              <w:t>(Ime, prezime i funkcija)</w:t>
            </w:r>
          </w:p>
        </w:tc>
      </w:tr>
      <w:tr w:rsidR="00B460F9" w:rsidRPr="0097742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i/>
                <w:iCs/>
                <w:lang w:val="sr-Latn-CS" w:eastAsia="sr-Latn-CS"/>
              </w:rPr>
              <w:t>(Potpis)</w:t>
            </w:r>
          </w:p>
        </w:tc>
      </w:tr>
      <w:tr w:rsidR="00B460F9" w:rsidRPr="0097742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977427" w:rsidRDefault="00B460F9" w:rsidP="00C0566E">
            <w:pPr>
              <w:jc w:val="both"/>
              <w:rPr>
                <w:rFonts w:ascii="Arial Narrow" w:hAnsi="Arial Narrow" w:cs="Times New Roman"/>
                <w:lang w:val="sr-Latn-CS" w:eastAsia="sr-Latn-CS"/>
              </w:rPr>
            </w:pPr>
          </w:p>
          <w:p w:rsidR="00B460F9" w:rsidRPr="00977427" w:rsidRDefault="00B460F9" w:rsidP="00C0566E">
            <w:pPr>
              <w:jc w:val="both"/>
              <w:rPr>
                <w:rFonts w:ascii="Arial Narrow" w:hAnsi="Arial Narrow" w:cs="Times New Roman"/>
                <w:i/>
                <w:iCs/>
                <w:sz w:val="24"/>
                <w:szCs w:val="24"/>
              </w:rPr>
            </w:pPr>
            <w:r w:rsidRPr="00977427">
              <w:rPr>
                <w:rFonts w:ascii="Arial Narrow" w:hAnsi="Arial Narrow" w:cs="Times New Roman"/>
                <w:lang w:val="sr-Latn-CS" w:eastAsia="sr-Latn-CS"/>
              </w:rPr>
              <w:t>Ime i prezime osobe za davanje informacija</w:t>
            </w:r>
          </w:p>
        </w:tc>
        <w:tc>
          <w:tcPr>
            <w:tcW w:w="4914" w:type="dxa"/>
          </w:tcPr>
          <w:p w:rsidR="00B460F9" w:rsidRPr="00977427" w:rsidRDefault="00B460F9" w:rsidP="00C0566E">
            <w:pPr>
              <w:ind w:left="15"/>
              <w:jc w:val="both"/>
              <w:rPr>
                <w:rFonts w:ascii="Arial Narrow" w:hAnsi="Arial Narrow" w:cs="Times New Roman"/>
                <w:i/>
                <w:iCs/>
              </w:rPr>
            </w:pPr>
          </w:p>
        </w:tc>
      </w:tr>
    </w:tbl>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jc w:val="both"/>
        <w:rPr>
          <w:rFonts w:ascii="Arial Narrow" w:hAnsi="Arial Narrow" w:cs="Times New Roman"/>
          <w:i/>
          <w:iCs/>
        </w:rPr>
      </w:pPr>
    </w:p>
    <w:p w:rsidR="00B460F9" w:rsidRPr="00977427" w:rsidRDefault="00B460F9" w:rsidP="00B460F9">
      <w:pPr>
        <w:rPr>
          <w:rFonts w:ascii="Arial Narrow" w:hAnsi="Arial Narrow" w:cs="Times New Roman"/>
          <w:b/>
          <w:bCs/>
          <w:sz w:val="24"/>
          <w:szCs w:val="24"/>
          <w:lang w:val="sr-Latn-CS" w:eastAsia="sr-Latn-CS"/>
        </w:rPr>
      </w:pPr>
      <w:r w:rsidRPr="00977427">
        <w:rPr>
          <w:rFonts w:ascii="Arial Narrow" w:hAnsi="Arial Narrow" w:cs="Times New Roman"/>
          <w:b/>
          <w:bCs/>
          <w:sz w:val="24"/>
          <w:szCs w:val="24"/>
          <w:lang w:val="sr-Latn-CS" w:eastAsia="sr-Latn-CS"/>
        </w:rPr>
        <w:lastRenderedPageBreak/>
        <w:t>Podaci o podugovaraču /podizvođaču u okviru zajedničke ponude</w:t>
      </w:r>
      <w:r w:rsidRPr="00977427">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977427" w:rsidTr="00C0566E">
        <w:trPr>
          <w:trHeight w:val="422"/>
        </w:trPr>
        <w:tc>
          <w:tcPr>
            <w:tcW w:w="4323" w:type="dxa"/>
            <w:tcBorders>
              <w:top w:val="nil"/>
              <w:left w:val="nil"/>
              <w:bottom w:val="nil"/>
              <w:right w:val="nil"/>
            </w:tcBorders>
            <w:noWrap/>
            <w:vAlign w:val="center"/>
          </w:tcPr>
          <w:p w:rsidR="00B460F9" w:rsidRPr="00977427"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977427"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977427" w:rsidRDefault="00B460F9" w:rsidP="00C0566E">
            <w:pPr>
              <w:spacing w:after="0" w:line="240" w:lineRule="auto"/>
              <w:rPr>
                <w:rFonts w:ascii="Arial Narrow" w:hAnsi="Arial Narrow" w:cs="Times New Roman"/>
                <w:lang w:val="sr-Latn-CS" w:eastAsia="sr-Latn-CS"/>
              </w:rPr>
            </w:pPr>
          </w:p>
        </w:tc>
      </w:tr>
      <w:tr w:rsidR="00B460F9" w:rsidRPr="0097742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 xml:space="preserve">Naziv </w:t>
            </w:r>
            <w:r w:rsidRPr="00977427">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PIB</w:t>
            </w:r>
            <w:r w:rsidRPr="00977427">
              <w:rPr>
                <w:rStyle w:val="FootnoteReference"/>
                <w:rFonts w:ascii="Arial Narrow" w:hAnsi="Arial Narrow" w:cs="Times New Roman"/>
                <w:sz w:val="24"/>
                <w:szCs w:val="24"/>
                <w:lang w:val="sr-Latn-CS" w:eastAsia="sr-Latn-CS"/>
              </w:rPr>
              <w:footnoteReference w:id="12"/>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Ovlašćeno lice</w:t>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Adresa</w:t>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Telefon</w:t>
            </w:r>
          </w:p>
          <w:p w:rsidR="00B460F9" w:rsidRPr="00977427"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P</w:t>
            </w:r>
            <w:r w:rsidR="00577722" w:rsidRPr="00977427">
              <w:rPr>
                <w:rFonts w:ascii="Arial Narrow" w:hAnsi="Arial Narrow" w:cs="Times New Roman"/>
                <w:sz w:val="24"/>
                <w:szCs w:val="24"/>
                <w:lang w:val="sr-Latn-CS" w:eastAsia="sr-Latn-CS"/>
              </w:rPr>
              <w:t xml:space="preserve">rocenat ukupne vrijednosti </w:t>
            </w:r>
            <w:r w:rsidRPr="00977427">
              <w:rPr>
                <w:rFonts w:ascii="Arial Narrow" w:hAnsi="Arial Narrow" w:cs="Times New Roman"/>
                <w:sz w:val="24"/>
                <w:szCs w:val="24"/>
                <w:lang w:val="sr-Latn-CS" w:eastAsia="sr-Latn-CS"/>
              </w:rPr>
              <w:t xml:space="preserve"> nabavke koji će izvršiti </w:t>
            </w:r>
            <w:r w:rsidRPr="00977427">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977427" w:rsidRDefault="00457B52"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 xml:space="preserve">Opis dijela predmeta </w:t>
            </w:r>
            <w:r w:rsidR="00B460F9" w:rsidRPr="00977427">
              <w:rPr>
                <w:rFonts w:ascii="Arial Narrow" w:hAnsi="Arial Narrow" w:cs="Times New Roman"/>
                <w:sz w:val="24"/>
                <w:szCs w:val="24"/>
                <w:lang w:val="sr-Latn-CS" w:eastAsia="sr-Latn-CS"/>
              </w:rPr>
              <w:t xml:space="preserve"> nabavake koji će izvršiti </w:t>
            </w:r>
            <w:r w:rsidR="00B460F9" w:rsidRPr="00977427">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r w:rsidR="00B460F9" w:rsidRPr="00977427"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977427" w:rsidRDefault="00B460F9" w:rsidP="00C0566E">
            <w:pPr>
              <w:spacing w:after="0" w:line="240" w:lineRule="auto"/>
              <w:rPr>
                <w:rFonts w:ascii="Arial Narrow" w:hAnsi="Arial Narrow" w:cs="Times New Roman"/>
                <w:sz w:val="24"/>
                <w:szCs w:val="24"/>
                <w:lang w:val="sr-Latn-CS" w:eastAsia="sr-Latn-CS"/>
              </w:rPr>
            </w:pPr>
            <w:r w:rsidRPr="00977427">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77427" w:rsidRDefault="00B460F9" w:rsidP="00C0566E">
            <w:pPr>
              <w:spacing w:after="0" w:line="240" w:lineRule="auto"/>
              <w:jc w:val="center"/>
              <w:rPr>
                <w:rFonts w:ascii="Arial Narrow" w:hAnsi="Arial Narrow" w:cs="Times New Roman"/>
                <w:lang w:val="sr-Latn-CS" w:eastAsia="sr-Latn-CS"/>
              </w:rPr>
            </w:pPr>
            <w:r w:rsidRPr="00977427">
              <w:rPr>
                <w:rFonts w:ascii="Arial Narrow" w:hAnsi="Arial Narrow" w:cs="Times New Roman"/>
                <w:lang w:val="sr-Latn-CS" w:eastAsia="sr-Latn-CS"/>
              </w:rPr>
              <w:t> </w:t>
            </w:r>
          </w:p>
        </w:tc>
      </w:tr>
    </w:tbl>
    <w:p w:rsidR="00B460F9" w:rsidRPr="00977427" w:rsidRDefault="00B460F9" w:rsidP="00B460F9">
      <w:pPr>
        <w:jc w:val="both"/>
        <w:rPr>
          <w:rFonts w:ascii="Arial Narrow" w:hAnsi="Arial Narrow" w:cs="Times New Roman"/>
          <w:b/>
          <w:bCs/>
          <w:i/>
          <w:iCs/>
        </w:rPr>
      </w:pPr>
    </w:p>
    <w:p w:rsidR="00B460F9" w:rsidRPr="00977427" w:rsidRDefault="00B460F9" w:rsidP="00B460F9">
      <w:pPr>
        <w:jc w:val="both"/>
        <w:rPr>
          <w:rFonts w:ascii="Arial Narrow" w:hAnsi="Arial Narrow" w:cs="Times New Roman"/>
          <w:i/>
          <w:iCs/>
        </w:rPr>
        <w:sectPr w:rsidR="00B460F9" w:rsidRPr="00977427" w:rsidSect="00810E3F">
          <w:headerReference w:type="default" r:id="rId11"/>
          <w:footerReference w:type="default" r:id="rId12"/>
          <w:pgSz w:w="11906" w:h="16838" w:code="9"/>
          <w:pgMar w:top="1417" w:right="1417" w:bottom="1417" w:left="1417" w:header="708" w:footer="708" w:gutter="0"/>
          <w:cols w:space="708"/>
          <w:rtlGutter/>
          <w:docGrid w:linePitch="360"/>
        </w:sectPr>
      </w:pPr>
    </w:p>
    <w:p w:rsidR="001D5780" w:rsidRPr="00977427" w:rsidRDefault="001D5780" w:rsidP="001D5780">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eastAsia="ar-SA"/>
        </w:rPr>
      </w:pPr>
      <w:bookmarkStart w:id="22" w:name="_Toc416180145"/>
      <w:bookmarkStart w:id="23" w:name="_Toc473188637"/>
      <w:bookmarkStart w:id="24" w:name="_Toc137201940"/>
      <w:r w:rsidRPr="00977427">
        <w:rPr>
          <w:rFonts w:ascii="Arial Narrow" w:eastAsia="Times New Roman" w:hAnsi="Arial Narrow" w:cs="Times New Roman"/>
          <w:b/>
          <w:bCs/>
          <w:sz w:val="24"/>
          <w:szCs w:val="24"/>
          <w:lang w:eastAsia="ar-SA"/>
        </w:rPr>
        <w:lastRenderedPageBreak/>
        <w:t>FINANSIJSKI DIO PONUDE</w:t>
      </w:r>
      <w:bookmarkEnd w:id="23"/>
      <w:bookmarkEnd w:id="24"/>
      <w:r w:rsidRPr="00977427">
        <w:rPr>
          <w:rFonts w:ascii="Arial Narrow" w:eastAsia="Times New Roman" w:hAnsi="Arial Narrow" w:cs="Times New Roman"/>
          <w:b/>
          <w:bCs/>
          <w:sz w:val="24"/>
          <w:szCs w:val="24"/>
          <w:lang w:eastAsia="ar-SA"/>
        </w:rPr>
        <w:t xml:space="preserve"> </w:t>
      </w:r>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994"/>
        <w:gridCol w:w="851"/>
        <w:gridCol w:w="1065"/>
        <w:gridCol w:w="672"/>
        <w:gridCol w:w="1390"/>
      </w:tblGrid>
      <w:tr w:rsidR="001D5780" w:rsidRPr="00977427" w:rsidTr="003E47A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jedinica mjere</w:t>
            </w:r>
          </w:p>
        </w:tc>
        <w:tc>
          <w:tcPr>
            <w:tcW w:w="994" w:type="dxa"/>
            <w:tcBorders>
              <w:top w:val="single" w:sz="8" w:space="0" w:color="000000"/>
              <w:left w:val="single" w:sz="8" w:space="0" w:color="000000"/>
              <w:bottom w:val="single" w:sz="8" w:space="0" w:color="000000"/>
            </w:tcBorders>
            <w:shd w:val="clear" w:color="auto" w:fill="D9D9D9"/>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količina</w:t>
            </w:r>
          </w:p>
        </w:tc>
        <w:tc>
          <w:tcPr>
            <w:tcW w:w="851" w:type="dxa"/>
            <w:tcBorders>
              <w:top w:val="single" w:sz="8" w:space="0" w:color="000000"/>
              <w:left w:val="single" w:sz="8" w:space="0" w:color="000000"/>
              <w:bottom w:val="single" w:sz="8" w:space="0" w:color="000000"/>
            </w:tcBorders>
            <w:shd w:val="clear" w:color="auto" w:fill="D9D9D9"/>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 xml:space="preserve">jedinična cijena bez </w:t>
            </w:r>
          </w:p>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pdv</w:t>
            </w:r>
          </w:p>
        </w:tc>
        <w:tc>
          <w:tcPr>
            <w:tcW w:w="139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ukupan iznos sa</w:t>
            </w:r>
          </w:p>
          <w:p w:rsidR="001D5780" w:rsidRPr="00977427" w:rsidRDefault="001D5780" w:rsidP="001D5780">
            <w:pPr>
              <w:suppressAutoHyphens/>
              <w:spacing w:after="0" w:line="240" w:lineRule="auto"/>
              <w:jc w:val="center"/>
              <w:rPr>
                <w:rFonts w:ascii="Arial Narrow" w:hAnsi="Arial Narrow"/>
                <w:sz w:val="24"/>
                <w:szCs w:val="24"/>
                <w:lang w:eastAsia="ar-SA"/>
              </w:rPr>
            </w:pPr>
            <w:r w:rsidRPr="00977427">
              <w:rPr>
                <w:rFonts w:ascii="Arial Narrow" w:hAnsi="Arial Narrow" w:cs="Times New Roman"/>
                <w:sz w:val="24"/>
                <w:szCs w:val="24"/>
                <w:lang w:val="sr-Latn-CS" w:eastAsia="ar-SA"/>
              </w:rPr>
              <w:t>pdv-om</w:t>
            </w:r>
          </w:p>
        </w:tc>
      </w:tr>
      <w:tr w:rsidR="001D5780" w:rsidRPr="00977427" w:rsidTr="003E47A7">
        <w:trPr>
          <w:trHeight w:val="320"/>
        </w:trPr>
        <w:tc>
          <w:tcPr>
            <w:tcW w:w="527"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977427" w:rsidTr="003E47A7">
        <w:trPr>
          <w:trHeight w:val="320"/>
        </w:trPr>
        <w:tc>
          <w:tcPr>
            <w:tcW w:w="527"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977427" w:rsidTr="003E47A7">
        <w:trPr>
          <w:trHeight w:val="320"/>
        </w:trPr>
        <w:tc>
          <w:tcPr>
            <w:tcW w:w="527"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977427" w:rsidTr="003E47A7">
        <w:trPr>
          <w:trHeight w:val="320"/>
        </w:trPr>
        <w:tc>
          <w:tcPr>
            <w:tcW w:w="527"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pacing w:after="0" w:line="240" w:lineRule="auto"/>
              <w:jc w:val="center"/>
              <w:rPr>
                <w:rFonts w:ascii="Arial Narrow" w:hAnsi="Arial Narrow" w:cs="Times New Roman"/>
                <w:sz w:val="24"/>
                <w:szCs w:val="24"/>
                <w:lang w:val="sr-Latn-CS" w:eastAsia="ar-SA"/>
              </w:rPr>
            </w:pPr>
            <w:r w:rsidRPr="00977427">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977427"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977427" w:rsidTr="003E47A7">
        <w:trPr>
          <w:trHeight w:val="320"/>
        </w:trPr>
        <w:tc>
          <w:tcPr>
            <w:tcW w:w="5837" w:type="dxa"/>
            <w:gridSpan w:val="5"/>
            <w:tcBorders>
              <w:top w:val="single" w:sz="8" w:space="0" w:color="000000"/>
              <w:left w:val="single" w:sz="8" w:space="0" w:color="000000"/>
              <w:bottom w:val="single" w:sz="8"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cs="Times New Roman"/>
                <w:sz w:val="24"/>
                <w:szCs w:val="24"/>
                <w:lang w:val="sr-Cyrl-CS" w:eastAsia="ar-SA"/>
              </w:rPr>
            </w:pPr>
            <w:r w:rsidRPr="00977427">
              <w:rPr>
                <w:rFonts w:ascii="Arial Narrow" w:hAnsi="Arial Narrow" w:cs="Times New Roman"/>
                <w:sz w:val="24"/>
                <w:szCs w:val="24"/>
                <w:lang w:val="sr-Cyrl-CS" w:eastAsia="ar-SA"/>
              </w:rPr>
              <w:t>Ukupno bez PDV-a</w:t>
            </w:r>
          </w:p>
        </w:tc>
        <w:tc>
          <w:tcPr>
            <w:tcW w:w="397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sz w:val="24"/>
                <w:szCs w:val="24"/>
                <w:lang w:eastAsia="ar-SA"/>
              </w:rPr>
            </w:pPr>
            <w:r w:rsidRPr="00977427">
              <w:rPr>
                <w:rFonts w:ascii="Arial Narrow" w:hAnsi="Arial Narrow" w:cs="Times New Roman"/>
                <w:sz w:val="24"/>
                <w:szCs w:val="24"/>
                <w:lang w:val="sr-Cyrl-CS" w:eastAsia="ar-SA"/>
              </w:rPr>
              <w:t> </w:t>
            </w:r>
          </w:p>
        </w:tc>
      </w:tr>
      <w:tr w:rsidR="001D5780" w:rsidRPr="00977427" w:rsidTr="003E47A7">
        <w:trPr>
          <w:trHeight w:val="320"/>
        </w:trPr>
        <w:tc>
          <w:tcPr>
            <w:tcW w:w="5837" w:type="dxa"/>
            <w:gridSpan w:val="5"/>
            <w:tcBorders>
              <w:left w:val="single" w:sz="8" w:space="0" w:color="000000"/>
              <w:bottom w:val="single" w:sz="8"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cs="Times New Roman"/>
                <w:sz w:val="24"/>
                <w:szCs w:val="24"/>
                <w:lang w:val="sr-Cyrl-CS" w:eastAsia="ar-SA"/>
              </w:rPr>
            </w:pPr>
            <w:r w:rsidRPr="00977427">
              <w:rPr>
                <w:rFonts w:ascii="Arial Narrow" w:hAnsi="Arial Narrow" w:cs="Times New Roman"/>
                <w:sz w:val="24"/>
                <w:szCs w:val="24"/>
                <w:lang w:val="sr-Cyrl-CS" w:eastAsia="ar-SA"/>
              </w:rPr>
              <w:t>PDV</w:t>
            </w:r>
          </w:p>
        </w:tc>
        <w:tc>
          <w:tcPr>
            <w:tcW w:w="3978" w:type="dxa"/>
            <w:gridSpan w:val="4"/>
            <w:tcBorders>
              <w:left w:val="single" w:sz="8" w:space="0" w:color="000000"/>
              <w:bottom w:val="single" w:sz="8" w:space="0" w:color="000000"/>
              <w:right w:val="single" w:sz="8"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sz w:val="24"/>
                <w:szCs w:val="24"/>
                <w:lang w:eastAsia="ar-SA"/>
              </w:rPr>
            </w:pPr>
            <w:r w:rsidRPr="00977427">
              <w:rPr>
                <w:rFonts w:ascii="Arial Narrow" w:hAnsi="Arial Narrow" w:cs="Times New Roman"/>
                <w:sz w:val="24"/>
                <w:szCs w:val="24"/>
                <w:lang w:val="sr-Cyrl-CS" w:eastAsia="ar-SA"/>
              </w:rPr>
              <w:t> </w:t>
            </w:r>
          </w:p>
        </w:tc>
      </w:tr>
      <w:tr w:rsidR="001D5780" w:rsidRPr="00977427" w:rsidTr="003E47A7">
        <w:trPr>
          <w:trHeight w:val="320"/>
        </w:trPr>
        <w:tc>
          <w:tcPr>
            <w:tcW w:w="5837" w:type="dxa"/>
            <w:gridSpan w:val="5"/>
            <w:tcBorders>
              <w:left w:val="single" w:sz="8" w:space="0" w:color="000000"/>
              <w:bottom w:val="single" w:sz="4" w:space="0" w:color="auto"/>
            </w:tcBorders>
            <w:shd w:val="clear" w:color="auto" w:fill="auto"/>
            <w:vAlign w:val="center"/>
          </w:tcPr>
          <w:p w:rsidR="001D5780" w:rsidRPr="00977427" w:rsidRDefault="001D5780" w:rsidP="001D5780">
            <w:pPr>
              <w:suppressAutoHyphens/>
              <w:spacing w:after="0" w:line="240" w:lineRule="auto"/>
              <w:rPr>
                <w:rFonts w:ascii="Arial Narrow" w:hAnsi="Arial Narrow" w:cs="Times New Roman"/>
                <w:sz w:val="24"/>
                <w:szCs w:val="24"/>
                <w:lang w:val="sr-Latn-CS" w:eastAsia="ar-SA"/>
              </w:rPr>
            </w:pPr>
            <w:r w:rsidRPr="00977427">
              <w:rPr>
                <w:rFonts w:ascii="Arial Narrow" w:hAnsi="Arial Narrow" w:cs="Times New Roman"/>
                <w:sz w:val="24"/>
                <w:szCs w:val="24"/>
                <w:lang w:val="sr-Cyrl-CS" w:eastAsia="ar-SA"/>
              </w:rPr>
              <w:t>Ukupan iznos sa PDV-om</w:t>
            </w:r>
            <w:r w:rsidRPr="00977427">
              <w:rPr>
                <w:rFonts w:ascii="Arial Narrow" w:hAnsi="Arial Narrow" w:cs="Times New Roman"/>
                <w:sz w:val="24"/>
                <w:szCs w:val="24"/>
                <w:lang w:eastAsia="ar-SA"/>
              </w:rPr>
              <w:t>:</w:t>
            </w:r>
          </w:p>
        </w:tc>
        <w:tc>
          <w:tcPr>
            <w:tcW w:w="3978" w:type="dxa"/>
            <w:gridSpan w:val="4"/>
            <w:tcBorders>
              <w:left w:val="single" w:sz="8" w:space="0" w:color="000000"/>
              <w:bottom w:val="single" w:sz="4" w:space="0" w:color="auto"/>
              <w:right w:val="single" w:sz="8"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sz w:val="24"/>
                <w:szCs w:val="24"/>
                <w:lang w:eastAsia="ar-SA"/>
              </w:rPr>
            </w:pPr>
            <w:r w:rsidRPr="00977427">
              <w:rPr>
                <w:rFonts w:ascii="Arial Narrow" w:hAnsi="Arial Narrow" w:cs="Times New Roman"/>
                <w:sz w:val="24"/>
                <w:szCs w:val="24"/>
                <w:lang w:val="sr-Latn-CS" w:eastAsia="ar-SA"/>
              </w:rPr>
              <w:t> </w:t>
            </w:r>
          </w:p>
        </w:tc>
      </w:tr>
    </w:tbl>
    <w:p w:rsidR="0047196A" w:rsidRPr="00977427" w:rsidRDefault="0047196A" w:rsidP="001D5780">
      <w:pPr>
        <w:suppressAutoHyphens/>
        <w:jc w:val="both"/>
        <w:rPr>
          <w:rFonts w:ascii="Arial Narrow" w:hAnsi="Arial Narrow" w:cs="Times New Roman"/>
          <w:bCs/>
          <w:sz w:val="24"/>
          <w:szCs w:val="24"/>
          <w:lang w:eastAsia="ar-SA"/>
        </w:rPr>
      </w:pPr>
    </w:p>
    <w:p w:rsidR="001D5780" w:rsidRPr="00977427" w:rsidRDefault="001D5780" w:rsidP="001D5780">
      <w:pPr>
        <w:suppressAutoHyphens/>
        <w:jc w:val="both"/>
        <w:rPr>
          <w:rFonts w:ascii="Arial Narrow" w:hAnsi="Arial Narrow" w:cs="Times New Roman"/>
          <w:sz w:val="24"/>
          <w:szCs w:val="24"/>
          <w:lang w:val="sr-Latn-CS" w:eastAsia="ar-SA"/>
        </w:rPr>
      </w:pPr>
      <w:r w:rsidRPr="00977427">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47196A" w:rsidRPr="00977427"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977427" w:rsidRDefault="001D5780" w:rsidP="001D5780">
            <w:pPr>
              <w:suppressAutoHyphens/>
              <w:spacing w:after="0" w:line="240" w:lineRule="auto"/>
              <w:ind w:left="266" w:hanging="266"/>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sz w:val="24"/>
                <w:szCs w:val="24"/>
                <w:lang w:eastAsia="ar-SA"/>
              </w:rPr>
            </w:pPr>
            <w:r w:rsidRPr="00977427">
              <w:rPr>
                <w:rFonts w:ascii="Arial Narrow" w:hAnsi="Arial Narrow" w:cs="Times New Roman"/>
                <w:sz w:val="24"/>
                <w:szCs w:val="24"/>
                <w:lang w:val="sr-Latn-CS" w:eastAsia="ar-SA"/>
              </w:rPr>
              <w:t> </w:t>
            </w:r>
          </w:p>
        </w:tc>
      </w:tr>
      <w:tr w:rsidR="0047196A" w:rsidRPr="00977427"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cs="Times New Roman"/>
                <w:sz w:val="24"/>
                <w:szCs w:val="24"/>
                <w:lang w:val="sr-Latn-CS" w:eastAsia="ar-SA"/>
              </w:rPr>
            </w:pPr>
            <w:r w:rsidRPr="00977427">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sz w:val="24"/>
                <w:szCs w:val="24"/>
                <w:lang w:eastAsia="ar-SA"/>
              </w:rPr>
            </w:pPr>
            <w:r w:rsidRPr="00977427">
              <w:rPr>
                <w:rFonts w:ascii="Arial Narrow" w:hAnsi="Arial Narrow" w:cs="Times New Roman"/>
                <w:sz w:val="24"/>
                <w:szCs w:val="24"/>
                <w:lang w:val="sr-Latn-CS" w:eastAsia="ar-SA"/>
              </w:rPr>
              <w:t> </w:t>
            </w:r>
          </w:p>
        </w:tc>
      </w:tr>
      <w:tr w:rsidR="004D1326" w:rsidRPr="00977427"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977427"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355721" w:rsidRPr="00977427"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5721" w:rsidRPr="00977427" w:rsidRDefault="00355721" w:rsidP="001D5780">
            <w:pPr>
              <w:suppressAutoHyphens/>
              <w:spacing w:after="0" w:line="240" w:lineRule="auto"/>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Garancija kvaliteta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721" w:rsidRPr="00977427" w:rsidRDefault="00355721" w:rsidP="001D5780">
            <w:pPr>
              <w:suppressAutoHyphens/>
              <w:snapToGrid w:val="0"/>
              <w:spacing w:after="0" w:line="240" w:lineRule="auto"/>
              <w:rPr>
                <w:rFonts w:ascii="Arial Narrow" w:hAnsi="Arial Narrow" w:cs="Times New Roman"/>
                <w:sz w:val="24"/>
                <w:szCs w:val="24"/>
                <w:lang w:val="sr-Latn-CS" w:eastAsia="ar-SA"/>
              </w:rPr>
            </w:pPr>
          </w:p>
        </w:tc>
      </w:tr>
      <w:tr w:rsidR="0047196A" w:rsidRPr="00977427" w:rsidTr="0047196A">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977427"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977427"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977427"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977427"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977427" w:rsidRDefault="001D5780" w:rsidP="001D5780">
            <w:pPr>
              <w:suppressAutoHyphens/>
              <w:spacing w:after="0" w:line="240" w:lineRule="auto"/>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977427" w:rsidRDefault="001D5780" w:rsidP="001D5780">
            <w:pPr>
              <w:suppressAutoHyphens/>
              <w:snapToGrid w:val="0"/>
              <w:spacing w:after="0" w:line="240" w:lineRule="auto"/>
              <w:rPr>
                <w:rFonts w:ascii="Arial Narrow" w:hAnsi="Arial Narrow" w:cs="Times New Roman"/>
                <w:sz w:val="24"/>
                <w:szCs w:val="24"/>
                <w:lang w:val="sr-Latn-CS" w:eastAsia="ar-SA"/>
              </w:rPr>
            </w:pPr>
          </w:p>
        </w:tc>
      </w:tr>
    </w:tbl>
    <w:p w:rsidR="001D5780" w:rsidRPr="00977427"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977427"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 xml:space="preserve">Ovlašćeno lice ponuđača  </w:t>
      </w:r>
    </w:p>
    <w:p w:rsidR="001D5780" w:rsidRPr="00977427"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977427"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___________________________</w:t>
      </w:r>
    </w:p>
    <w:p w:rsidR="001D5780" w:rsidRPr="00977427"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w:t>
      </w:r>
      <w:r w:rsidRPr="00977427">
        <w:rPr>
          <w:rFonts w:ascii="Arial Narrow" w:hAnsi="Arial Narrow" w:cs="Times New Roman"/>
          <w:i/>
          <w:iCs/>
          <w:sz w:val="24"/>
          <w:szCs w:val="24"/>
          <w:lang w:val="sr-Latn-CS" w:eastAsia="ar-SA"/>
        </w:rPr>
        <w:t>ime, prezime i funkcija</w:t>
      </w:r>
      <w:r w:rsidRPr="00977427">
        <w:rPr>
          <w:rFonts w:ascii="Arial Narrow" w:hAnsi="Arial Narrow" w:cs="Times New Roman"/>
          <w:sz w:val="24"/>
          <w:szCs w:val="24"/>
          <w:lang w:val="sr-Latn-CS" w:eastAsia="ar-SA"/>
        </w:rPr>
        <w:t>)</w:t>
      </w:r>
    </w:p>
    <w:p w:rsidR="001D5780" w:rsidRPr="00977427"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977427"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977427"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___________________________</w:t>
      </w:r>
    </w:p>
    <w:p w:rsidR="001D5780" w:rsidRPr="00977427"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977427">
        <w:rPr>
          <w:rFonts w:ascii="Arial Narrow" w:hAnsi="Arial Narrow" w:cs="Times New Roman"/>
          <w:sz w:val="24"/>
          <w:szCs w:val="24"/>
          <w:lang w:val="sr-Latn-CS" w:eastAsia="ar-SA"/>
        </w:rPr>
        <w:t>(</w:t>
      </w:r>
      <w:r w:rsidRPr="00977427">
        <w:rPr>
          <w:rFonts w:ascii="Arial Narrow" w:hAnsi="Arial Narrow" w:cs="Times New Roman"/>
          <w:i/>
          <w:iCs/>
          <w:sz w:val="24"/>
          <w:szCs w:val="24"/>
          <w:lang w:val="sr-Latn-CS" w:eastAsia="ar-SA"/>
        </w:rPr>
        <w:t>svojeručni potpis</w:t>
      </w:r>
      <w:r w:rsidRPr="00977427">
        <w:rPr>
          <w:rFonts w:ascii="Arial Narrow" w:hAnsi="Arial Narrow" w:cs="Times New Roman"/>
          <w:sz w:val="24"/>
          <w:szCs w:val="24"/>
          <w:lang w:val="sr-Latn-CS" w:eastAsia="ar-SA"/>
        </w:rPr>
        <w:t>)</w:t>
      </w:r>
    </w:p>
    <w:p w:rsidR="001D5780" w:rsidRPr="00977427" w:rsidRDefault="001D5780" w:rsidP="001D5780">
      <w:pPr>
        <w:suppressAutoHyphens/>
        <w:spacing w:after="0" w:line="240" w:lineRule="auto"/>
        <w:jc w:val="both"/>
        <w:rPr>
          <w:rFonts w:ascii="Arial Narrow" w:hAnsi="Arial Narrow" w:cs="Times New Roman"/>
          <w:bCs/>
          <w:i/>
          <w:iCs/>
          <w:sz w:val="24"/>
          <w:szCs w:val="24"/>
          <w:lang w:eastAsia="ar-SA"/>
        </w:rPr>
      </w:pPr>
      <w:r w:rsidRPr="00977427">
        <w:rPr>
          <w:rFonts w:ascii="Arial Narrow" w:hAnsi="Arial Narrow" w:cs="Times New Roman"/>
          <w:sz w:val="24"/>
          <w:szCs w:val="24"/>
          <w:lang w:val="sr-Latn-CS" w:eastAsia="ar-SA"/>
        </w:rPr>
        <w:tab/>
      </w:r>
      <w:r w:rsidRPr="00977427">
        <w:rPr>
          <w:rFonts w:ascii="Arial Narrow" w:hAnsi="Arial Narrow" w:cs="Times New Roman"/>
          <w:sz w:val="24"/>
          <w:szCs w:val="24"/>
          <w:lang w:val="sr-Latn-CS" w:eastAsia="ar-SA"/>
        </w:rPr>
        <w:tab/>
      </w:r>
      <w:r w:rsidRPr="00977427">
        <w:rPr>
          <w:rFonts w:ascii="Arial Narrow" w:hAnsi="Arial Narrow" w:cs="Times New Roman"/>
          <w:sz w:val="24"/>
          <w:szCs w:val="24"/>
          <w:lang w:val="sr-Latn-CS" w:eastAsia="ar-SA"/>
        </w:rPr>
        <w:tab/>
      </w:r>
      <w:r w:rsidRPr="00977427">
        <w:rPr>
          <w:rFonts w:ascii="Arial Narrow" w:hAnsi="Arial Narrow" w:cs="Times New Roman"/>
          <w:sz w:val="24"/>
          <w:szCs w:val="24"/>
          <w:lang w:val="sr-Latn-CS" w:eastAsia="ar-SA"/>
        </w:rPr>
        <w:tab/>
      </w:r>
      <w:r w:rsidRPr="00977427">
        <w:rPr>
          <w:rFonts w:ascii="Arial Narrow" w:hAnsi="Arial Narrow" w:cs="Times New Roman"/>
          <w:sz w:val="24"/>
          <w:szCs w:val="24"/>
          <w:lang w:val="sr-Latn-CS" w:eastAsia="ar-SA"/>
        </w:rPr>
        <w:tab/>
      </w:r>
      <w:r w:rsidRPr="00977427">
        <w:rPr>
          <w:rFonts w:ascii="Arial Narrow" w:hAnsi="Arial Narrow" w:cs="Times New Roman"/>
          <w:sz w:val="24"/>
          <w:szCs w:val="24"/>
          <w:lang w:val="sr-Latn-CS" w:eastAsia="ar-SA"/>
        </w:rPr>
        <w:tab/>
        <w:t>M.P.</w:t>
      </w:r>
    </w:p>
    <w:p w:rsidR="001D5780" w:rsidRPr="00977427" w:rsidRDefault="001D5780" w:rsidP="001D5780">
      <w:pPr>
        <w:suppressAutoHyphens/>
        <w:rPr>
          <w:rFonts w:ascii="Times New Roman" w:hAnsi="Times New Roman" w:cs="Times New Roman"/>
          <w:bCs/>
          <w:i/>
          <w:iCs/>
          <w:lang w:eastAsia="ar-SA"/>
        </w:rPr>
      </w:pPr>
    </w:p>
    <w:p w:rsidR="0047196A" w:rsidRPr="00977427" w:rsidRDefault="0047196A" w:rsidP="001D5780">
      <w:pPr>
        <w:suppressAutoHyphens/>
        <w:rPr>
          <w:rFonts w:ascii="Times New Roman" w:hAnsi="Times New Roman" w:cs="Times New Roman"/>
          <w:bCs/>
          <w:i/>
          <w:iCs/>
          <w:lang w:eastAsia="ar-SA"/>
        </w:rPr>
      </w:pPr>
    </w:p>
    <w:p w:rsidR="0047196A" w:rsidRPr="004D1326" w:rsidRDefault="0047196A" w:rsidP="001D5780">
      <w:pPr>
        <w:suppressAutoHyphens/>
        <w:rPr>
          <w:rFonts w:ascii="Times New Roman" w:hAnsi="Times New Roman" w:cs="Times New Roman"/>
          <w:bCs/>
          <w:i/>
          <w:iCs/>
          <w:color w:val="FF0000"/>
          <w:lang w:eastAsia="ar-SA"/>
        </w:rPr>
      </w:pPr>
    </w:p>
    <w:p w:rsidR="0047196A" w:rsidRPr="004D1326" w:rsidRDefault="0047196A" w:rsidP="001D5780">
      <w:pPr>
        <w:suppressAutoHyphens/>
        <w:rPr>
          <w:rFonts w:ascii="Times New Roman" w:hAnsi="Times New Roman" w:cs="Times New Roman"/>
          <w:bCs/>
          <w:i/>
          <w:iCs/>
          <w:color w:val="FF0000"/>
          <w:lang w:eastAsia="ar-SA"/>
        </w:rPr>
      </w:pPr>
    </w:p>
    <w:p w:rsidR="001D5780" w:rsidRPr="00044D95"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4"/>
          <w:szCs w:val="24"/>
          <w:lang w:eastAsia="ar-SA"/>
        </w:rPr>
      </w:pPr>
      <w:bookmarkStart w:id="25" w:name="_Toc473188638"/>
      <w:bookmarkStart w:id="26" w:name="_Toc137201941"/>
      <w:bookmarkEnd w:id="22"/>
      <w:r w:rsidRPr="00044D95">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044D95">
        <w:rPr>
          <w:rFonts w:ascii="Arial Narrow" w:eastAsia="Times New Roman" w:hAnsi="Arial Narrow" w:cs="Times New Roman"/>
          <w:b/>
          <w:bCs/>
          <w:sz w:val="24"/>
          <w:szCs w:val="24"/>
          <w:vertAlign w:val="superscript"/>
          <w:lang w:eastAsia="ar-SA"/>
        </w:rPr>
        <w:footnoteReference w:id="13"/>
      </w:r>
      <w:bookmarkEnd w:id="25"/>
      <w:bookmarkEnd w:id="26"/>
    </w:p>
    <w:p w:rsidR="001D5780" w:rsidRPr="00044D95" w:rsidRDefault="001D5780" w:rsidP="001D5780">
      <w:pPr>
        <w:tabs>
          <w:tab w:val="left" w:pos="1950"/>
        </w:tabs>
        <w:suppressAutoHyphens/>
        <w:jc w:val="both"/>
        <w:rPr>
          <w:rFonts w:ascii="Arial Narrow" w:hAnsi="Arial Narrow" w:cs="Times New Roman"/>
          <w:bCs/>
          <w:sz w:val="24"/>
          <w:szCs w:val="24"/>
          <w:lang w:eastAsia="ar-SA"/>
        </w:rPr>
      </w:pPr>
    </w:p>
    <w:p w:rsidR="001D5780" w:rsidRPr="00044D95" w:rsidRDefault="001D5780" w:rsidP="001D5780">
      <w:pPr>
        <w:suppressAutoHyphens/>
        <w:spacing w:after="0" w:line="240" w:lineRule="auto"/>
        <w:jc w:val="both"/>
        <w:rPr>
          <w:rFonts w:ascii="Arial Narrow" w:hAnsi="Arial Narrow" w:cs="Times New Roman"/>
          <w:sz w:val="24"/>
          <w:szCs w:val="24"/>
          <w:lang w:val="it-IT" w:eastAsia="ar-SA"/>
        </w:rPr>
      </w:pPr>
    </w:p>
    <w:p w:rsidR="001D5780" w:rsidRPr="00044D95"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044D95">
        <w:rPr>
          <w:rFonts w:ascii="Arial Narrow" w:hAnsi="Arial Narrow" w:cs="Times New Roman"/>
          <w:sz w:val="24"/>
          <w:szCs w:val="24"/>
          <w:u w:val="single"/>
          <w:lang w:val="it-IT" w:eastAsia="ar-SA"/>
        </w:rPr>
        <w:t xml:space="preserve">                       </w:t>
      </w:r>
      <w:r w:rsidRPr="00044D95">
        <w:rPr>
          <w:rFonts w:ascii="Arial Narrow" w:hAnsi="Arial Narrow" w:cs="Times New Roman"/>
          <w:sz w:val="24"/>
          <w:szCs w:val="24"/>
          <w:u w:val="single"/>
          <w:lang w:val="pl-PL" w:eastAsia="ar-SA"/>
        </w:rPr>
        <w:t xml:space="preserve"> (</w:t>
      </w:r>
      <w:r w:rsidRPr="00044D95">
        <w:rPr>
          <w:rFonts w:ascii="Arial Narrow" w:hAnsi="Arial Narrow" w:cs="Times New Roman"/>
          <w:i/>
          <w:iCs/>
          <w:sz w:val="24"/>
          <w:szCs w:val="24"/>
          <w:u w:val="single"/>
          <w:lang w:val="pl-PL" w:eastAsia="ar-SA"/>
        </w:rPr>
        <w:t>ponuđač</w:t>
      </w:r>
      <w:r w:rsidRPr="00044D95">
        <w:rPr>
          <w:rFonts w:ascii="Arial Narrow" w:hAnsi="Arial Narrow" w:cs="Times New Roman"/>
          <w:sz w:val="24"/>
          <w:szCs w:val="24"/>
          <w:u w:val="single"/>
          <w:lang w:val="pl-PL" w:eastAsia="ar-SA"/>
        </w:rPr>
        <w:t>)</w:t>
      </w:r>
      <w:r w:rsidRPr="00044D95">
        <w:rPr>
          <w:rFonts w:ascii="Arial Narrow" w:hAnsi="Arial Narrow" w:cs="Times New Roman"/>
          <w:sz w:val="24"/>
          <w:szCs w:val="24"/>
          <w:u w:val="single"/>
          <w:lang w:val="pl-PL" w:eastAsia="ar-SA"/>
        </w:rPr>
        <w:tab/>
      </w:r>
    </w:p>
    <w:p w:rsidR="001D5780" w:rsidRPr="00044D95"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044D95" w:rsidRDefault="001D5780" w:rsidP="001D5780">
      <w:pPr>
        <w:suppressAutoHyphens/>
        <w:jc w:val="both"/>
        <w:rPr>
          <w:rFonts w:ascii="Arial Narrow" w:hAnsi="Arial Narrow" w:cs="Times New Roman"/>
          <w:bCs/>
          <w:sz w:val="24"/>
          <w:szCs w:val="24"/>
          <w:lang w:val="it-IT" w:eastAsia="ar-SA"/>
        </w:rPr>
      </w:pPr>
      <w:r w:rsidRPr="00044D95">
        <w:rPr>
          <w:rFonts w:ascii="Arial Narrow" w:hAnsi="Arial Narrow" w:cs="Times New Roman"/>
          <w:bCs/>
          <w:sz w:val="24"/>
          <w:szCs w:val="24"/>
          <w:lang w:val="it-IT" w:eastAsia="ar-SA"/>
        </w:rPr>
        <w:t>Broj: ________________</w:t>
      </w:r>
    </w:p>
    <w:p w:rsidR="001D5780" w:rsidRPr="00044D95" w:rsidRDefault="001D5780" w:rsidP="001D5780">
      <w:pPr>
        <w:suppressAutoHyphens/>
        <w:jc w:val="both"/>
        <w:rPr>
          <w:rFonts w:ascii="Arial Narrow" w:hAnsi="Arial Narrow" w:cs="Times New Roman"/>
          <w:sz w:val="24"/>
          <w:szCs w:val="24"/>
          <w:lang w:val="sr-Latn-CS" w:eastAsia="ar-SA"/>
        </w:rPr>
      </w:pPr>
      <w:r w:rsidRPr="00044D95">
        <w:rPr>
          <w:rFonts w:ascii="Arial Narrow" w:hAnsi="Arial Narrow" w:cs="Times New Roman"/>
          <w:bCs/>
          <w:sz w:val="24"/>
          <w:szCs w:val="24"/>
          <w:lang w:val="it-IT" w:eastAsia="ar-SA"/>
        </w:rPr>
        <w:t>Mjesto i datum: _________________</w:t>
      </w:r>
    </w:p>
    <w:p w:rsidR="001D5780" w:rsidRPr="00044D95"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044D95" w:rsidRDefault="001D5780" w:rsidP="001D5780">
      <w:pPr>
        <w:suppressAutoHyphens/>
        <w:spacing w:after="0" w:line="240" w:lineRule="auto"/>
        <w:jc w:val="both"/>
        <w:rPr>
          <w:rFonts w:ascii="Arial Narrow" w:hAnsi="Arial Narrow" w:cs="Times New Roman"/>
          <w:sz w:val="24"/>
          <w:szCs w:val="24"/>
          <w:lang w:val="sr-Latn-CS" w:eastAsia="ar-SA"/>
        </w:rPr>
      </w:pPr>
    </w:p>
    <w:p w:rsidR="00D11751" w:rsidRPr="00044D95" w:rsidRDefault="001D5780" w:rsidP="00D11751">
      <w:pPr>
        <w:suppressAutoHyphens/>
        <w:spacing w:after="0" w:line="240" w:lineRule="auto"/>
        <w:ind w:firstLine="567"/>
        <w:jc w:val="both"/>
        <w:rPr>
          <w:rFonts w:ascii="Arial Narrow" w:hAnsi="Arial Narrow" w:cs="Times New Roman"/>
          <w:bCs/>
          <w:sz w:val="28"/>
          <w:szCs w:val="28"/>
          <w:lang w:val="pl-PL" w:eastAsia="ar-SA"/>
        </w:rPr>
      </w:pPr>
      <w:r w:rsidRPr="00044D95">
        <w:rPr>
          <w:rFonts w:ascii="Arial Narrow" w:hAnsi="Arial Narrow" w:cs="Times New Roman"/>
          <w:sz w:val="24"/>
          <w:szCs w:val="24"/>
          <w:lang w:val="sr-Latn-CS" w:eastAsia="ar-SA"/>
        </w:rPr>
        <w:t>Ovlašćeno lice ponuđača/člana zajedničke ponude, podizvođača / podugovarača</w:t>
      </w:r>
      <w:r w:rsidRPr="00044D95">
        <w:rPr>
          <w:rFonts w:ascii="Arial Narrow" w:hAnsi="Arial Narrow" w:cs="Times New Roman"/>
          <w:sz w:val="24"/>
          <w:szCs w:val="24"/>
          <w:lang w:val="sr-Latn-CS" w:eastAsia="ar-SA"/>
        </w:rPr>
        <w:br/>
      </w:r>
      <w:r w:rsidRPr="00044D95">
        <w:rPr>
          <w:rFonts w:ascii="Arial Narrow" w:hAnsi="Arial Narrow" w:cs="Times New Roman"/>
          <w:sz w:val="24"/>
          <w:szCs w:val="24"/>
          <w:u w:val="single"/>
          <w:lang w:val="sr-Latn-CS" w:eastAsia="ar-SA"/>
        </w:rPr>
        <w:t xml:space="preserve">       (</w:t>
      </w:r>
      <w:r w:rsidRPr="00044D95">
        <w:rPr>
          <w:rFonts w:ascii="Arial Narrow" w:hAnsi="Arial Narrow" w:cs="Times New Roman"/>
          <w:i/>
          <w:iCs/>
          <w:sz w:val="24"/>
          <w:szCs w:val="24"/>
          <w:u w:val="single"/>
          <w:lang w:val="sr-Latn-CS" w:eastAsia="ar-SA"/>
        </w:rPr>
        <w:t>ime i prezime i radno mjesto</w:t>
      </w:r>
      <w:r w:rsidRPr="00044D95">
        <w:rPr>
          <w:rFonts w:ascii="Arial Narrow" w:hAnsi="Arial Narrow" w:cs="Times New Roman"/>
          <w:sz w:val="24"/>
          <w:szCs w:val="24"/>
          <w:u w:val="single"/>
          <w:lang w:val="sr-Latn-CS" w:eastAsia="ar-SA"/>
        </w:rPr>
        <w:t xml:space="preserve">)     </w:t>
      </w:r>
      <w:r w:rsidRPr="00044D95">
        <w:rPr>
          <w:rFonts w:ascii="Arial Narrow" w:hAnsi="Arial Narrow" w:cs="Times New Roman"/>
          <w:sz w:val="24"/>
          <w:szCs w:val="24"/>
          <w:lang w:val="sr-Latn-CS" w:eastAsia="ar-SA"/>
        </w:rPr>
        <w:t xml:space="preserve">, u skladu sa članom </w:t>
      </w:r>
      <w:r w:rsidR="00355721" w:rsidRPr="00044D95">
        <w:rPr>
          <w:rFonts w:ascii="Arial Narrow" w:hAnsi="Arial Narrow" w:cs="Times New Roman"/>
          <w:sz w:val="24"/>
          <w:szCs w:val="24"/>
          <w:lang w:val="sr-Latn-CS" w:eastAsia="ar-SA"/>
        </w:rPr>
        <w:t>8</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val="pl-PL" w:eastAsia="ar-SA"/>
        </w:rPr>
        <w:t xml:space="preserve">.  Pravilnika o uređivanju postupaka nabavki roba, usluga i radova u hotelskoj grupi „Budvanska rivijera” AD Budva  </w:t>
      </w:r>
      <w:r w:rsidR="00D11751" w:rsidRPr="00044D95">
        <w:rPr>
          <w:rFonts w:ascii="Arial Narrow" w:hAnsi="Arial Narrow" w:cs="Times New Roman"/>
          <w:sz w:val="24"/>
          <w:szCs w:val="24"/>
          <w:lang w:val="pl-PL" w:eastAsia="ar-SA"/>
        </w:rPr>
        <w:t>(broj 02-4960/6 od 15.09.2021. godine)</w:t>
      </w:r>
      <w:r w:rsidR="00D11751" w:rsidRPr="00044D95">
        <w:rPr>
          <w:rFonts w:ascii="Arial Narrow" w:hAnsi="Arial Narrow" w:cs="Times New Roman"/>
          <w:sz w:val="24"/>
          <w:szCs w:val="24"/>
          <w:lang w:val="it-IT" w:eastAsia="ar-SA"/>
        </w:rPr>
        <w:t xml:space="preserve"> daje</w:t>
      </w:r>
    </w:p>
    <w:p w:rsidR="001D5780" w:rsidRPr="00044D95" w:rsidRDefault="001D5780" w:rsidP="00D11751">
      <w:pPr>
        <w:suppressAutoHyphens/>
        <w:spacing w:after="0" w:line="240" w:lineRule="auto"/>
        <w:ind w:firstLine="567"/>
        <w:jc w:val="both"/>
        <w:rPr>
          <w:rFonts w:ascii="Arial Narrow" w:hAnsi="Arial Narrow" w:cs="Times New Roman"/>
          <w:bCs/>
          <w:sz w:val="24"/>
          <w:szCs w:val="24"/>
          <w:lang w:val="pl-PL" w:eastAsia="ar-SA"/>
        </w:rPr>
      </w:pPr>
    </w:p>
    <w:p w:rsidR="001D5780" w:rsidRPr="00044D95" w:rsidRDefault="001D5780" w:rsidP="001D5780">
      <w:pPr>
        <w:suppressAutoHyphens/>
        <w:spacing w:after="0" w:line="240" w:lineRule="auto"/>
        <w:jc w:val="center"/>
        <w:rPr>
          <w:rFonts w:ascii="Arial Narrow" w:hAnsi="Arial Narrow" w:cs="Times New Roman"/>
          <w:bCs/>
          <w:sz w:val="28"/>
          <w:szCs w:val="28"/>
          <w:lang w:val="pl-PL" w:eastAsia="ar-SA"/>
        </w:rPr>
      </w:pPr>
      <w:r w:rsidRPr="00044D95">
        <w:rPr>
          <w:rFonts w:ascii="Arial Narrow" w:hAnsi="Arial Narrow" w:cs="Times New Roman"/>
          <w:b/>
          <w:bCs/>
          <w:sz w:val="28"/>
          <w:szCs w:val="28"/>
          <w:lang w:val="sr-Latn-CS" w:eastAsia="ar-SA"/>
        </w:rPr>
        <w:t>Izjavu</w:t>
      </w:r>
    </w:p>
    <w:p w:rsidR="001D5780" w:rsidRPr="00044D95" w:rsidRDefault="001D5780" w:rsidP="001D5780">
      <w:pPr>
        <w:tabs>
          <w:tab w:val="left" w:pos="1950"/>
        </w:tabs>
        <w:suppressAutoHyphens/>
        <w:jc w:val="both"/>
        <w:rPr>
          <w:rFonts w:ascii="Arial Narrow" w:hAnsi="Arial Narrow" w:cs="Times New Roman"/>
          <w:bCs/>
          <w:sz w:val="24"/>
          <w:szCs w:val="24"/>
          <w:lang w:val="pl-PL" w:eastAsia="ar-SA"/>
        </w:rPr>
      </w:pPr>
    </w:p>
    <w:p w:rsidR="001D5780" w:rsidRPr="00044D95" w:rsidRDefault="001D5780" w:rsidP="001D5780">
      <w:pPr>
        <w:suppressAutoHyphens/>
        <w:spacing w:after="0" w:line="240" w:lineRule="auto"/>
        <w:jc w:val="both"/>
        <w:rPr>
          <w:rFonts w:ascii="Arial Narrow" w:hAnsi="Arial Narrow" w:cs="Times New Roman"/>
          <w:sz w:val="24"/>
          <w:szCs w:val="24"/>
          <w:lang w:val="it-IT" w:eastAsia="ar-SA"/>
        </w:rPr>
      </w:pPr>
      <w:r w:rsidRPr="00044D95">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044D95">
        <w:rPr>
          <w:rFonts w:ascii="Arial Narrow" w:hAnsi="Arial Narrow" w:cs="Times New Roman"/>
          <w:sz w:val="24"/>
          <w:szCs w:val="24"/>
          <w:lang w:val="pl-PL" w:eastAsia="ar-SA"/>
        </w:rPr>
        <w:t xml:space="preserve">derske </w:t>
      </w:r>
      <w:r w:rsidR="004120E4" w:rsidRPr="005E2965">
        <w:rPr>
          <w:rFonts w:ascii="Arial Narrow" w:hAnsi="Arial Narrow" w:cs="Times New Roman"/>
          <w:sz w:val="24"/>
          <w:szCs w:val="24"/>
          <w:lang w:val="pl-PL" w:eastAsia="ar-SA"/>
        </w:rPr>
        <w:t>dokumentacije broj 04/1</w:t>
      </w:r>
      <w:r w:rsidR="00801219" w:rsidRPr="005E2965">
        <w:rPr>
          <w:rFonts w:ascii="Arial Narrow" w:hAnsi="Arial Narrow" w:cs="Times New Roman"/>
          <w:sz w:val="24"/>
          <w:szCs w:val="24"/>
          <w:lang w:val="pl-PL" w:eastAsia="ar-SA"/>
        </w:rPr>
        <w:t>-</w:t>
      </w:r>
      <w:r w:rsidR="005E2965" w:rsidRPr="005E2965">
        <w:rPr>
          <w:rFonts w:ascii="Arial Narrow" w:hAnsi="Arial Narrow" w:cs="Times New Roman"/>
          <w:sz w:val="24"/>
          <w:szCs w:val="24"/>
          <w:lang w:val="pl-PL" w:eastAsia="ar-SA"/>
        </w:rPr>
        <w:t>2962</w:t>
      </w:r>
      <w:r w:rsidR="00962F94" w:rsidRPr="005E2965">
        <w:rPr>
          <w:rFonts w:ascii="Arial Narrow" w:hAnsi="Arial Narrow" w:cs="Times New Roman"/>
          <w:sz w:val="24"/>
          <w:szCs w:val="24"/>
          <w:lang w:val="pl-PL" w:eastAsia="ar-SA"/>
        </w:rPr>
        <w:t xml:space="preserve"> </w:t>
      </w:r>
      <w:r w:rsidRPr="005E2965">
        <w:rPr>
          <w:rFonts w:ascii="Arial Narrow" w:hAnsi="Arial Narrow" w:cs="Times New Roman"/>
          <w:sz w:val="24"/>
          <w:szCs w:val="24"/>
          <w:lang w:val="pl-PL" w:eastAsia="ar-SA"/>
        </w:rPr>
        <w:t>od</w:t>
      </w:r>
      <w:r w:rsidRPr="00044D95">
        <w:rPr>
          <w:rFonts w:ascii="Arial Narrow" w:hAnsi="Arial Narrow" w:cs="Times New Roman"/>
          <w:sz w:val="24"/>
          <w:szCs w:val="24"/>
          <w:lang w:val="pl-PL" w:eastAsia="ar-SA"/>
        </w:rPr>
        <w:t xml:space="preserve"> </w:t>
      </w:r>
      <w:r w:rsidR="00044D95" w:rsidRPr="00044D95">
        <w:rPr>
          <w:rFonts w:ascii="Arial Narrow" w:hAnsi="Arial Narrow" w:cs="Times New Roman"/>
          <w:sz w:val="24"/>
          <w:szCs w:val="24"/>
          <w:lang w:val="pl-PL" w:eastAsia="ar-SA"/>
        </w:rPr>
        <w:t>10</w:t>
      </w:r>
      <w:r w:rsidR="00A54909" w:rsidRPr="00044D95">
        <w:rPr>
          <w:rFonts w:ascii="Arial Narrow" w:hAnsi="Arial Narrow" w:cs="Times New Roman"/>
          <w:sz w:val="24"/>
          <w:szCs w:val="24"/>
          <w:lang w:val="pl-PL" w:eastAsia="ar-SA"/>
        </w:rPr>
        <w:t>.</w:t>
      </w:r>
      <w:r w:rsidR="00D11751" w:rsidRPr="00044D95">
        <w:rPr>
          <w:rFonts w:ascii="Arial Narrow" w:hAnsi="Arial Narrow" w:cs="Times New Roman"/>
          <w:sz w:val="24"/>
          <w:szCs w:val="24"/>
          <w:lang w:val="pl-PL" w:eastAsia="ar-SA"/>
        </w:rPr>
        <w:t>06</w:t>
      </w:r>
      <w:r w:rsidR="005018B7" w:rsidRPr="00044D95">
        <w:rPr>
          <w:rFonts w:ascii="Arial Narrow" w:hAnsi="Arial Narrow" w:cs="Times New Roman"/>
          <w:sz w:val="24"/>
          <w:szCs w:val="24"/>
          <w:lang w:val="pl-PL" w:eastAsia="ar-SA"/>
        </w:rPr>
        <w:t>.</w:t>
      </w:r>
      <w:r w:rsidR="00D11751" w:rsidRPr="00044D95">
        <w:rPr>
          <w:rFonts w:ascii="Arial Narrow" w:hAnsi="Arial Narrow" w:cs="Times New Roman"/>
          <w:sz w:val="24"/>
          <w:szCs w:val="24"/>
          <w:lang w:val="pl-PL" w:eastAsia="ar-SA"/>
        </w:rPr>
        <w:t>202</w:t>
      </w:r>
      <w:r w:rsidR="00044D95" w:rsidRPr="00044D95">
        <w:rPr>
          <w:rFonts w:ascii="Arial Narrow" w:hAnsi="Arial Narrow" w:cs="Times New Roman"/>
          <w:sz w:val="24"/>
          <w:szCs w:val="24"/>
          <w:lang w:val="pl-PL" w:eastAsia="ar-SA"/>
        </w:rPr>
        <w:t>4</w:t>
      </w:r>
      <w:r w:rsidRPr="00044D95">
        <w:rPr>
          <w:rFonts w:ascii="Arial Narrow" w:hAnsi="Arial Narrow" w:cs="Times New Roman"/>
          <w:sz w:val="24"/>
          <w:szCs w:val="24"/>
          <w:lang w:val="pl-PL" w:eastAsia="ar-SA"/>
        </w:rPr>
        <w:t xml:space="preserve">. godine za nabavku </w:t>
      </w:r>
      <w:r w:rsidR="00D57879" w:rsidRPr="00044D95">
        <w:rPr>
          <w:rFonts w:ascii="Arial Narrow" w:hAnsi="Arial Narrow" w:cs="Times New Roman"/>
          <w:sz w:val="24"/>
          <w:szCs w:val="24"/>
          <w:lang w:val="pl-PL" w:eastAsia="ar-SA"/>
        </w:rPr>
        <w:t>usluga</w:t>
      </w:r>
      <w:r w:rsidRPr="00044D95">
        <w:rPr>
          <w:rFonts w:ascii="Arial Narrow" w:hAnsi="Arial Narrow" w:cs="Times New Roman"/>
          <w:sz w:val="24"/>
          <w:szCs w:val="24"/>
          <w:lang w:val="pl-PL" w:eastAsia="ar-SA"/>
        </w:rPr>
        <w:t xml:space="preserve"> </w:t>
      </w:r>
      <w:r w:rsidR="005018B7" w:rsidRPr="00044D95">
        <w:rPr>
          <w:rFonts w:ascii="Arial Narrow" w:hAnsi="Arial Narrow" w:cs="Times New Roman"/>
          <w:sz w:val="24"/>
          <w:szCs w:val="24"/>
          <w:lang w:val="pl-PL" w:eastAsia="ar-SA"/>
        </w:rPr>
        <w:t>–</w:t>
      </w:r>
      <w:r w:rsidRPr="00044D95">
        <w:rPr>
          <w:rFonts w:ascii="Arial Narrow" w:hAnsi="Arial Narrow" w:cs="Times New Roman"/>
          <w:sz w:val="24"/>
          <w:szCs w:val="24"/>
          <w:lang w:val="pl-PL" w:eastAsia="ar-SA"/>
        </w:rPr>
        <w:t xml:space="preserve"> </w:t>
      </w:r>
      <w:r w:rsidR="00C34AB5" w:rsidRPr="00044D95">
        <w:rPr>
          <w:rFonts w:ascii="Arial Narrow" w:hAnsi="Arial Narrow" w:cs="Times New Roman"/>
          <w:sz w:val="24"/>
          <w:szCs w:val="24"/>
          <w:lang w:val="pl-PL" w:eastAsia="ar-SA"/>
        </w:rPr>
        <w:t>O</w:t>
      </w:r>
      <w:r w:rsidR="00C34AB5" w:rsidRPr="00044D95">
        <w:rPr>
          <w:rFonts w:ascii="Arial Narrow" w:hAnsi="Arial Narrow" w:cs="Times New Roman"/>
          <w:sz w:val="24"/>
          <w:szCs w:val="24"/>
          <w:lang w:val="pl-PL"/>
        </w:rPr>
        <w:t>siguranja imovine, opšte odgovornosti, kolektivnog osiguranja zaposlenih od nezgode i dopunskog zdravstvenog osiguranja</w:t>
      </w:r>
      <w:r w:rsidR="00C34AB5" w:rsidRPr="00044D95">
        <w:rPr>
          <w:rFonts w:ascii="Arial Narrow" w:hAnsi="Arial Narrow" w:cs="Times New Roman"/>
          <w:sz w:val="24"/>
          <w:szCs w:val="24"/>
          <w:lang w:val="pl-PL" w:eastAsia="ar-SA"/>
        </w:rPr>
        <w:t xml:space="preserve">, za potrebe </w:t>
      </w:r>
      <w:r w:rsidR="00C34AB5" w:rsidRPr="00044D95">
        <w:rPr>
          <w:rFonts w:ascii="Arial Narrow" w:hAnsi="Arial Narrow" w:cs="Times New Roman"/>
          <w:sz w:val="24"/>
          <w:szCs w:val="24"/>
          <w:lang w:val="it-IT" w:eastAsia="ar-SA"/>
        </w:rPr>
        <w:t>Hotelske grupe “Budvanska rivijera” a.d.  Budva na godi</w:t>
      </w:r>
      <w:r w:rsidR="00C34AB5" w:rsidRPr="00044D95">
        <w:rPr>
          <w:rFonts w:ascii="Arial Narrow" w:hAnsi="Arial Narrow" w:cs="Times New Roman"/>
          <w:sz w:val="24"/>
          <w:szCs w:val="24"/>
          <w:lang w:val="sr-Latn-ME" w:eastAsia="ar-SA"/>
        </w:rPr>
        <w:t>š</w:t>
      </w:r>
      <w:r w:rsidR="00C34AB5" w:rsidRPr="00044D95">
        <w:rPr>
          <w:rFonts w:ascii="Arial Narrow" w:hAnsi="Arial Narrow" w:cs="Times New Roman"/>
          <w:sz w:val="24"/>
          <w:szCs w:val="24"/>
          <w:lang w:val="it-IT" w:eastAsia="ar-SA"/>
        </w:rPr>
        <w:t>njem nivou</w:t>
      </w:r>
      <w:r w:rsidRPr="00044D95">
        <w:rPr>
          <w:rFonts w:ascii="Arial Narrow" w:hAnsi="Arial Narrow" w:cs="Times New Roman"/>
          <w:sz w:val="24"/>
          <w:szCs w:val="24"/>
          <w:lang w:val="it-IT" w:eastAsia="ar-SA"/>
        </w:rPr>
        <w:t xml:space="preserve">, u smislu člana </w:t>
      </w:r>
      <w:r w:rsidR="00355721" w:rsidRPr="00044D95">
        <w:rPr>
          <w:rFonts w:ascii="Arial Narrow" w:hAnsi="Arial Narrow" w:cs="Times New Roman"/>
          <w:sz w:val="24"/>
          <w:szCs w:val="24"/>
          <w:lang w:val="it-IT" w:eastAsia="ar-SA"/>
        </w:rPr>
        <w:t>8</w:t>
      </w:r>
      <w:r w:rsidR="00F04BBF" w:rsidRPr="00044D95">
        <w:rPr>
          <w:rFonts w:ascii="Arial Narrow" w:hAnsi="Arial Narrow" w:cs="Times New Roman"/>
          <w:sz w:val="24"/>
          <w:szCs w:val="24"/>
          <w:lang w:val="it-IT" w:eastAsia="ar-SA"/>
        </w:rPr>
        <w:t xml:space="preserve">. </w:t>
      </w:r>
      <w:r w:rsidR="00F04BBF" w:rsidRPr="00044D95">
        <w:rPr>
          <w:rFonts w:ascii="Arial Narrow" w:hAnsi="Arial Narrow" w:cs="Times New Roman"/>
          <w:sz w:val="24"/>
          <w:szCs w:val="24"/>
          <w:lang w:val="pl-PL" w:eastAsia="ar-SA"/>
        </w:rPr>
        <w:t>Pravilnika o uređivanju postupaka nabavki roba, usluga i radova u hotelskoj grupi „Budvanska rivijera” AD Budva</w:t>
      </w:r>
      <w:r w:rsidRPr="00044D95">
        <w:rPr>
          <w:rFonts w:ascii="Arial Narrow" w:hAnsi="Arial Narrow" w:cs="Times New Roman"/>
          <w:sz w:val="24"/>
          <w:szCs w:val="24"/>
          <w:lang w:val="pl-PL" w:eastAsia="ar-SA"/>
        </w:rPr>
        <w:t xml:space="preserve"> i da ne postoje razlozi za sukob interesa na strani ovog ponuđača.</w:t>
      </w:r>
    </w:p>
    <w:p w:rsidR="001D5780" w:rsidRPr="00044D95" w:rsidRDefault="001D5780" w:rsidP="001D5780">
      <w:pPr>
        <w:suppressAutoHyphens/>
        <w:spacing w:after="0" w:line="240" w:lineRule="auto"/>
        <w:jc w:val="both"/>
        <w:rPr>
          <w:rFonts w:ascii="Arial Narrow" w:hAnsi="Arial Narrow" w:cs="Times New Roman"/>
          <w:sz w:val="24"/>
          <w:szCs w:val="24"/>
          <w:lang w:val="it-IT" w:eastAsia="ar-SA"/>
        </w:rPr>
      </w:pPr>
    </w:p>
    <w:p w:rsidR="001D5780" w:rsidRPr="00044D95"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044D9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 xml:space="preserve">Ovlašćeno lice ponuđača  </w:t>
      </w:r>
    </w:p>
    <w:p w:rsidR="001D5780" w:rsidRPr="00044D9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44D9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___________________________</w:t>
      </w:r>
    </w:p>
    <w:p w:rsidR="001D5780" w:rsidRPr="00044D9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w:t>
      </w:r>
      <w:r w:rsidRPr="00044D95">
        <w:rPr>
          <w:rFonts w:ascii="Arial Narrow" w:hAnsi="Arial Narrow" w:cs="Times New Roman"/>
          <w:i/>
          <w:iCs/>
          <w:sz w:val="24"/>
          <w:szCs w:val="24"/>
          <w:lang w:val="sr-Latn-CS" w:eastAsia="ar-SA"/>
        </w:rPr>
        <w:t>ime, prezime i funkcija</w:t>
      </w:r>
      <w:r w:rsidRPr="00044D95">
        <w:rPr>
          <w:rFonts w:ascii="Arial Narrow" w:hAnsi="Arial Narrow" w:cs="Times New Roman"/>
          <w:sz w:val="24"/>
          <w:szCs w:val="24"/>
          <w:lang w:val="sr-Latn-CS" w:eastAsia="ar-SA"/>
        </w:rPr>
        <w:t>)</w:t>
      </w:r>
    </w:p>
    <w:p w:rsidR="001D5780" w:rsidRPr="00044D9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44D9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44D9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___________________________</w:t>
      </w:r>
    </w:p>
    <w:p w:rsidR="001D5780" w:rsidRPr="00044D95"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w:t>
      </w:r>
      <w:r w:rsidRPr="00044D95">
        <w:rPr>
          <w:rFonts w:ascii="Arial Narrow" w:hAnsi="Arial Narrow" w:cs="Times New Roman"/>
          <w:i/>
          <w:iCs/>
          <w:sz w:val="24"/>
          <w:szCs w:val="24"/>
          <w:lang w:val="sr-Latn-CS" w:eastAsia="ar-SA"/>
        </w:rPr>
        <w:t>svojeručni potpis</w:t>
      </w:r>
      <w:r w:rsidR="00EC02BB" w:rsidRPr="00044D95">
        <w:rPr>
          <w:rFonts w:ascii="Arial Narrow" w:hAnsi="Arial Narrow" w:cs="Times New Roman"/>
          <w:i/>
          <w:iCs/>
          <w:sz w:val="24"/>
          <w:szCs w:val="24"/>
          <w:lang w:val="sr-Latn-CS" w:eastAsia="ar-SA"/>
        </w:rPr>
        <w:t>)</w:t>
      </w:r>
    </w:p>
    <w:p w:rsidR="001D5780" w:rsidRPr="00044D95" w:rsidRDefault="001D5780" w:rsidP="001D5780">
      <w:pPr>
        <w:tabs>
          <w:tab w:val="left" w:pos="8364"/>
        </w:tabs>
        <w:suppressAutoHyphens/>
        <w:spacing w:after="0" w:line="240" w:lineRule="auto"/>
        <w:ind w:right="857"/>
        <w:jc w:val="center"/>
        <w:rPr>
          <w:rFonts w:ascii="Arial Narrow" w:hAnsi="Arial Narrow"/>
          <w:sz w:val="24"/>
          <w:szCs w:val="24"/>
          <w:lang w:val="sr-Latn-CS" w:eastAsia="ar-SA"/>
        </w:rPr>
      </w:pPr>
      <w:r w:rsidRPr="00044D95">
        <w:rPr>
          <w:rFonts w:ascii="Arial Narrow" w:hAnsi="Arial Narrow" w:cs="Times New Roman"/>
          <w:sz w:val="24"/>
          <w:szCs w:val="24"/>
          <w:lang w:val="sr-Latn-CS" w:eastAsia="ar-SA"/>
        </w:rPr>
        <w:t>M.P.</w:t>
      </w:r>
    </w:p>
    <w:p w:rsidR="001D5780" w:rsidRPr="00044D95" w:rsidRDefault="001D5780" w:rsidP="001D5780">
      <w:pPr>
        <w:tabs>
          <w:tab w:val="left" w:pos="8364"/>
        </w:tabs>
        <w:suppressAutoHyphens/>
        <w:spacing w:after="0" w:line="240" w:lineRule="auto"/>
        <w:ind w:right="857"/>
        <w:jc w:val="right"/>
        <w:rPr>
          <w:rFonts w:ascii="Arial Narrow" w:hAnsi="Arial Narrow"/>
          <w:sz w:val="24"/>
          <w:szCs w:val="24"/>
          <w:lang w:val="sr-Latn-CS" w:eastAsia="ar-SA"/>
        </w:rPr>
      </w:pPr>
    </w:p>
    <w:p w:rsidR="00EC02BB" w:rsidRPr="00044D95"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rsidR="00EC02BB" w:rsidRPr="00044D95"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rsidR="00B460F9" w:rsidRPr="004D1326" w:rsidRDefault="00B460F9" w:rsidP="00B460F9">
      <w:pPr>
        <w:rPr>
          <w:rFonts w:ascii="Arial Narrow" w:hAnsi="Arial Narrow" w:cs="Times New Roman"/>
          <w:b/>
          <w:bCs/>
          <w:color w:val="FF0000"/>
          <w:sz w:val="24"/>
          <w:szCs w:val="24"/>
          <w:lang w:val="sr-Latn-CS"/>
        </w:rPr>
      </w:pPr>
    </w:p>
    <w:p w:rsidR="00B460F9" w:rsidRPr="00044D95" w:rsidRDefault="00B460F9" w:rsidP="00EB0AA8">
      <w:pPr>
        <w:pStyle w:val="Heading2"/>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8"/>
          <w:szCs w:val="28"/>
          <w:lang w:val="sr-Latn-CS"/>
        </w:rPr>
      </w:pPr>
      <w:bookmarkStart w:id="27" w:name="_Toc416180146"/>
      <w:bookmarkStart w:id="28" w:name="_Toc137201942"/>
      <w:r w:rsidRPr="00044D95">
        <w:rPr>
          <w:rFonts w:ascii="Arial Narrow" w:hAnsi="Arial Narrow" w:cs="Times New Roman"/>
          <w:color w:val="auto"/>
          <w:sz w:val="28"/>
          <w:szCs w:val="28"/>
          <w:lang w:val="sr-Latn-CS"/>
        </w:rPr>
        <w:lastRenderedPageBreak/>
        <w:t>DOKAZI O ISPUNJENOSTI OBAVEZNIH USLOVA ZA UČEŠĆE U POSTUPKU JAVNOG NADMETANJA</w:t>
      </w:r>
      <w:bookmarkEnd w:id="27"/>
      <w:bookmarkEnd w:id="28"/>
    </w:p>
    <w:p w:rsidR="00B460F9" w:rsidRPr="00044D95" w:rsidRDefault="00B460F9" w:rsidP="00B460F9">
      <w:pPr>
        <w:spacing w:after="0" w:line="240" w:lineRule="auto"/>
        <w:rPr>
          <w:rFonts w:ascii="Arial Narrow" w:hAnsi="Arial Narrow" w:cs="Times New Roman"/>
          <w:b/>
          <w:bCs/>
          <w:sz w:val="24"/>
          <w:szCs w:val="24"/>
          <w:lang w:val="sr-Latn-CS"/>
        </w:rPr>
      </w:pPr>
    </w:p>
    <w:p w:rsidR="00B460F9" w:rsidRPr="00044D95" w:rsidRDefault="00B460F9" w:rsidP="00B460F9">
      <w:pPr>
        <w:spacing w:after="0" w:line="240" w:lineRule="auto"/>
        <w:rPr>
          <w:rFonts w:ascii="Arial Narrow" w:hAnsi="Arial Narrow" w:cs="Times New Roman"/>
          <w:b/>
          <w:bCs/>
          <w:sz w:val="24"/>
          <w:szCs w:val="24"/>
          <w:lang w:val="sr-Latn-CS"/>
        </w:rPr>
      </w:pPr>
    </w:p>
    <w:p w:rsidR="00B460F9" w:rsidRPr="00044D95" w:rsidRDefault="00B460F9" w:rsidP="00B460F9">
      <w:pPr>
        <w:spacing w:after="0" w:line="240" w:lineRule="auto"/>
        <w:rPr>
          <w:rFonts w:ascii="Arial Narrow" w:hAnsi="Arial Narrow" w:cs="Times New Roman"/>
          <w:sz w:val="24"/>
          <w:szCs w:val="24"/>
          <w:lang w:val="sr-Latn-CS"/>
        </w:rPr>
      </w:pPr>
      <w:r w:rsidRPr="00044D95">
        <w:rPr>
          <w:rFonts w:ascii="Arial Narrow" w:hAnsi="Arial Narrow" w:cs="Times New Roman"/>
          <w:sz w:val="24"/>
          <w:szCs w:val="24"/>
          <w:lang w:val="sr-Latn-CS"/>
        </w:rPr>
        <w:t>Dostaviti:</w:t>
      </w:r>
    </w:p>
    <w:p w:rsidR="005E1E6B" w:rsidRPr="00044D95" w:rsidRDefault="005E1E6B" w:rsidP="005E1E6B">
      <w:pPr>
        <w:suppressAutoHyphens/>
        <w:spacing w:after="0" w:line="240" w:lineRule="auto"/>
        <w:rPr>
          <w:rFonts w:ascii="Times New Roman" w:hAnsi="Times New Roman" w:cs="Times New Roman"/>
          <w:bCs/>
          <w:sz w:val="24"/>
          <w:szCs w:val="24"/>
          <w:lang w:val="sr-Latn-CS" w:eastAsia="ar-SA"/>
        </w:rPr>
      </w:pPr>
    </w:p>
    <w:p w:rsidR="00043ECD" w:rsidRPr="00044D95" w:rsidRDefault="00043ECD" w:rsidP="00043ECD">
      <w:pPr>
        <w:suppressAutoHyphens/>
        <w:spacing w:after="0" w:line="240" w:lineRule="auto"/>
        <w:jc w:val="both"/>
        <w:rPr>
          <w:rFonts w:ascii="Arial Narrow" w:hAnsi="Arial Narrow" w:cs="Times New Roman"/>
          <w:sz w:val="24"/>
          <w:szCs w:val="24"/>
          <w:lang w:val="sl-SI" w:eastAsia="ar-SA"/>
        </w:rPr>
      </w:pPr>
      <w:r w:rsidRPr="00044D95">
        <w:rPr>
          <w:rFonts w:ascii="Arial Narrow" w:hAnsi="Arial Narrow" w:cs="Times New Roman"/>
          <w:sz w:val="24"/>
          <w:szCs w:val="24"/>
          <w:lang w:val="sl-SI" w:eastAsia="ar-SA"/>
        </w:rPr>
        <w:t>Ispunjenost obaveznih uslova dokazuje se dostavljanjem:</w:t>
      </w:r>
    </w:p>
    <w:p w:rsidR="00043ECD" w:rsidRPr="00044D95" w:rsidRDefault="00043ECD" w:rsidP="00043ECD">
      <w:pPr>
        <w:suppressAutoHyphens/>
        <w:spacing w:after="0" w:line="240" w:lineRule="auto"/>
        <w:jc w:val="both"/>
        <w:rPr>
          <w:rFonts w:ascii="Arial Narrow" w:hAnsi="Arial Narrow" w:cs="Times New Roman"/>
          <w:sz w:val="24"/>
          <w:szCs w:val="24"/>
          <w:lang w:val="sl-SI" w:eastAsia="ar-SA"/>
        </w:rPr>
      </w:pPr>
    </w:p>
    <w:p w:rsidR="00043ECD" w:rsidRPr="00044D95" w:rsidRDefault="00043ECD" w:rsidP="00043ECD">
      <w:pPr>
        <w:suppressAutoHyphens/>
        <w:autoSpaceDE w:val="0"/>
        <w:spacing w:after="0" w:line="240" w:lineRule="auto"/>
        <w:ind w:left="756" w:hanging="306"/>
        <w:jc w:val="both"/>
        <w:rPr>
          <w:rFonts w:ascii="Arial Narrow" w:hAnsi="Arial Narrow" w:cs="Times New Roman"/>
          <w:sz w:val="24"/>
          <w:szCs w:val="24"/>
          <w:lang w:val="sl-SI" w:eastAsia="ar-SA"/>
        </w:rPr>
      </w:pPr>
      <w:r w:rsidRPr="00044D95">
        <w:rPr>
          <w:rFonts w:ascii="Arial Narrow" w:hAnsi="Arial Narrow" w:cs="Times New Roman"/>
          <w:sz w:val="24"/>
          <w:szCs w:val="24"/>
          <w:lang w:val="sl-SI" w:eastAsia="ar-SA"/>
        </w:rPr>
        <w:t>1) dokaz o registraciji kod organa nadležnog za registraciju privrednih subjekata sa podacima o ovlašćenim licima ponuđača;</w:t>
      </w:r>
    </w:p>
    <w:p w:rsidR="00C52D8C" w:rsidRPr="00044D95" w:rsidRDefault="00043ECD" w:rsidP="00DF423A">
      <w:pPr>
        <w:suppressAutoHyphens/>
        <w:autoSpaceDE w:val="0"/>
        <w:spacing w:after="0" w:line="240" w:lineRule="auto"/>
        <w:ind w:left="756" w:hanging="306"/>
        <w:jc w:val="both"/>
        <w:rPr>
          <w:rFonts w:ascii="Arial Narrow" w:hAnsi="Arial Narrow" w:cs="Times New Roman"/>
          <w:sz w:val="24"/>
          <w:szCs w:val="24"/>
          <w:lang w:val="sl-SI" w:eastAsia="ar-SA"/>
        </w:rPr>
      </w:pPr>
      <w:r w:rsidRPr="00044D95">
        <w:rPr>
          <w:rFonts w:ascii="Arial Narrow" w:hAnsi="Arial Narrow" w:cs="Times New Roman"/>
          <w:sz w:val="24"/>
          <w:szCs w:val="24"/>
          <w:lang w:val="sl-SI" w:eastAsia="ar-SA"/>
        </w:rPr>
        <w:t>2) dokaz nadležnog organa izdatog na osnovu kaznene evidencije, koji ne smije biti stariji od šest mjeseci do dana javno</w:t>
      </w:r>
      <w:r w:rsidR="00DF423A" w:rsidRPr="00044D95">
        <w:rPr>
          <w:rFonts w:ascii="Arial Narrow" w:hAnsi="Arial Narrow" w:cs="Times New Roman"/>
          <w:sz w:val="24"/>
          <w:szCs w:val="24"/>
          <w:lang w:val="sl-SI" w:eastAsia="ar-SA"/>
        </w:rPr>
        <w:t>g otvaranja ponuda;</w:t>
      </w:r>
    </w:p>
    <w:p w:rsidR="00DF423A" w:rsidRPr="00044D95" w:rsidRDefault="00DF423A" w:rsidP="00DF423A">
      <w:pPr>
        <w:suppressAutoHyphens/>
        <w:autoSpaceDE w:val="0"/>
        <w:spacing w:after="0" w:line="240" w:lineRule="auto"/>
        <w:ind w:left="450"/>
        <w:jc w:val="both"/>
        <w:rPr>
          <w:rFonts w:ascii="Arial Narrow" w:hAnsi="Arial Narrow" w:cs="Times New Roman"/>
          <w:sz w:val="24"/>
          <w:szCs w:val="24"/>
          <w:lang w:val="sl-SI" w:eastAsia="ar-SA"/>
        </w:rPr>
      </w:pPr>
      <w:r w:rsidRPr="00044D95">
        <w:rPr>
          <w:rFonts w:ascii="Arial Narrow" w:hAnsi="Arial Narrow" w:cs="Times New Roman"/>
          <w:sz w:val="24"/>
          <w:szCs w:val="24"/>
          <w:lang w:val="sl-SI" w:eastAsia="ar-SA"/>
        </w:rPr>
        <w:t>3) dokaz o posjedovanju važeće dozvole, licence, odobrenja, odnosno drugog akta izdatog od nadležnog organa i to:</w:t>
      </w:r>
    </w:p>
    <w:p w:rsidR="00DF423A" w:rsidRPr="00044D95" w:rsidRDefault="00DF423A" w:rsidP="00DF423A">
      <w:pPr>
        <w:suppressAutoHyphens/>
        <w:autoSpaceDE w:val="0"/>
        <w:spacing w:after="0" w:line="240" w:lineRule="auto"/>
        <w:ind w:left="450"/>
        <w:jc w:val="both"/>
        <w:rPr>
          <w:rFonts w:ascii="Arial Narrow" w:hAnsi="Arial Narrow" w:cs="Times New Roman"/>
          <w:sz w:val="24"/>
          <w:szCs w:val="24"/>
          <w:lang w:val="sr-Latn-CS" w:eastAsia="ar-SA"/>
        </w:rPr>
      </w:pPr>
    </w:p>
    <w:tbl>
      <w:tblPr>
        <w:tblW w:w="0" w:type="auto"/>
        <w:tblInd w:w="54" w:type="dxa"/>
        <w:tblLayout w:type="fixed"/>
        <w:tblCellMar>
          <w:left w:w="54" w:type="dxa"/>
          <w:right w:w="54" w:type="dxa"/>
        </w:tblCellMar>
        <w:tblLook w:val="0000" w:firstRow="0" w:lastRow="0" w:firstColumn="0" w:lastColumn="0" w:noHBand="0" w:noVBand="0"/>
      </w:tblPr>
      <w:tblGrid>
        <w:gridCol w:w="9487"/>
      </w:tblGrid>
      <w:tr w:rsidR="00DF423A" w:rsidRPr="00044D95" w:rsidTr="004B3241">
        <w:trPr>
          <w:trHeight w:val="23"/>
        </w:trPr>
        <w:tc>
          <w:tcPr>
            <w:tcW w:w="9487" w:type="dxa"/>
            <w:tcBorders>
              <w:top w:val="single" w:sz="1" w:space="0" w:color="000000"/>
              <w:left w:val="single" w:sz="1" w:space="0" w:color="000000"/>
              <w:bottom w:val="single" w:sz="1" w:space="0" w:color="000000"/>
              <w:right w:val="single" w:sz="1" w:space="0" w:color="000000"/>
            </w:tcBorders>
            <w:shd w:val="clear" w:color="auto" w:fill="FFFFFF"/>
          </w:tcPr>
          <w:p w:rsidR="00DF423A" w:rsidRPr="00044D95" w:rsidRDefault="00DF423A" w:rsidP="004B3241">
            <w:pPr>
              <w:spacing w:after="0" w:line="240" w:lineRule="auto"/>
              <w:jc w:val="both"/>
              <w:rPr>
                <w:rFonts w:ascii="Arial Narrow" w:hAnsi="Arial Narrow" w:cs="Arial"/>
                <w:sz w:val="24"/>
                <w:szCs w:val="24"/>
                <w:lang w:val="sr-Latn-CS" w:eastAsia="ar-SA"/>
              </w:rPr>
            </w:pPr>
            <w:r w:rsidRPr="00044D95">
              <w:rPr>
                <w:rFonts w:ascii="Arial Narrow" w:hAnsi="Arial Narrow" w:cs="Times New Roman"/>
                <w:sz w:val="24"/>
                <w:szCs w:val="24"/>
                <w:lang w:val="sr-Latn-CS" w:eastAsia="ar-SA"/>
              </w:rPr>
              <w:t xml:space="preserve">Naručilac se obratio se nadležnom organu Agenciji za nadzor osiguranja, </w:t>
            </w:r>
            <w:r w:rsidRPr="00044D95">
              <w:rPr>
                <w:rFonts w:ascii="Arial Narrow" w:eastAsia="Times New Roman" w:hAnsi="Arial Narrow" w:cs="Arial"/>
                <w:bCs/>
                <w:iCs/>
                <w:sz w:val="24"/>
                <w:szCs w:val="24"/>
                <w:lang w:val="pl-PL" w:eastAsia="ar-SA"/>
              </w:rPr>
              <w:t xml:space="preserve">koji su odgovorili da su ponuđači, u predmetnom postupku nabavke, dužni da dostave slijedeće dokaze (dozvole, licence, odobrenja odnosno drugi akt u skladu sa zakonom i dr): </w:t>
            </w:r>
          </w:p>
          <w:p w:rsidR="00DF423A" w:rsidRPr="00044D95" w:rsidRDefault="00DF423A" w:rsidP="004B3241">
            <w:pPr>
              <w:suppressAutoHyphens/>
              <w:autoSpaceDE w:val="0"/>
              <w:spacing w:after="0" w:line="240" w:lineRule="auto"/>
              <w:jc w:val="both"/>
              <w:rPr>
                <w:rFonts w:ascii="Arial Narrow" w:hAnsi="Arial Narrow" w:cs="Times New Roman"/>
                <w:b/>
                <w:bCs/>
                <w:sz w:val="24"/>
                <w:szCs w:val="24"/>
                <w:lang w:val="sr-Latn-CS" w:eastAsia="ar-SA"/>
              </w:rPr>
            </w:pPr>
          </w:p>
          <w:p w:rsidR="00DF423A" w:rsidRPr="00044D95" w:rsidRDefault="00DF423A" w:rsidP="004B3241">
            <w:pPr>
              <w:suppressAutoHyphens/>
              <w:autoSpaceDE w:val="0"/>
              <w:spacing w:after="0" w:line="240" w:lineRule="auto"/>
              <w:jc w:val="both"/>
              <w:rPr>
                <w:rFonts w:ascii="Arial Narrow" w:hAnsi="Arial Narrow"/>
                <w:sz w:val="24"/>
                <w:szCs w:val="24"/>
                <w:lang w:val="sr-Latn-CS" w:eastAsia="ar-SA"/>
              </w:rPr>
            </w:pPr>
            <w:r w:rsidRPr="00044D95">
              <w:rPr>
                <w:rFonts w:ascii="Arial Narrow" w:hAnsi="Arial Narrow" w:cs="Times New Roman"/>
                <w:b/>
                <w:bCs/>
                <w:sz w:val="24"/>
                <w:szCs w:val="24"/>
                <w:lang w:val="sr-Latn-CS" w:eastAsia="ar-SA"/>
              </w:rPr>
              <w:t>Dozvolu izdatu od Agencije za nadzor osiguranja, za obavljanje poslova svih vrsta neživotnog osiguranja.</w:t>
            </w:r>
          </w:p>
        </w:tc>
      </w:tr>
    </w:tbl>
    <w:p w:rsidR="00C52D8C" w:rsidRPr="00044D95" w:rsidRDefault="00C52D8C" w:rsidP="00EC02BB">
      <w:pPr>
        <w:suppressAutoHyphens/>
        <w:autoSpaceDE w:val="0"/>
        <w:spacing w:after="0" w:line="240" w:lineRule="auto"/>
        <w:ind w:left="616" w:hanging="166"/>
        <w:jc w:val="both"/>
        <w:rPr>
          <w:rFonts w:ascii="Arial Narrow" w:hAnsi="Arial Narrow" w:cs="Times New Roman"/>
          <w:sz w:val="24"/>
          <w:szCs w:val="24"/>
          <w:lang w:val="sr-Latn-CS" w:eastAsia="ar-SA"/>
        </w:rPr>
      </w:pPr>
    </w:p>
    <w:p w:rsidR="00C52D8C" w:rsidRPr="00044D95" w:rsidRDefault="00C52D8C" w:rsidP="00EC02BB">
      <w:pPr>
        <w:suppressAutoHyphens/>
        <w:autoSpaceDE w:val="0"/>
        <w:spacing w:after="0" w:line="240" w:lineRule="auto"/>
        <w:ind w:left="616" w:hanging="166"/>
        <w:jc w:val="both"/>
        <w:rPr>
          <w:rFonts w:ascii="Arial Narrow" w:hAnsi="Arial Narrow" w:cs="Times New Roman"/>
          <w:sz w:val="24"/>
          <w:szCs w:val="24"/>
          <w:lang w:val="sr-Latn-CS" w:eastAsia="ar-SA"/>
        </w:rPr>
      </w:pPr>
    </w:p>
    <w:p w:rsidR="00C52D8C" w:rsidRPr="00044D95" w:rsidRDefault="00C52D8C" w:rsidP="00EC02BB">
      <w:pPr>
        <w:suppressAutoHyphens/>
        <w:autoSpaceDE w:val="0"/>
        <w:spacing w:after="0" w:line="240" w:lineRule="auto"/>
        <w:ind w:left="616" w:hanging="166"/>
        <w:jc w:val="both"/>
        <w:rPr>
          <w:rFonts w:ascii="Arial Narrow" w:hAnsi="Arial Narrow" w:cs="Times New Roman"/>
          <w:sz w:val="24"/>
          <w:szCs w:val="24"/>
          <w:lang w:val="sr-Latn-CS" w:eastAsia="ar-SA"/>
        </w:rPr>
      </w:pPr>
    </w:p>
    <w:p w:rsidR="00C52D8C" w:rsidRPr="00044D95" w:rsidRDefault="00C52D8C" w:rsidP="00EC02BB">
      <w:pPr>
        <w:suppressAutoHyphens/>
        <w:autoSpaceDE w:val="0"/>
        <w:spacing w:after="0" w:line="240" w:lineRule="auto"/>
        <w:ind w:left="616" w:hanging="166"/>
        <w:jc w:val="both"/>
        <w:rPr>
          <w:rFonts w:ascii="Arial Narrow" w:hAnsi="Arial Narrow" w:cs="Times New Roman"/>
          <w:sz w:val="24"/>
          <w:szCs w:val="24"/>
          <w:lang w:val="sr-Latn-CS" w:eastAsia="ar-SA"/>
        </w:rPr>
      </w:pPr>
    </w:p>
    <w:p w:rsidR="00C52D8C" w:rsidRPr="00044D95" w:rsidRDefault="00C52D8C" w:rsidP="00EC02BB">
      <w:pPr>
        <w:suppressAutoHyphens/>
        <w:autoSpaceDE w:val="0"/>
        <w:spacing w:after="0" w:line="240" w:lineRule="auto"/>
        <w:ind w:left="616" w:hanging="166"/>
        <w:jc w:val="both"/>
        <w:rPr>
          <w:rFonts w:ascii="Arial Narrow" w:hAnsi="Arial Narrow" w:cs="Times New Roman"/>
          <w:sz w:val="24"/>
          <w:szCs w:val="24"/>
          <w:lang w:val="sr-Latn-CS" w:eastAsia="ar-SA"/>
        </w:rPr>
      </w:pPr>
    </w:p>
    <w:p w:rsidR="00C52D8C" w:rsidRPr="00044D95" w:rsidRDefault="00C52D8C" w:rsidP="00EC02BB">
      <w:pPr>
        <w:suppressAutoHyphens/>
        <w:autoSpaceDE w:val="0"/>
        <w:spacing w:after="0" w:line="240" w:lineRule="auto"/>
        <w:ind w:left="616" w:hanging="166"/>
        <w:jc w:val="both"/>
        <w:rPr>
          <w:rFonts w:ascii="Arial Narrow" w:hAnsi="Arial Narrow" w:cs="Times New Roman"/>
          <w:b/>
          <w:bCs/>
          <w:sz w:val="24"/>
          <w:szCs w:val="24"/>
          <w:lang w:val="sr-Latn-CS" w:eastAsia="ar-SA"/>
        </w:rPr>
      </w:pPr>
    </w:p>
    <w:p w:rsidR="00E419C9" w:rsidRPr="00044D95" w:rsidRDefault="00E419C9" w:rsidP="00B460F9">
      <w:pPr>
        <w:spacing w:after="0" w:line="240" w:lineRule="auto"/>
        <w:rPr>
          <w:rFonts w:ascii="Arial Narrow" w:hAnsi="Arial Narrow" w:cs="Times New Roman"/>
          <w:b/>
          <w:bCs/>
          <w:sz w:val="24"/>
          <w:szCs w:val="24"/>
          <w:lang w:val="sr-Latn-CS"/>
        </w:rPr>
      </w:pPr>
    </w:p>
    <w:p w:rsidR="0001639E" w:rsidRPr="00044D95" w:rsidRDefault="0001639E" w:rsidP="00B460F9">
      <w:pPr>
        <w:spacing w:after="0" w:line="240" w:lineRule="auto"/>
        <w:rPr>
          <w:rFonts w:ascii="Arial Narrow" w:hAnsi="Arial Narrow" w:cs="Times New Roman"/>
          <w:b/>
          <w:bCs/>
          <w:sz w:val="24"/>
          <w:szCs w:val="24"/>
          <w:lang w:val="sr-Latn-CS"/>
        </w:rPr>
      </w:pPr>
    </w:p>
    <w:p w:rsidR="0001639E" w:rsidRPr="00044D95" w:rsidRDefault="0001639E" w:rsidP="00B460F9">
      <w:pPr>
        <w:spacing w:after="0" w:line="240" w:lineRule="auto"/>
        <w:rPr>
          <w:rFonts w:ascii="Arial Narrow" w:hAnsi="Arial Narrow" w:cs="Times New Roman"/>
          <w:b/>
          <w:bCs/>
          <w:sz w:val="24"/>
          <w:szCs w:val="24"/>
          <w:lang w:val="sr-Latn-CS"/>
        </w:rPr>
      </w:pPr>
    </w:p>
    <w:p w:rsidR="0001639E" w:rsidRPr="00044D95" w:rsidRDefault="0001639E" w:rsidP="00B460F9">
      <w:pPr>
        <w:spacing w:after="0" w:line="240" w:lineRule="auto"/>
        <w:rPr>
          <w:rFonts w:ascii="Arial Narrow" w:hAnsi="Arial Narrow" w:cs="Times New Roman"/>
          <w:b/>
          <w:bCs/>
          <w:sz w:val="24"/>
          <w:szCs w:val="24"/>
          <w:lang w:val="sr-Latn-CS"/>
        </w:rPr>
      </w:pPr>
    </w:p>
    <w:p w:rsidR="0001639E" w:rsidRPr="00044D95" w:rsidRDefault="0001639E" w:rsidP="00B460F9">
      <w:pPr>
        <w:spacing w:after="0" w:line="240" w:lineRule="auto"/>
        <w:rPr>
          <w:rFonts w:ascii="Arial Narrow" w:hAnsi="Arial Narrow" w:cs="Times New Roman"/>
          <w:b/>
          <w:bCs/>
          <w:sz w:val="24"/>
          <w:szCs w:val="24"/>
          <w:lang w:val="sr-Latn-CS"/>
        </w:rPr>
      </w:pPr>
    </w:p>
    <w:p w:rsidR="0001639E" w:rsidRPr="00044D95" w:rsidRDefault="0001639E" w:rsidP="00B460F9">
      <w:pPr>
        <w:spacing w:after="0" w:line="240" w:lineRule="auto"/>
        <w:rPr>
          <w:rFonts w:ascii="Arial Narrow" w:hAnsi="Arial Narrow" w:cs="Times New Roman"/>
          <w:b/>
          <w:bCs/>
          <w:sz w:val="24"/>
          <w:szCs w:val="24"/>
          <w:lang w:val="sr-Latn-CS"/>
        </w:rPr>
      </w:pPr>
    </w:p>
    <w:p w:rsidR="0001639E" w:rsidRPr="00044D95" w:rsidRDefault="0001639E" w:rsidP="00B460F9">
      <w:pPr>
        <w:spacing w:after="0" w:line="240" w:lineRule="auto"/>
        <w:rPr>
          <w:rFonts w:ascii="Arial Narrow" w:hAnsi="Arial Narrow" w:cs="Times New Roman"/>
          <w:b/>
          <w:bCs/>
          <w:sz w:val="24"/>
          <w:szCs w:val="24"/>
          <w:lang w:val="sr-Latn-CS"/>
        </w:rPr>
      </w:pPr>
    </w:p>
    <w:p w:rsidR="0001639E" w:rsidRPr="00044D95" w:rsidRDefault="0001639E" w:rsidP="00B460F9">
      <w:pPr>
        <w:spacing w:after="0" w:line="240" w:lineRule="auto"/>
        <w:rPr>
          <w:rFonts w:ascii="Arial Narrow" w:hAnsi="Arial Narrow" w:cs="Times New Roman"/>
          <w:b/>
          <w:bCs/>
          <w:sz w:val="24"/>
          <w:szCs w:val="24"/>
          <w:lang w:val="sr-Latn-CS"/>
        </w:rPr>
      </w:pPr>
    </w:p>
    <w:p w:rsidR="005018B7" w:rsidRPr="00044D95" w:rsidRDefault="005018B7" w:rsidP="00B460F9">
      <w:pPr>
        <w:spacing w:after="0" w:line="240" w:lineRule="auto"/>
        <w:rPr>
          <w:rFonts w:ascii="Arial Narrow" w:hAnsi="Arial Narrow" w:cs="Times New Roman"/>
          <w:b/>
          <w:bCs/>
          <w:sz w:val="24"/>
          <w:szCs w:val="24"/>
          <w:lang w:val="sr-Latn-CS"/>
        </w:rPr>
      </w:pPr>
    </w:p>
    <w:p w:rsidR="005018B7" w:rsidRPr="00044D95" w:rsidRDefault="005018B7" w:rsidP="00B460F9">
      <w:pPr>
        <w:spacing w:after="0" w:line="240" w:lineRule="auto"/>
        <w:rPr>
          <w:rFonts w:ascii="Arial Narrow" w:hAnsi="Arial Narrow" w:cs="Times New Roman"/>
          <w:b/>
          <w:bCs/>
          <w:sz w:val="24"/>
          <w:szCs w:val="24"/>
          <w:lang w:val="sr-Latn-CS"/>
        </w:rPr>
      </w:pPr>
    </w:p>
    <w:p w:rsidR="00C52D8C" w:rsidRPr="00044D95" w:rsidRDefault="00C52D8C" w:rsidP="00B460F9">
      <w:pPr>
        <w:spacing w:after="0" w:line="240" w:lineRule="auto"/>
        <w:rPr>
          <w:rFonts w:ascii="Arial Narrow" w:hAnsi="Arial Narrow" w:cs="Times New Roman"/>
          <w:b/>
          <w:bCs/>
          <w:sz w:val="24"/>
          <w:szCs w:val="24"/>
          <w:lang w:val="sr-Latn-CS"/>
        </w:rPr>
      </w:pPr>
    </w:p>
    <w:p w:rsidR="00C52D8C" w:rsidRPr="00044D95" w:rsidRDefault="00C52D8C" w:rsidP="00B460F9">
      <w:pPr>
        <w:spacing w:after="0" w:line="240" w:lineRule="auto"/>
        <w:rPr>
          <w:rFonts w:ascii="Arial Narrow" w:hAnsi="Arial Narrow" w:cs="Times New Roman"/>
          <w:b/>
          <w:bCs/>
          <w:sz w:val="24"/>
          <w:szCs w:val="24"/>
          <w:lang w:val="sr-Latn-CS"/>
        </w:rPr>
      </w:pPr>
    </w:p>
    <w:p w:rsidR="00C52D8C" w:rsidRPr="00044D95" w:rsidRDefault="00C52D8C" w:rsidP="00B460F9">
      <w:pPr>
        <w:spacing w:after="0" w:line="240" w:lineRule="auto"/>
        <w:rPr>
          <w:rFonts w:ascii="Arial Narrow" w:hAnsi="Arial Narrow" w:cs="Times New Roman"/>
          <w:b/>
          <w:bCs/>
          <w:sz w:val="24"/>
          <w:szCs w:val="24"/>
          <w:lang w:val="sr-Latn-CS"/>
        </w:rPr>
      </w:pPr>
    </w:p>
    <w:p w:rsidR="00C52D8C" w:rsidRPr="00044D95" w:rsidRDefault="00C52D8C" w:rsidP="00B460F9">
      <w:pPr>
        <w:spacing w:after="0" w:line="240" w:lineRule="auto"/>
        <w:rPr>
          <w:rFonts w:ascii="Arial Narrow" w:hAnsi="Arial Narrow" w:cs="Times New Roman"/>
          <w:b/>
          <w:bCs/>
          <w:sz w:val="24"/>
          <w:szCs w:val="24"/>
          <w:lang w:val="sr-Latn-CS"/>
        </w:rPr>
      </w:pPr>
    </w:p>
    <w:p w:rsidR="00C52D8C" w:rsidRPr="00044D95" w:rsidRDefault="00C52D8C" w:rsidP="00B460F9">
      <w:pPr>
        <w:spacing w:after="0" w:line="240" w:lineRule="auto"/>
        <w:rPr>
          <w:rFonts w:ascii="Arial Narrow" w:hAnsi="Arial Narrow" w:cs="Times New Roman"/>
          <w:b/>
          <w:bCs/>
          <w:sz w:val="24"/>
          <w:szCs w:val="24"/>
          <w:lang w:val="sr-Latn-CS"/>
        </w:rPr>
      </w:pPr>
    </w:p>
    <w:p w:rsidR="00C52D8C" w:rsidRPr="00044D95" w:rsidRDefault="00C52D8C" w:rsidP="00B460F9">
      <w:pPr>
        <w:spacing w:after="0" w:line="240" w:lineRule="auto"/>
        <w:rPr>
          <w:rFonts w:ascii="Arial Narrow" w:hAnsi="Arial Narrow" w:cs="Times New Roman"/>
          <w:b/>
          <w:bCs/>
          <w:sz w:val="24"/>
          <w:szCs w:val="24"/>
          <w:lang w:val="sr-Latn-CS"/>
        </w:rPr>
      </w:pPr>
    </w:p>
    <w:p w:rsidR="00E61E9F" w:rsidRPr="00044D95" w:rsidRDefault="00E61E9F" w:rsidP="004F4046">
      <w:pPr>
        <w:suppressAutoHyphens/>
        <w:rPr>
          <w:rFonts w:ascii="Times New Roman" w:hAnsi="Times New Roman" w:cs="Times New Roman"/>
          <w:lang w:val="sr-Latn-CS" w:eastAsia="ar-SA"/>
        </w:rPr>
      </w:pPr>
    </w:p>
    <w:p w:rsidR="001F284C" w:rsidRPr="00044D95" w:rsidRDefault="001F284C" w:rsidP="001F284C">
      <w:pPr>
        <w:spacing w:line="288" w:lineRule="auto"/>
        <w:rPr>
          <w:rFonts w:ascii="Arial Narrow" w:eastAsia="Times New Roman" w:hAnsi="Arial Narrow" w:cs="Times New Roman"/>
          <w:sz w:val="21"/>
          <w:szCs w:val="21"/>
          <w:lang w:val="sr-Latn-ME" w:eastAsia="sr-Latn-ME"/>
        </w:rPr>
      </w:pPr>
    </w:p>
    <w:p w:rsidR="001F284C" w:rsidRPr="00044D95" w:rsidRDefault="001F284C" w:rsidP="00B460F9">
      <w:pPr>
        <w:spacing w:after="0" w:line="240" w:lineRule="auto"/>
        <w:rPr>
          <w:rFonts w:ascii="Arial Narrow" w:hAnsi="Arial Narrow" w:cs="Times New Roman"/>
          <w:b/>
          <w:bCs/>
          <w:sz w:val="24"/>
          <w:szCs w:val="24"/>
          <w:lang w:val="sr-Latn-CS"/>
        </w:rPr>
      </w:pPr>
    </w:p>
    <w:p w:rsidR="001F284C" w:rsidRPr="00044D95" w:rsidRDefault="001F284C" w:rsidP="00B460F9">
      <w:pPr>
        <w:spacing w:after="0" w:line="240" w:lineRule="auto"/>
        <w:rPr>
          <w:rFonts w:ascii="Arial Narrow" w:hAnsi="Arial Narrow" w:cs="Times New Roman"/>
          <w:b/>
          <w:bCs/>
          <w:sz w:val="24"/>
          <w:szCs w:val="24"/>
          <w:lang w:val="sr-Latn-CS"/>
        </w:rPr>
      </w:pPr>
    </w:p>
    <w:p w:rsidR="001F284C" w:rsidRPr="00044D95" w:rsidRDefault="001F284C" w:rsidP="00B460F9">
      <w:pPr>
        <w:spacing w:after="0" w:line="240" w:lineRule="auto"/>
        <w:rPr>
          <w:rFonts w:ascii="Arial Narrow" w:hAnsi="Arial Narrow" w:cs="Times New Roman"/>
          <w:b/>
          <w:bCs/>
          <w:sz w:val="24"/>
          <w:szCs w:val="24"/>
          <w:lang w:val="sr-Latn-CS"/>
        </w:rPr>
      </w:pPr>
    </w:p>
    <w:p w:rsidR="001F284C" w:rsidRPr="00044D95" w:rsidRDefault="001F284C" w:rsidP="00B460F9">
      <w:pPr>
        <w:spacing w:after="0" w:line="240" w:lineRule="auto"/>
        <w:rPr>
          <w:rFonts w:ascii="Arial Narrow" w:hAnsi="Arial Narrow" w:cs="Times New Roman"/>
          <w:b/>
          <w:bCs/>
          <w:sz w:val="24"/>
          <w:szCs w:val="24"/>
          <w:lang w:val="sr-Latn-CS"/>
        </w:rPr>
      </w:pPr>
    </w:p>
    <w:p w:rsidR="0070692F" w:rsidRPr="00044D95" w:rsidRDefault="0070692F" w:rsidP="0070692F">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8"/>
          <w:szCs w:val="28"/>
          <w:lang w:val="sr-Latn-CS" w:eastAsia="ar-SA"/>
        </w:rPr>
      </w:pPr>
      <w:r w:rsidRPr="00044D95">
        <w:rPr>
          <w:rFonts w:ascii="Arial Narrow" w:eastAsia="Times New Roman" w:hAnsi="Arial Narrow" w:cs="Arial Narrow"/>
          <w:b/>
          <w:bCs/>
          <w:kern w:val="1"/>
          <w:sz w:val="28"/>
          <w:szCs w:val="28"/>
          <w:lang w:eastAsia="ar-SA"/>
        </w:rPr>
        <w:t>DOKAZI</w:t>
      </w:r>
      <w:r w:rsidRPr="00044D95">
        <w:rPr>
          <w:rFonts w:ascii="Arial Narrow" w:eastAsia="Times New Roman" w:hAnsi="Arial Narrow" w:cs="Arial Narrow"/>
          <w:b/>
          <w:bCs/>
          <w:kern w:val="1"/>
          <w:sz w:val="28"/>
          <w:szCs w:val="28"/>
          <w:lang w:val="sr-Latn-CS" w:eastAsia="ar-SA"/>
        </w:rPr>
        <w:t xml:space="preserve"> </w:t>
      </w:r>
      <w:r w:rsidRPr="00044D95">
        <w:rPr>
          <w:rFonts w:ascii="Arial Narrow" w:eastAsia="Times New Roman" w:hAnsi="Arial Narrow" w:cs="Arial Narrow"/>
          <w:b/>
          <w:bCs/>
          <w:kern w:val="1"/>
          <w:sz w:val="28"/>
          <w:szCs w:val="28"/>
          <w:lang w:eastAsia="ar-SA"/>
        </w:rPr>
        <w:t>O</w:t>
      </w:r>
      <w:r w:rsidRPr="00044D95">
        <w:rPr>
          <w:rFonts w:ascii="Arial Narrow" w:eastAsia="Times New Roman" w:hAnsi="Arial Narrow" w:cs="Arial Narrow"/>
          <w:b/>
          <w:bCs/>
          <w:kern w:val="1"/>
          <w:sz w:val="28"/>
          <w:szCs w:val="28"/>
          <w:lang w:val="sr-Latn-CS" w:eastAsia="ar-SA"/>
        </w:rPr>
        <w:t xml:space="preserve"> </w:t>
      </w:r>
      <w:r w:rsidRPr="00044D95">
        <w:rPr>
          <w:rFonts w:ascii="Arial Narrow" w:eastAsia="Times New Roman" w:hAnsi="Arial Narrow" w:cs="Arial Narrow"/>
          <w:b/>
          <w:bCs/>
          <w:kern w:val="1"/>
          <w:sz w:val="28"/>
          <w:szCs w:val="28"/>
          <w:lang w:eastAsia="ar-SA"/>
        </w:rPr>
        <w:t>ISPUNJAVANJU</w:t>
      </w:r>
      <w:r w:rsidRPr="00044D95">
        <w:rPr>
          <w:rFonts w:ascii="Arial Narrow" w:eastAsia="Times New Roman" w:hAnsi="Arial Narrow" w:cs="Arial Narrow"/>
          <w:b/>
          <w:bCs/>
          <w:kern w:val="1"/>
          <w:sz w:val="28"/>
          <w:szCs w:val="28"/>
          <w:lang w:val="sr-Latn-CS" w:eastAsia="ar-SA"/>
        </w:rPr>
        <w:t xml:space="preserve"> </w:t>
      </w:r>
      <w:r w:rsidRPr="00044D95">
        <w:rPr>
          <w:rFonts w:ascii="Arial Narrow" w:eastAsia="Times New Roman" w:hAnsi="Arial Narrow" w:cs="Arial Narrow"/>
          <w:b/>
          <w:bCs/>
          <w:kern w:val="1"/>
          <w:sz w:val="28"/>
          <w:szCs w:val="28"/>
          <w:lang w:eastAsia="ar-SA"/>
        </w:rPr>
        <w:t>USLOVA</w:t>
      </w:r>
      <w:r w:rsidRPr="00044D95">
        <w:rPr>
          <w:rFonts w:ascii="Arial Narrow" w:eastAsia="Times New Roman" w:hAnsi="Arial Narrow" w:cs="Arial Narrow"/>
          <w:b/>
          <w:bCs/>
          <w:kern w:val="1"/>
          <w:sz w:val="28"/>
          <w:szCs w:val="28"/>
          <w:lang w:val="sr-Latn-CS" w:eastAsia="ar-SA"/>
        </w:rPr>
        <w:t xml:space="preserve"> </w:t>
      </w:r>
      <w:r w:rsidRPr="00044D95">
        <w:rPr>
          <w:rFonts w:ascii="Arial Narrow" w:eastAsia="Times New Roman" w:hAnsi="Arial Narrow" w:cs="Arial Narrow"/>
          <w:b/>
          <w:bCs/>
          <w:kern w:val="1"/>
          <w:sz w:val="28"/>
          <w:szCs w:val="28"/>
          <w:lang w:eastAsia="ar-SA"/>
        </w:rPr>
        <w:t>STRU</w:t>
      </w:r>
      <w:r w:rsidRPr="00044D95">
        <w:rPr>
          <w:rFonts w:ascii="Arial Narrow" w:eastAsia="Times New Roman" w:hAnsi="Arial Narrow" w:cs="Arial Narrow"/>
          <w:b/>
          <w:bCs/>
          <w:kern w:val="1"/>
          <w:sz w:val="28"/>
          <w:szCs w:val="28"/>
          <w:lang w:val="sr-Latn-CS" w:eastAsia="ar-SA"/>
        </w:rPr>
        <w:t>Č</w:t>
      </w:r>
      <w:r w:rsidRPr="00044D95">
        <w:rPr>
          <w:rFonts w:ascii="Arial Narrow" w:eastAsia="Times New Roman" w:hAnsi="Arial Narrow" w:cs="Arial Narrow"/>
          <w:b/>
          <w:bCs/>
          <w:kern w:val="1"/>
          <w:sz w:val="28"/>
          <w:szCs w:val="28"/>
          <w:lang w:eastAsia="ar-SA"/>
        </w:rPr>
        <w:t>NO</w:t>
      </w:r>
      <w:r w:rsidRPr="00044D95">
        <w:rPr>
          <w:rFonts w:ascii="Arial Narrow" w:eastAsia="Times New Roman" w:hAnsi="Arial Narrow" w:cs="Arial Narrow"/>
          <w:b/>
          <w:bCs/>
          <w:kern w:val="1"/>
          <w:sz w:val="28"/>
          <w:szCs w:val="28"/>
          <w:lang w:val="sr-Latn-CS" w:eastAsia="ar-SA"/>
        </w:rPr>
        <w:t>-</w:t>
      </w:r>
      <w:r w:rsidRPr="00044D95">
        <w:rPr>
          <w:rFonts w:ascii="Arial Narrow" w:eastAsia="Times New Roman" w:hAnsi="Arial Narrow" w:cs="Arial Narrow"/>
          <w:b/>
          <w:bCs/>
          <w:kern w:val="1"/>
          <w:sz w:val="28"/>
          <w:szCs w:val="28"/>
          <w:lang w:eastAsia="ar-SA"/>
        </w:rPr>
        <w:t>TEHNI</w:t>
      </w:r>
      <w:r w:rsidRPr="00044D95">
        <w:rPr>
          <w:rFonts w:ascii="Arial Narrow" w:eastAsia="Times New Roman" w:hAnsi="Arial Narrow" w:cs="Arial Narrow"/>
          <w:b/>
          <w:bCs/>
          <w:kern w:val="1"/>
          <w:sz w:val="28"/>
          <w:szCs w:val="28"/>
          <w:lang w:val="sr-Latn-CS" w:eastAsia="ar-SA"/>
        </w:rPr>
        <w:t>Č</w:t>
      </w:r>
      <w:r w:rsidRPr="00044D95">
        <w:rPr>
          <w:rFonts w:ascii="Arial Narrow" w:eastAsia="Times New Roman" w:hAnsi="Arial Narrow" w:cs="Arial Narrow"/>
          <w:b/>
          <w:bCs/>
          <w:kern w:val="1"/>
          <w:sz w:val="28"/>
          <w:szCs w:val="28"/>
          <w:lang w:eastAsia="ar-SA"/>
        </w:rPr>
        <w:t>KE</w:t>
      </w:r>
      <w:r w:rsidRPr="00044D95">
        <w:rPr>
          <w:rFonts w:ascii="Arial Narrow" w:eastAsia="Times New Roman" w:hAnsi="Arial Narrow" w:cs="Arial Narrow"/>
          <w:b/>
          <w:bCs/>
          <w:kern w:val="1"/>
          <w:sz w:val="28"/>
          <w:szCs w:val="28"/>
          <w:lang w:val="sr-Latn-CS" w:eastAsia="ar-SA"/>
        </w:rPr>
        <w:t xml:space="preserve"> </w:t>
      </w:r>
      <w:r w:rsidRPr="00044D95">
        <w:rPr>
          <w:rFonts w:ascii="Arial Narrow" w:eastAsia="Times New Roman" w:hAnsi="Arial Narrow" w:cs="Arial Narrow"/>
          <w:b/>
          <w:bCs/>
          <w:kern w:val="1"/>
          <w:sz w:val="28"/>
          <w:szCs w:val="28"/>
          <w:lang w:eastAsia="ar-SA"/>
        </w:rPr>
        <w:t>I</w:t>
      </w:r>
      <w:r w:rsidRPr="00044D95">
        <w:rPr>
          <w:rFonts w:ascii="Arial Narrow" w:eastAsia="Times New Roman" w:hAnsi="Arial Narrow" w:cs="Arial Narrow"/>
          <w:b/>
          <w:bCs/>
          <w:kern w:val="1"/>
          <w:sz w:val="28"/>
          <w:szCs w:val="28"/>
          <w:lang w:val="sr-Latn-CS" w:eastAsia="ar-SA"/>
        </w:rPr>
        <w:t xml:space="preserve"> </w:t>
      </w:r>
      <w:r w:rsidRPr="00044D95">
        <w:rPr>
          <w:rFonts w:ascii="Arial Narrow" w:eastAsia="Times New Roman" w:hAnsi="Arial Narrow" w:cs="Arial Narrow"/>
          <w:b/>
          <w:bCs/>
          <w:kern w:val="1"/>
          <w:sz w:val="28"/>
          <w:szCs w:val="28"/>
          <w:lang w:eastAsia="ar-SA"/>
        </w:rPr>
        <w:t>KADROVSKE</w:t>
      </w:r>
      <w:r w:rsidRPr="00044D95">
        <w:rPr>
          <w:rFonts w:ascii="Arial Narrow" w:eastAsia="Times New Roman" w:hAnsi="Arial Narrow" w:cs="Arial Narrow"/>
          <w:b/>
          <w:bCs/>
          <w:kern w:val="1"/>
          <w:sz w:val="28"/>
          <w:szCs w:val="28"/>
          <w:lang w:val="sr-Latn-CS" w:eastAsia="ar-SA"/>
        </w:rPr>
        <w:t xml:space="preserve"> </w:t>
      </w:r>
      <w:r w:rsidRPr="00044D95">
        <w:rPr>
          <w:rFonts w:ascii="Arial Narrow" w:eastAsia="Times New Roman" w:hAnsi="Arial Narrow" w:cs="Arial Narrow"/>
          <w:b/>
          <w:bCs/>
          <w:kern w:val="1"/>
          <w:sz w:val="28"/>
          <w:szCs w:val="28"/>
          <w:lang w:eastAsia="ar-SA"/>
        </w:rPr>
        <w:t>OSPOSOBLJENOSTI</w:t>
      </w:r>
    </w:p>
    <w:p w:rsidR="001F284C" w:rsidRPr="00044D95" w:rsidRDefault="001F284C" w:rsidP="00B460F9">
      <w:pPr>
        <w:spacing w:after="0" w:line="240" w:lineRule="auto"/>
        <w:rPr>
          <w:rFonts w:ascii="Arial Narrow" w:hAnsi="Arial Narrow" w:cs="Times New Roman"/>
          <w:b/>
          <w:bCs/>
          <w:sz w:val="24"/>
          <w:szCs w:val="24"/>
          <w:lang w:val="sr-Latn-CS"/>
        </w:rPr>
      </w:pPr>
    </w:p>
    <w:p w:rsidR="0070692F" w:rsidRPr="00044D95" w:rsidRDefault="0070692F" w:rsidP="0070692F">
      <w:pPr>
        <w:spacing w:after="0" w:line="240" w:lineRule="auto"/>
        <w:rPr>
          <w:rFonts w:ascii="Arial Narrow" w:hAnsi="Arial Narrow" w:cs="Times New Roman"/>
          <w:sz w:val="24"/>
          <w:szCs w:val="24"/>
          <w:lang w:val="sr-Latn-CS"/>
        </w:rPr>
      </w:pPr>
      <w:r w:rsidRPr="00044D95">
        <w:rPr>
          <w:rFonts w:ascii="Arial Narrow" w:hAnsi="Arial Narrow" w:cs="Times New Roman"/>
          <w:sz w:val="24"/>
          <w:szCs w:val="24"/>
          <w:lang w:val="sr-Latn-CS"/>
        </w:rPr>
        <w:t>Dostaviti:</w:t>
      </w:r>
    </w:p>
    <w:p w:rsidR="001F284C" w:rsidRPr="00044D95" w:rsidRDefault="001F284C" w:rsidP="00B460F9">
      <w:pPr>
        <w:spacing w:after="0" w:line="240" w:lineRule="auto"/>
        <w:rPr>
          <w:rFonts w:ascii="Arial Narrow" w:hAnsi="Arial Narrow" w:cs="Times New Roman"/>
          <w:b/>
          <w:bCs/>
          <w:sz w:val="24"/>
          <w:szCs w:val="24"/>
          <w:lang w:val="sr-Latn-CS"/>
        </w:rPr>
      </w:pPr>
    </w:p>
    <w:p w:rsidR="00821663" w:rsidRPr="00044D95" w:rsidRDefault="00821663" w:rsidP="007D7991">
      <w:pPr>
        <w:numPr>
          <w:ilvl w:val="0"/>
          <w:numId w:val="15"/>
        </w:numPr>
        <w:suppressAutoHyphens/>
        <w:spacing w:after="0" w:line="240" w:lineRule="auto"/>
        <w:jc w:val="both"/>
        <w:rPr>
          <w:rFonts w:ascii="Arial Narrow" w:hAnsi="Arial Narrow" w:cs="Times New Roman"/>
          <w:sz w:val="24"/>
          <w:szCs w:val="24"/>
          <w:lang w:val="sr-Latn-CS" w:eastAsia="ar-SA"/>
        </w:rPr>
      </w:pPr>
      <w:r w:rsidRPr="00044D95">
        <w:rPr>
          <w:rFonts w:ascii="Arial Narrow" w:hAnsi="Arial Narrow" w:cs="Times New Roman"/>
          <w:sz w:val="24"/>
          <w:szCs w:val="24"/>
          <w:lang w:eastAsia="ar-SA"/>
        </w:rPr>
        <w:t>liste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glavnih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usluga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izvr</w:t>
      </w:r>
      <w:r w:rsidRPr="00044D95">
        <w:rPr>
          <w:rFonts w:ascii="Arial Narrow" w:hAnsi="Arial Narrow" w:cs="Times New Roman"/>
          <w:sz w:val="24"/>
          <w:szCs w:val="24"/>
          <w:lang w:val="sr-Latn-CS" w:eastAsia="ar-SA"/>
        </w:rPr>
        <w:t>š</w:t>
      </w:r>
      <w:r w:rsidRPr="00044D95">
        <w:rPr>
          <w:rFonts w:ascii="Arial Narrow" w:hAnsi="Arial Narrow" w:cs="Times New Roman"/>
          <w:sz w:val="24"/>
          <w:szCs w:val="24"/>
          <w:lang w:eastAsia="ar-SA"/>
        </w:rPr>
        <w:t>enih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posljednje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dvije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godine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vrijednostima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datumima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primaocima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uz</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dostavljanje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potvrda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izvr</w:t>
      </w:r>
      <w:r w:rsidRPr="00044D95">
        <w:rPr>
          <w:rFonts w:ascii="Arial Narrow" w:hAnsi="Arial Narrow" w:cs="Times New Roman"/>
          <w:sz w:val="24"/>
          <w:szCs w:val="24"/>
          <w:lang w:val="sr-Latn-CS" w:eastAsia="ar-SA"/>
        </w:rPr>
        <w:t>š</w:t>
      </w:r>
      <w:r w:rsidRPr="00044D95">
        <w:rPr>
          <w:rFonts w:ascii="Arial Narrow" w:hAnsi="Arial Narrow" w:cs="Times New Roman"/>
          <w:sz w:val="24"/>
          <w:szCs w:val="24"/>
          <w:lang w:eastAsia="ar-SA"/>
        </w:rPr>
        <w:t>enih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usluga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izdatih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od</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kupca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formi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orginala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ili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ovjerene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kopije</w:t>
      </w:r>
      <w:r w:rsidRPr="00044D95">
        <w:rPr>
          <w:rFonts w:ascii="Arial Narrow" w:hAnsi="Arial Narrow" w:cs="Times New Roman"/>
          <w:sz w:val="24"/>
          <w:szCs w:val="24"/>
          <w:lang w:val="sr-Latn-CS" w:eastAsia="ar-SA"/>
        </w:rPr>
        <w:t>;</w:t>
      </w:r>
    </w:p>
    <w:p w:rsidR="002D6978" w:rsidRPr="00044D95" w:rsidRDefault="002D6978" w:rsidP="007D7991">
      <w:pPr>
        <w:numPr>
          <w:ilvl w:val="0"/>
          <w:numId w:val="17"/>
        </w:numPr>
        <w:suppressAutoHyphens/>
        <w:spacing w:after="0" w:line="240" w:lineRule="auto"/>
        <w:jc w:val="both"/>
        <w:rPr>
          <w:rFonts w:ascii="Arial Narrow" w:hAnsi="Arial Narrow" w:cs="Times New Roman"/>
          <w:sz w:val="24"/>
          <w:szCs w:val="24"/>
          <w:lang w:val="sr-Latn-CS" w:eastAsia="ar-SA"/>
        </w:rPr>
      </w:pPr>
      <w:r w:rsidRPr="00044D95">
        <w:rPr>
          <w:rFonts w:ascii="Arial Narrow" w:hAnsi="Arial Narrow" w:cs="Times New Roman"/>
          <w:sz w:val="24"/>
          <w:szCs w:val="24"/>
          <w:lang w:eastAsia="ar-SA"/>
        </w:rPr>
        <w:t>Potvrda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odgovaraju</w:t>
      </w:r>
      <w:r w:rsidRPr="00044D95">
        <w:rPr>
          <w:rFonts w:ascii="Arial Narrow" w:hAnsi="Arial Narrow" w:cs="Times New Roman"/>
          <w:sz w:val="24"/>
          <w:szCs w:val="24"/>
          <w:lang w:val="sr-Latn-CS" w:eastAsia="ar-SA"/>
        </w:rPr>
        <w:t>ć</w:t>
      </w:r>
      <w:r w:rsidRPr="00044D95">
        <w:rPr>
          <w:rFonts w:ascii="Arial Narrow" w:hAnsi="Arial Narrow" w:cs="Times New Roman"/>
          <w:sz w:val="24"/>
          <w:szCs w:val="24"/>
          <w:lang w:eastAsia="ar-SA"/>
        </w:rPr>
        <w:t>em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iskustvu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pru</w:t>
      </w:r>
      <w:r w:rsidRPr="00044D95">
        <w:rPr>
          <w:rFonts w:ascii="Arial Narrow" w:hAnsi="Arial Narrow" w:cs="Times New Roman"/>
          <w:sz w:val="24"/>
          <w:szCs w:val="24"/>
          <w:lang w:val="sr-Latn-CS" w:eastAsia="ar-SA"/>
        </w:rPr>
        <w:t>ž</w:t>
      </w:r>
      <w:r w:rsidRPr="00044D95">
        <w:rPr>
          <w:rFonts w:ascii="Arial Narrow" w:hAnsi="Arial Narrow" w:cs="Times New Roman"/>
          <w:sz w:val="24"/>
          <w:szCs w:val="24"/>
          <w:lang w:eastAsia="ar-SA"/>
        </w:rPr>
        <w:t>anju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usluga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osiguranja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imovine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w:t>
      </w:r>
      <w:r w:rsidRPr="00044D95">
        <w:rPr>
          <w:rFonts w:ascii="Arial Narrow" w:hAnsi="Arial Narrow" w:cs="Times New Roman"/>
          <w:sz w:val="24"/>
          <w:szCs w:val="24"/>
          <w:lang w:val="sr-Latn-CS" w:eastAsia="ar-SA"/>
        </w:rPr>
        <w:t>ž</w:t>
      </w:r>
      <w:r w:rsidRPr="00044D95">
        <w:rPr>
          <w:rFonts w:ascii="Arial Narrow" w:hAnsi="Arial Narrow" w:cs="Times New Roman"/>
          <w:sz w:val="24"/>
          <w:szCs w:val="24"/>
          <w:lang w:eastAsia="ar-SA"/>
        </w:rPr>
        <w:t>ar</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zemljotres</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velike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hotelske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kompanije</w:t>
      </w:r>
      <w:r w:rsidRPr="00044D95">
        <w:rPr>
          <w:rFonts w:ascii="Arial Narrow" w:hAnsi="Arial Narrow" w:cs="Times New Roman"/>
          <w:sz w:val="24"/>
          <w:szCs w:val="24"/>
          <w:lang w:val="sr-Latn-CS" w:eastAsia="ar-SA"/>
        </w:rPr>
        <w:t xml:space="preserve"> </w:t>
      </w:r>
      <w:r w:rsidR="000D5A69" w:rsidRPr="00044D95">
        <w:rPr>
          <w:rFonts w:ascii="Arial Narrow" w:hAnsi="Arial Narrow" w:cs="Times New Roman"/>
          <w:sz w:val="24"/>
          <w:szCs w:val="24"/>
          <w:lang w:eastAsia="ar-SA"/>
        </w:rPr>
        <w:t>u</w:t>
      </w:r>
      <w:r w:rsidR="000D5A69"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Crnoj</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Gori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prethodnoj</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godini</w:t>
      </w:r>
      <w:r w:rsidRPr="00044D95">
        <w:rPr>
          <w:rFonts w:ascii="Arial Narrow" w:hAnsi="Arial Narrow" w:cs="Times New Roman"/>
          <w:sz w:val="24"/>
          <w:szCs w:val="24"/>
          <w:lang w:val="sr-Latn-CS" w:eastAsia="ar-SA"/>
        </w:rPr>
        <w:t xml:space="preserve"> (202</w:t>
      </w:r>
      <w:r w:rsidR="00044D95">
        <w:rPr>
          <w:rFonts w:ascii="Arial Narrow" w:hAnsi="Arial Narrow" w:cs="Times New Roman"/>
          <w:sz w:val="24"/>
          <w:szCs w:val="24"/>
          <w:lang w:val="sr-Latn-CS" w:eastAsia="ar-SA"/>
        </w:rPr>
        <w:t>3</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Pod</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velikom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hotelskom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kompanijom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podrazumijeva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kompanija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koja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ispunjava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sve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sljede</w:t>
      </w:r>
      <w:r w:rsidRPr="00044D95">
        <w:rPr>
          <w:rFonts w:ascii="Arial Narrow" w:hAnsi="Arial Narrow" w:cs="Times New Roman"/>
          <w:sz w:val="24"/>
          <w:szCs w:val="24"/>
          <w:lang w:val="sr-Latn-CS" w:eastAsia="ar-SA"/>
        </w:rPr>
        <w:t>ć</w:t>
      </w:r>
      <w:r w:rsidRPr="00044D95">
        <w:rPr>
          <w:rFonts w:ascii="Arial Narrow" w:hAnsi="Arial Narrow" w:cs="Times New Roman"/>
          <w:sz w:val="24"/>
          <w:szCs w:val="24"/>
          <w:lang w:eastAsia="ar-SA"/>
        </w:rPr>
        <w:t>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uslove</w:t>
      </w:r>
      <w:r w:rsidRPr="00044D95">
        <w:rPr>
          <w:rFonts w:ascii="Arial Narrow" w:hAnsi="Arial Narrow" w:cs="Times New Roman"/>
          <w:sz w:val="24"/>
          <w:szCs w:val="24"/>
          <w:lang w:val="sr-Latn-CS" w:eastAsia="ar-SA"/>
        </w:rPr>
        <w:t>:</w:t>
      </w:r>
    </w:p>
    <w:p w:rsidR="002D6978" w:rsidRPr="00044D95" w:rsidRDefault="002D6978" w:rsidP="007D7991">
      <w:pPr>
        <w:numPr>
          <w:ilvl w:val="0"/>
          <w:numId w:val="16"/>
        </w:numPr>
        <w:suppressAutoHyphens/>
        <w:spacing w:after="0" w:line="240" w:lineRule="auto"/>
        <w:jc w:val="both"/>
        <w:rPr>
          <w:rFonts w:ascii="Arial Narrow" w:hAnsi="Arial Narrow" w:cs="Times New Roman"/>
          <w:sz w:val="24"/>
          <w:szCs w:val="24"/>
          <w:lang w:val="sr-Latn-CS" w:eastAsia="ar-SA"/>
        </w:rPr>
      </w:pPr>
      <w:r w:rsidRPr="00044D95">
        <w:rPr>
          <w:rFonts w:ascii="Arial Narrow" w:hAnsi="Arial Narrow" w:cs="Times New Roman"/>
          <w:sz w:val="24"/>
          <w:szCs w:val="24"/>
          <w:lang w:eastAsia="ar-SA"/>
        </w:rPr>
        <w:t>Da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w:t>
      </w:r>
      <w:r w:rsidRPr="00044D95">
        <w:rPr>
          <w:rFonts w:ascii="Arial Narrow" w:hAnsi="Arial Narrow" w:cs="Times New Roman"/>
          <w:sz w:val="24"/>
          <w:szCs w:val="24"/>
          <w:lang w:val="sr-Latn-CS" w:eastAsia="ar-SA"/>
        </w:rPr>
        <w:t xml:space="preserve"> 202</w:t>
      </w:r>
      <w:r w:rsidR="00044D95">
        <w:rPr>
          <w:rFonts w:ascii="Arial Narrow" w:hAnsi="Arial Narrow" w:cs="Times New Roman"/>
          <w:sz w:val="24"/>
          <w:szCs w:val="24"/>
          <w:lang w:val="sr-Latn-CS" w:eastAsia="ar-SA"/>
        </w:rPr>
        <w:t>3</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godini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ostvarila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prihod</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ve</w:t>
      </w:r>
      <w:r w:rsidRPr="00044D95">
        <w:rPr>
          <w:rFonts w:ascii="Arial Narrow" w:hAnsi="Arial Narrow" w:cs="Times New Roman"/>
          <w:sz w:val="24"/>
          <w:szCs w:val="24"/>
          <w:lang w:val="sr-Latn-CS" w:eastAsia="ar-SA"/>
        </w:rPr>
        <w:t>ć</w:t>
      </w:r>
      <w:r w:rsidRPr="00044D95">
        <w:rPr>
          <w:rFonts w:ascii="Arial Narrow" w:hAnsi="Arial Narrow" w:cs="Times New Roman"/>
          <w:sz w:val="24"/>
          <w:szCs w:val="24"/>
          <w:lang w:eastAsia="ar-SA"/>
        </w:rPr>
        <w:t>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od</w:t>
      </w:r>
      <w:r w:rsidRPr="00044D95">
        <w:rPr>
          <w:rFonts w:ascii="Arial Narrow" w:hAnsi="Arial Narrow" w:cs="Times New Roman"/>
          <w:sz w:val="24"/>
          <w:szCs w:val="24"/>
          <w:lang w:val="sr-Latn-CS" w:eastAsia="ar-SA"/>
        </w:rPr>
        <w:t xml:space="preserve"> 15.000.000,00 € (</w:t>
      </w:r>
      <w:r w:rsidRPr="00044D95">
        <w:rPr>
          <w:rFonts w:ascii="Arial Narrow" w:hAnsi="Arial Narrow" w:cs="Times New Roman"/>
          <w:sz w:val="24"/>
          <w:szCs w:val="24"/>
          <w:lang w:eastAsia="ar-SA"/>
        </w:rPr>
        <w:t>prema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zvani</w:t>
      </w:r>
      <w:r w:rsidRPr="00044D95">
        <w:rPr>
          <w:rFonts w:ascii="Arial Narrow" w:hAnsi="Arial Narrow" w:cs="Times New Roman"/>
          <w:sz w:val="24"/>
          <w:szCs w:val="24"/>
          <w:lang w:val="sr-Latn-CS" w:eastAsia="ar-SA"/>
        </w:rPr>
        <w:t>č</w:t>
      </w:r>
      <w:r w:rsidRPr="00044D95">
        <w:rPr>
          <w:rFonts w:ascii="Arial Narrow" w:hAnsi="Arial Narrow" w:cs="Times New Roman"/>
          <w:sz w:val="24"/>
          <w:szCs w:val="24"/>
          <w:lang w:eastAsia="ar-SA"/>
        </w:rPr>
        <w:t>nom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bilansu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uspjeha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objavljenom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na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portal</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Uprave</w:t>
      </w:r>
      <w:r w:rsidRPr="00044D95">
        <w:rPr>
          <w:rFonts w:ascii="Arial Narrow" w:hAnsi="Arial Narrow" w:cs="Times New Roman"/>
          <w:sz w:val="24"/>
          <w:szCs w:val="24"/>
          <w:lang w:val="sr-Latn-CS" w:eastAsia="ar-SA"/>
        </w:rPr>
        <w:t xml:space="preserve"> </w:t>
      </w:r>
      <w:r w:rsidR="000D5A69" w:rsidRPr="00044D95">
        <w:rPr>
          <w:rFonts w:ascii="Arial Narrow" w:hAnsi="Arial Narrow" w:cs="Times New Roman"/>
          <w:sz w:val="24"/>
          <w:szCs w:val="24"/>
          <w:lang w:eastAsia="ar-SA"/>
        </w:rPr>
        <w:t>p</w:t>
      </w:r>
      <w:r w:rsidRPr="00044D95">
        <w:rPr>
          <w:rFonts w:ascii="Arial Narrow" w:hAnsi="Arial Narrow" w:cs="Times New Roman"/>
          <w:sz w:val="24"/>
          <w:szCs w:val="24"/>
          <w:lang w:eastAsia="ar-SA"/>
        </w:rPr>
        <w:t>rihoda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carina</w:t>
      </w:r>
      <w:r w:rsidRPr="00044D95">
        <w:rPr>
          <w:rFonts w:ascii="Arial Narrow" w:hAnsi="Arial Narrow" w:cs="Times New Roman"/>
          <w:sz w:val="24"/>
          <w:szCs w:val="24"/>
          <w:lang w:val="sr-Latn-CS" w:eastAsia="ar-SA"/>
        </w:rPr>
        <w:t>) ;</w:t>
      </w:r>
    </w:p>
    <w:p w:rsidR="002D6978" w:rsidRPr="00044D95" w:rsidRDefault="002D6978" w:rsidP="007D7991">
      <w:pPr>
        <w:numPr>
          <w:ilvl w:val="0"/>
          <w:numId w:val="16"/>
        </w:numPr>
        <w:suppressAutoHyphens/>
        <w:spacing w:after="0" w:line="240" w:lineRule="auto"/>
        <w:jc w:val="both"/>
        <w:rPr>
          <w:rFonts w:ascii="Arial Narrow" w:hAnsi="Arial Narrow" w:cs="Times New Roman"/>
          <w:sz w:val="24"/>
          <w:szCs w:val="24"/>
          <w:lang w:val="sr-Latn-CS" w:eastAsia="ar-SA"/>
        </w:rPr>
      </w:pPr>
      <w:r w:rsidRPr="00044D95">
        <w:rPr>
          <w:rFonts w:ascii="Arial Narrow" w:hAnsi="Arial Narrow" w:cs="Times New Roman"/>
          <w:sz w:val="24"/>
          <w:szCs w:val="24"/>
          <w:lang w:eastAsia="ar-SA"/>
        </w:rPr>
        <w:t>Da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prosje</w:t>
      </w:r>
      <w:r w:rsidRPr="00044D95">
        <w:rPr>
          <w:rFonts w:ascii="Arial Narrow" w:hAnsi="Arial Narrow" w:cs="Times New Roman"/>
          <w:sz w:val="24"/>
          <w:szCs w:val="24"/>
          <w:lang w:val="sr-Latn-CS" w:eastAsia="ar-SA"/>
        </w:rPr>
        <w:t>č</w:t>
      </w:r>
      <w:r w:rsidRPr="00044D95">
        <w:rPr>
          <w:rFonts w:ascii="Arial Narrow" w:hAnsi="Arial Narrow" w:cs="Times New Roman"/>
          <w:sz w:val="24"/>
          <w:szCs w:val="24"/>
          <w:lang w:eastAsia="ar-SA"/>
        </w:rPr>
        <w:t>an</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broj</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zaposlenih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w:t>
      </w:r>
      <w:r w:rsidRPr="00044D95">
        <w:rPr>
          <w:rFonts w:ascii="Arial Narrow" w:hAnsi="Arial Narrow" w:cs="Times New Roman"/>
          <w:sz w:val="24"/>
          <w:szCs w:val="24"/>
          <w:lang w:val="sr-Latn-CS" w:eastAsia="ar-SA"/>
        </w:rPr>
        <w:t xml:space="preserve"> 202</w:t>
      </w:r>
      <w:r w:rsidR="00044D95">
        <w:rPr>
          <w:rFonts w:ascii="Arial Narrow" w:hAnsi="Arial Narrow" w:cs="Times New Roman"/>
          <w:sz w:val="24"/>
          <w:szCs w:val="24"/>
          <w:lang w:val="sr-Latn-CS" w:eastAsia="ar-SA"/>
        </w:rPr>
        <w:t>3</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godini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preko</w:t>
      </w:r>
      <w:r w:rsidRPr="00044D95">
        <w:rPr>
          <w:rFonts w:ascii="Arial Narrow" w:hAnsi="Arial Narrow" w:cs="Times New Roman"/>
          <w:sz w:val="24"/>
          <w:szCs w:val="24"/>
          <w:lang w:val="sr-Latn-CS" w:eastAsia="ar-SA"/>
        </w:rPr>
        <w:t xml:space="preserve"> 350 (</w:t>
      </w:r>
      <w:r w:rsidRPr="00044D95">
        <w:rPr>
          <w:rFonts w:ascii="Arial Narrow" w:hAnsi="Arial Narrow" w:cs="Times New Roman"/>
          <w:sz w:val="24"/>
          <w:szCs w:val="24"/>
          <w:lang w:eastAsia="ar-SA"/>
        </w:rPr>
        <w:t>ukupan</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broj</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zaposlenih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krajem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svakog</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mjeseca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podijeljen</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brojem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mjeseci</w:t>
      </w:r>
      <w:r w:rsidRPr="00044D95">
        <w:rPr>
          <w:rFonts w:ascii="Arial Narrow" w:hAnsi="Arial Narrow" w:cs="Times New Roman"/>
          <w:sz w:val="24"/>
          <w:szCs w:val="24"/>
          <w:lang w:val="sr-Latn-CS" w:eastAsia="ar-SA"/>
        </w:rPr>
        <w:t xml:space="preserve">) – </w:t>
      </w:r>
      <w:r w:rsidRPr="00044D95">
        <w:rPr>
          <w:rFonts w:ascii="Arial Narrow" w:hAnsi="Arial Narrow" w:cs="Times New Roman"/>
          <w:sz w:val="24"/>
          <w:szCs w:val="24"/>
          <w:lang w:eastAsia="ar-SA"/>
        </w:rPr>
        <w:t>prema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zvani</w:t>
      </w:r>
      <w:r w:rsidRPr="00044D95">
        <w:rPr>
          <w:rFonts w:ascii="Arial Narrow" w:hAnsi="Arial Narrow" w:cs="Times New Roman"/>
          <w:sz w:val="24"/>
          <w:szCs w:val="24"/>
          <w:lang w:val="sr-Latn-CS" w:eastAsia="ar-SA"/>
        </w:rPr>
        <w:t>č</w:t>
      </w:r>
      <w:r w:rsidRPr="00044D95">
        <w:rPr>
          <w:rFonts w:ascii="Arial Narrow" w:hAnsi="Arial Narrow" w:cs="Times New Roman"/>
          <w:sz w:val="24"/>
          <w:szCs w:val="24"/>
          <w:lang w:eastAsia="ar-SA"/>
        </w:rPr>
        <w:t>nom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Statisti</w:t>
      </w:r>
      <w:r w:rsidRPr="00044D95">
        <w:rPr>
          <w:rFonts w:ascii="Arial Narrow" w:hAnsi="Arial Narrow" w:cs="Times New Roman"/>
          <w:sz w:val="24"/>
          <w:szCs w:val="24"/>
          <w:lang w:val="sr-Latn-CS" w:eastAsia="ar-SA"/>
        </w:rPr>
        <w:t>č</w:t>
      </w:r>
      <w:r w:rsidRPr="00044D95">
        <w:rPr>
          <w:rFonts w:ascii="Arial Narrow" w:hAnsi="Arial Narrow" w:cs="Times New Roman"/>
          <w:sz w:val="24"/>
          <w:szCs w:val="24"/>
          <w:lang w:eastAsia="ar-SA"/>
        </w:rPr>
        <w:t>kom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aneksu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objavljenom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na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portal</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Uprave</w:t>
      </w:r>
      <w:r w:rsidRPr="00044D95">
        <w:rPr>
          <w:rFonts w:ascii="Arial Narrow" w:hAnsi="Arial Narrow" w:cs="Times New Roman"/>
          <w:sz w:val="24"/>
          <w:szCs w:val="24"/>
          <w:lang w:val="sr-Latn-CS" w:eastAsia="ar-SA"/>
        </w:rPr>
        <w:t xml:space="preserve"> </w:t>
      </w:r>
      <w:r w:rsidR="000D5A69" w:rsidRPr="00044D95">
        <w:rPr>
          <w:rFonts w:ascii="Arial Narrow" w:hAnsi="Arial Narrow" w:cs="Times New Roman"/>
          <w:sz w:val="24"/>
          <w:szCs w:val="24"/>
          <w:lang w:eastAsia="ar-SA"/>
        </w:rPr>
        <w:t>p</w:t>
      </w:r>
      <w:r w:rsidRPr="00044D95">
        <w:rPr>
          <w:rFonts w:ascii="Arial Narrow" w:hAnsi="Arial Narrow" w:cs="Times New Roman"/>
          <w:sz w:val="24"/>
          <w:szCs w:val="24"/>
          <w:lang w:eastAsia="ar-SA"/>
        </w:rPr>
        <w:t>rihoda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carina</w:t>
      </w:r>
      <w:r w:rsidRPr="00044D95">
        <w:rPr>
          <w:rFonts w:ascii="Arial Narrow" w:hAnsi="Arial Narrow" w:cs="Times New Roman"/>
          <w:sz w:val="24"/>
          <w:szCs w:val="24"/>
          <w:lang w:val="sr-Latn-CS" w:eastAsia="ar-SA"/>
        </w:rPr>
        <w:t xml:space="preserve"> ;</w:t>
      </w:r>
    </w:p>
    <w:p w:rsidR="002D6978" w:rsidRPr="00044D95" w:rsidRDefault="002D6978" w:rsidP="007D7991">
      <w:pPr>
        <w:numPr>
          <w:ilvl w:val="0"/>
          <w:numId w:val="16"/>
        </w:numPr>
        <w:suppressAutoHyphens/>
        <w:spacing w:after="0" w:line="240" w:lineRule="auto"/>
        <w:jc w:val="both"/>
        <w:rPr>
          <w:rFonts w:ascii="Arial Narrow" w:hAnsi="Arial Narrow" w:cs="Times New Roman"/>
          <w:sz w:val="24"/>
          <w:szCs w:val="24"/>
          <w:lang w:val="sr-Latn-CS" w:eastAsia="ar-SA"/>
        </w:rPr>
      </w:pPr>
      <w:r w:rsidRPr="00044D95">
        <w:rPr>
          <w:rFonts w:ascii="Arial Narrow" w:hAnsi="Arial Narrow" w:cs="Times New Roman"/>
          <w:sz w:val="24"/>
          <w:szCs w:val="24"/>
          <w:lang w:eastAsia="ar-SA"/>
        </w:rPr>
        <w:t>Da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svom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vlasni</w:t>
      </w:r>
      <w:r w:rsidRPr="00044D95">
        <w:rPr>
          <w:rFonts w:ascii="Arial Narrow" w:hAnsi="Arial Narrow" w:cs="Times New Roman"/>
          <w:sz w:val="24"/>
          <w:szCs w:val="24"/>
          <w:lang w:val="sr-Latn-CS" w:eastAsia="ar-SA"/>
        </w:rPr>
        <w:t>š</w:t>
      </w:r>
      <w:r w:rsidRPr="00044D95">
        <w:rPr>
          <w:rFonts w:ascii="Arial Narrow" w:hAnsi="Arial Narrow" w:cs="Times New Roman"/>
          <w:sz w:val="24"/>
          <w:szCs w:val="24"/>
          <w:lang w:eastAsia="ar-SA"/>
        </w:rPr>
        <w:t>tvu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ima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najmanje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tri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hotela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na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razli</w:t>
      </w:r>
      <w:r w:rsidRPr="00044D95">
        <w:rPr>
          <w:rFonts w:ascii="Arial Narrow" w:hAnsi="Arial Narrow" w:cs="Times New Roman"/>
          <w:sz w:val="24"/>
          <w:szCs w:val="24"/>
          <w:lang w:val="sr-Latn-CS" w:eastAsia="ar-SA"/>
        </w:rPr>
        <w:t>č</w:t>
      </w:r>
      <w:r w:rsidRPr="00044D95">
        <w:rPr>
          <w:rFonts w:ascii="Arial Narrow" w:hAnsi="Arial Narrow" w:cs="Times New Roman"/>
          <w:sz w:val="24"/>
          <w:szCs w:val="24"/>
          <w:lang w:eastAsia="ar-SA"/>
        </w:rPr>
        <w:t>itim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lokacijama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Crnoj</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Gori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ukupnog</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kapaciteta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ve</w:t>
      </w:r>
      <w:r w:rsidRPr="00044D95">
        <w:rPr>
          <w:rFonts w:ascii="Arial Narrow" w:hAnsi="Arial Narrow" w:cs="Times New Roman"/>
          <w:sz w:val="24"/>
          <w:szCs w:val="24"/>
          <w:lang w:val="sr-Latn-CS" w:eastAsia="ar-SA"/>
        </w:rPr>
        <w:t>ć</w:t>
      </w:r>
      <w:r w:rsidRPr="00044D95">
        <w:rPr>
          <w:rFonts w:ascii="Arial Narrow" w:hAnsi="Arial Narrow" w:cs="Times New Roman"/>
          <w:sz w:val="24"/>
          <w:szCs w:val="24"/>
          <w:lang w:eastAsia="ar-SA"/>
        </w:rPr>
        <w:t>ega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od</w:t>
      </w:r>
      <w:r w:rsidRPr="00044D95">
        <w:rPr>
          <w:rFonts w:ascii="Arial Narrow" w:hAnsi="Arial Narrow" w:cs="Times New Roman"/>
          <w:sz w:val="24"/>
          <w:szCs w:val="24"/>
          <w:lang w:val="sr-Latn-CS" w:eastAsia="ar-SA"/>
        </w:rPr>
        <w:t xml:space="preserve"> 500 </w:t>
      </w:r>
      <w:r w:rsidRPr="00044D95">
        <w:rPr>
          <w:rFonts w:ascii="Arial Narrow" w:hAnsi="Arial Narrow" w:cs="Times New Roman"/>
          <w:sz w:val="24"/>
          <w:szCs w:val="24"/>
          <w:lang w:eastAsia="ar-SA"/>
        </w:rPr>
        <w:t>soba</w:t>
      </w:r>
      <w:r w:rsidRPr="00044D95">
        <w:rPr>
          <w:rFonts w:ascii="Arial Narrow" w:hAnsi="Arial Narrow" w:cs="Times New Roman"/>
          <w:sz w:val="24"/>
          <w:szCs w:val="24"/>
          <w:lang w:val="sr-Latn-CS" w:eastAsia="ar-SA"/>
        </w:rPr>
        <w:t>).</w:t>
      </w:r>
    </w:p>
    <w:p w:rsidR="002D6978" w:rsidRPr="00044D95" w:rsidRDefault="002D6978" w:rsidP="002D6978">
      <w:pPr>
        <w:suppressAutoHyphens/>
        <w:spacing w:after="0" w:line="240" w:lineRule="auto"/>
        <w:ind w:left="360"/>
        <w:jc w:val="both"/>
        <w:rPr>
          <w:rFonts w:ascii="Arial Narrow" w:hAnsi="Arial Narrow" w:cs="Times New Roman"/>
          <w:sz w:val="24"/>
          <w:szCs w:val="24"/>
          <w:lang w:val="sr-Latn-CS" w:eastAsia="ar-SA"/>
        </w:rPr>
      </w:pPr>
      <w:r w:rsidRPr="00044D95">
        <w:rPr>
          <w:rFonts w:ascii="Arial Narrow" w:hAnsi="Arial Narrow" w:cs="Times New Roman"/>
          <w:sz w:val="24"/>
          <w:szCs w:val="24"/>
          <w:lang w:eastAsia="ar-SA"/>
        </w:rPr>
        <w:t>Ponu</w:t>
      </w:r>
      <w:r w:rsidRPr="00044D95">
        <w:rPr>
          <w:rFonts w:ascii="Arial Narrow" w:hAnsi="Arial Narrow" w:cs="Times New Roman"/>
          <w:sz w:val="24"/>
          <w:szCs w:val="24"/>
          <w:lang w:val="sr-Latn-CS" w:eastAsia="ar-SA"/>
        </w:rPr>
        <w:t>đ</w:t>
      </w:r>
      <w:r w:rsidRPr="00044D95">
        <w:rPr>
          <w:rFonts w:ascii="Arial Narrow" w:hAnsi="Arial Narrow" w:cs="Times New Roman"/>
          <w:sz w:val="24"/>
          <w:szCs w:val="24"/>
          <w:lang w:eastAsia="ar-SA"/>
        </w:rPr>
        <w:t>a</w:t>
      </w:r>
      <w:r w:rsidRPr="00044D95">
        <w:rPr>
          <w:rFonts w:ascii="Arial Narrow" w:hAnsi="Arial Narrow" w:cs="Times New Roman"/>
          <w:sz w:val="24"/>
          <w:szCs w:val="24"/>
          <w:lang w:val="sr-Latn-CS" w:eastAsia="ar-SA"/>
        </w:rPr>
        <w:t>č</w:t>
      </w:r>
      <w:r w:rsidR="000D5A69"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dostavlja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potvrdu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izdatu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od</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strane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velike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hotelske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kompanije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kojom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potvr</w:t>
      </w:r>
      <w:r w:rsidRPr="00044D95">
        <w:rPr>
          <w:rFonts w:ascii="Arial Narrow" w:hAnsi="Arial Narrow" w:cs="Times New Roman"/>
          <w:sz w:val="24"/>
          <w:szCs w:val="24"/>
          <w:lang w:val="sr-Latn-CS" w:eastAsia="ar-SA"/>
        </w:rPr>
        <w:t>đ</w:t>
      </w:r>
      <w:r w:rsidRPr="00044D95">
        <w:rPr>
          <w:rFonts w:ascii="Arial Narrow" w:hAnsi="Arial Narrow" w:cs="Times New Roman"/>
          <w:sz w:val="24"/>
          <w:szCs w:val="24"/>
          <w:lang w:eastAsia="ar-SA"/>
        </w:rPr>
        <w:t>uje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ispunjenost</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prethodno</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navedenih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uslova</w:t>
      </w:r>
      <w:r w:rsidRPr="00044D95">
        <w:rPr>
          <w:rFonts w:ascii="Arial Narrow" w:hAnsi="Arial Narrow" w:cs="Times New Roman"/>
          <w:sz w:val="24"/>
          <w:szCs w:val="24"/>
          <w:lang w:val="sr-Latn-CS" w:eastAsia="ar-SA"/>
        </w:rPr>
        <w:t>.</w:t>
      </w:r>
    </w:p>
    <w:p w:rsidR="002D6978" w:rsidRPr="00044D95" w:rsidRDefault="002D6978" w:rsidP="002D6978">
      <w:pPr>
        <w:suppressAutoHyphens/>
        <w:spacing w:after="0" w:line="240" w:lineRule="auto"/>
        <w:ind w:left="360"/>
        <w:jc w:val="both"/>
        <w:rPr>
          <w:rFonts w:ascii="Arial Narrow" w:hAnsi="Arial Narrow" w:cs="Times New Roman"/>
          <w:sz w:val="24"/>
          <w:szCs w:val="24"/>
          <w:lang w:val="sr-Latn-CS" w:eastAsia="ar-SA"/>
        </w:rPr>
      </w:pPr>
      <w:r w:rsidRPr="00044D95">
        <w:rPr>
          <w:rFonts w:ascii="Arial Narrow" w:hAnsi="Arial Narrow" w:cs="Times New Roman"/>
          <w:sz w:val="24"/>
          <w:szCs w:val="24"/>
          <w:lang w:eastAsia="ar-SA"/>
        </w:rPr>
        <w:t>Navedeni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podaci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se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provjeravaju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na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osnovu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javno</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dostupnih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finansijskih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izvje</w:t>
      </w:r>
      <w:r w:rsidRPr="00044D95">
        <w:rPr>
          <w:rFonts w:ascii="Arial Narrow" w:hAnsi="Arial Narrow" w:cs="Times New Roman"/>
          <w:sz w:val="24"/>
          <w:szCs w:val="24"/>
          <w:lang w:val="sr-Latn-CS" w:eastAsia="ar-SA"/>
        </w:rPr>
        <w:t>š</w:t>
      </w:r>
      <w:r w:rsidRPr="00044D95">
        <w:rPr>
          <w:rFonts w:ascii="Arial Narrow" w:hAnsi="Arial Narrow" w:cs="Times New Roman"/>
          <w:sz w:val="24"/>
          <w:szCs w:val="24"/>
          <w:lang w:eastAsia="ar-SA"/>
        </w:rPr>
        <w:t>taja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podataka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Naru</w:t>
      </w:r>
      <w:r w:rsidRPr="00044D95">
        <w:rPr>
          <w:rFonts w:ascii="Arial Narrow" w:hAnsi="Arial Narrow" w:cs="Times New Roman"/>
          <w:sz w:val="24"/>
          <w:szCs w:val="24"/>
          <w:lang w:val="sr-Latn-CS" w:eastAsia="ar-SA"/>
        </w:rPr>
        <w:t>č</w:t>
      </w:r>
      <w:r w:rsidRPr="00044D95">
        <w:rPr>
          <w:rFonts w:ascii="Arial Narrow" w:hAnsi="Arial Narrow" w:cs="Times New Roman"/>
          <w:sz w:val="24"/>
          <w:szCs w:val="24"/>
          <w:lang w:eastAsia="ar-SA"/>
        </w:rPr>
        <w:t>ilac</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zadr</w:t>
      </w:r>
      <w:r w:rsidRPr="00044D95">
        <w:rPr>
          <w:rFonts w:ascii="Arial Narrow" w:hAnsi="Arial Narrow" w:cs="Times New Roman"/>
          <w:sz w:val="24"/>
          <w:szCs w:val="24"/>
          <w:lang w:val="sr-Latn-CS" w:eastAsia="ar-SA"/>
        </w:rPr>
        <w:t>ž</w:t>
      </w:r>
      <w:r w:rsidRPr="00044D95">
        <w:rPr>
          <w:rFonts w:ascii="Arial Narrow" w:hAnsi="Arial Narrow" w:cs="Times New Roman"/>
          <w:sz w:val="24"/>
          <w:szCs w:val="24"/>
          <w:lang w:eastAsia="ar-SA"/>
        </w:rPr>
        <w:t>ava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parvo</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dodatne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provjere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podataka</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navedenih</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u</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Potvrdi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i</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tra</w:t>
      </w:r>
      <w:r w:rsidRPr="00044D95">
        <w:rPr>
          <w:rFonts w:ascii="Arial Narrow" w:hAnsi="Arial Narrow" w:cs="Times New Roman"/>
          <w:sz w:val="24"/>
          <w:szCs w:val="24"/>
          <w:lang w:val="sr-Latn-CS" w:eastAsia="ar-SA"/>
        </w:rPr>
        <w:t>ž</w:t>
      </w:r>
      <w:r w:rsidRPr="00044D95">
        <w:rPr>
          <w:rFonts w:ascii="Arial Narrow" w:hAnsi="Arial Narrow" w:cs="Times New Roman"/>
          <w:sz w:val="24"/>
          <w:szCs w:val="24"/>
          <w:lang w:eastAsia="ar-SA"/>
        </w:rPr>
        <w:t>enje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dodatne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dokumentacije</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po</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tom</w:t>
      </w:r>
      <w:r w:rsidRPr="00044D95">
        <w:rPr>
          <w:rFonts w:ascii="Arial Narrow" w:hAnsi="Arial Narrow" w:cs="Times New Roman"/>
          <w:sz w:val="24"/>
          <w:szCs w:val="24"/>
          <w:lang w:val="sr-Latn-CS" w:eastAsia="ar-SA"/>
        </w:rPr>
        <w:t xml:space="preserve"> </w:t>
      </w:r>
      <w:r w:rsidRPr="00044D95">
        <w:rPr>
          <w:rFonts w:ascii="Arial Narrow" w:hAnsi="Arial Narrow" w:cs="Times New Roman"/>
          <w:sz w:val="24"/>
          <w:szCs w:val="24"/>
          <w:lang w:eastAsia="ar-SA"/>
        </w:rPr>
        <w:t>osnovu</w:t>
      </w:r>
      <w:r w:rsidRPr="00044D95">
        <w:rPr>
          <w:rFonts w:ascii="Arial Narrow" w:hAnsi="Arial Narrow" w:cs="Times New Roman"/>
          <w:sz w:val="24"/>
          <w:szCs w:val="24"/>
          <w:lang w:val="sr-Latn-CS" w:eastAsia="ar-SA"/>
        </w:rPr>
        <w:t>.</w:t>
      </w:r>
    </w:p>
    <w:p w:rsidR="001F284C" w:rsidRPr="00044D95" w:rsidRDefault="001F284C" w:rsidP="00874EE1">
      <w:pPr>
        <w:spacing w:after="0" w:line="240" w:lineRule="auto"/>
        <w:rPr>
          <w:rFonts w:ascii="Arial Narrow" w:hAnsi="Arial Narrow" w:cs="Times New Roman"/>
          <w:i/>
          <w:iCs/>
          <w:sz w:val="24"/>
          <w:szCs w:val="24"/>
          <w:lang w:val="sr-Latn-CS"/>
        </w:rPr>
      </w:pPr>
    </w:p>
    <w:p w:rsidR="001F284C" w:rsidRPr="00044D95" w:rsidRDefault="001F284C" w:rsidP="00874EE1">
      <w:pPr>
        <w:spacing w:after="0" w:line="240" w:lineRule="auto"/>
        <w:rPr>
          <w:rFonts w:ascii="Arial Narrow" w:hAnsi="Arial Narrow" w:cs="Times New Roman"/>
          <w:i/>
          <w:iCs/>
          <w:sz w:val="24"/>
          <w:szCs w:val="24"/>
          <w:lang w:val="sr-Latn-CS"/>
        </w:rPr>
      </w:pPr>
    </w:p>
    <w:p w:rsidR="0070692F" w:rsidRPr="00044D95" w:rsidRDefault="0070692F" w:rsidP="00874EE1">
      <w:pPr>
        <w:spacing w:after="0" w:line="240" w:lineRule="auto"/>
        <w:rPr>
          <w:rFonts w:ascii="Arial Narrow" w:hAnsi="Arial Narrow" w:cs="Times New Roman"/>
          <w:i/>
          <w:iCs/>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p w:rsidR="0070692F" w:rsidRPr="004D1326" w:rsidRDefault="0070692F" w:rsidP="00874EE1">
      <w:pPr>
        <w:spacing w:after="0" w:line="240" w:lineRule="auto"/>
        <w:rPr>
          <w:rFonts w:ascii="Arial Narrow" w:hAnsi="Arial Narrow" w:cs="Times New Roman"/>
          <w:i/>
          <w:iCs/>
          <w:color w:val="FF0000"/>
          <w:sz w:val="24"/>
          <w:szCs w:val="24"/>
          <w:lang w:val="sr-Latn-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70692F" w:rsidRPr="004D1326" w:rsidTr="004B3241">
        <w:tc>
          <w:tcPr>
            <w:tcW w:w="9287" w:type="dxa"/>
          </w:tcPr>
          <w:p w:rsidR="0070692F" w:rsidRPr="00044D95" w:rsidRDefault="0070692F" w:rsidP="0070692F">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rPr>
                <w:rFonts w:ascii="Arial Narrow" w:hAnsi="Arial Narrow" w:cs="Times New Roman"/>
                <w:sz w:val="24"/>
                <w:szCs w:val="24"/>
                <w:lang w:val="sr-Latn-CS" w:eastAsia="ar-SA"/>
              </w:rPr>
            </w:pPr>
            <w:r w:rsidRPr="00044D95">
              <w:rPr>
                <w:rFonts w:ascii="Arial Narrow" w:hAnsi="Arial Narrow" w:cs="Times New Roman"/>
                <w:b/>
                <w:bCs/>
                <w:sz w:val="24"/>
                <w:szCs w:val="24"/>
                <w:lang w:val="sr-Latn-CS" w:eastAsia="ar-SA"/>
              </w:rPr>
              <w:t>LISTA GLAVNIH USLUGA IZVRŠENIH U POSLEDNJE DVIJE GODINE</w:t>
            </w:r>
          </w:p>
          <w:p w:rsidR="0070692F" w:rsidRPr="00044D95" w:rsidRDefault="0070692F" w:rsidP="004B3241">
            <w:pPr>
              <w:suppressAutoHyphens/>
              <w:spacing w:after="0" w:line="240" w:lineRule="auto"/>
              <w:ind w:left="360"/>
              <w:rPr>
                <w:rFonts w:ascii="Arial Narrow" w:hAnsi="Arial Narrow" w:cs="Times New Roman"/>
                <w:sz w:val="24"/>
                <w:szCs w:val="24"/>
                <w:lang w:val="sr-Latn-CS" w:eastAsia="ar-SA"/>
              </w:rPr>
            </w:pPr>
          </w:p>
          <w:p w:rsidR="0070692F" w:rsidRPr="00044D95" w:rsidRDefault="0070692F" w:rsidP="004B3241">
            <w:pPr>
              <w:suppressAutoHyphens/>
              <w:spacing w:after="0" w:line="240" w:lineRule="auto"/>
              <w:rPr>
                <w:rFonts w:ascii="Arial Narrow" w:hAnsi="Arial Narrow" w:cs="Times New Roman"/>
                <w:sz w:val="24"/>
                <w:szCs w:val="24"/>
                <w:lang w:val="sr-Latn-CS" w:eastAsia="ar-SA"/>
              </w:rPr>
            </w:pPr>
          </w:p>
          <w:tbl>
            <w:tblPr>
              <w:tblW w:w="0" w:type="auto"/>
              <w:tblInd w:w="108" w:type="dxa"/>
              <w:tblLook w:val="0000" w:firstRow="0" w:lastRow="0" w:firstColumn="0" w:lastColumn="0" w:noHBand="0" w:noVBand="0"/>
            </w:tblPr>
            <w:tblGrid>
              <w:gridCol w:w="521"/>
              <w:gridCol w:w="2021"/>
              <w:gridCol w:w="1859"/>
              <w:gridCol w:w="1505"/>
              <w:gridCol w:w="1505"/>
              <w:gridCol w:w="1544"/>
            </w:tblGrid>
            <w:tr w:rsidR="0070692F" w:rsidRPr="00044D95" w:rsidTr="004B3241">
              <w:trPr>
                <w:cantSplit/>
                <w:trHeight w:val="1431"/>
              </w:trPr>
              <w:tc>
                <w:tcPr>
                  <w:tcW w:w="527" w:type="dxa"/>
                  <w:tcBorders>
                    <w:top w:val="double" w:sz="1" w:space="0" w:color="000000"/>
                    <w:left w:val="double" w:sz="1" w:space="0" w:color="000000"/>
                    <w:bottom w:val="double" w:sz="1" w:space="0" w:color="000000"/>
                  </w:tcBorders>
                  <w:shd w:val="clear" w:color="auto" w:fill="D9D9D9"/>
                  <w:textDirection w:val="btLr"/>
                  <w:vAlign w:val="center"/>
                </w:tcPr>
                <w:p w:rsidR="0070692F" w:rsidRPr="00044D95" w:rsidRDefault="0070692F" w:rsidP="004B3241">
                  <w:pPr>
                    <w:suppressAutoHyphens/>
                    <w:spacing w:after="0" w:line="240" w:lineRule="auto"/>
                    <w:ind w:left="113" w:right="113"/>
                    <w:jc w:val="center"/>
                    <w:rPr>
                      <w:rFonts w:ascii="Arial Narrow" w:hAnsi="Arial Narrow" w:cs="Times New Roman"/>
                      <w:bCs/>
                      <w:lang w:val="sr-Latn-CS" w:eastAsia="ar-SA"/>
                    </w:rPr>
                  </w:pPr>
                  <w:r w:rsidRPr="00044D95">
                    <w:rPr>
                      <w:rFonts w:ascii="Arial Narrow" w:hAnsi="Arial Narrow" w:cs="Times New Roman"/>
                      <w:bCs/>
                      <w:lang w:val="sr-Latn-CS" w:eastAsia="ar-SA"/>
                    </w:rPr>
                    <w:t>Redni broj</w:t>
                  </w:r>
                </w:p>
              </w:tc>
              <w:tc>
                <w:tcPr>
                  <w:tcW w:w="2163" w:type="dxa"/>
                  <w:tcBorders>
                    <w:top w:val="double" w:sz="1" w:space="0" w:color="000000"/>
                    <w:left w:val="single" w:sz="4" w:space="0" w:color="000000"/>
                    <w:bottom w:val="double" w:sz="1" w:space="0" w:color="000000"/>
                  </w:tcBorders>
                  <w:shd w:val="clear" w:color="auto" w:fill="D9D9D9"/>
                  <w:vAlign w:val="center"/>
                </w:tcPr>
                <w:p w:rsidR="0070692F" w:rsidRPr="00044D95" w:rsidRDefault="0070692F" w:rsidP="004B3241">
                  <w:pPr>
                    <w:suppressAutoHyphens/>
                    <w:spacing w:after="0" w:line="240" w:lineRule="auto"/>
                    <w:jc w:val="center"/>
                    <w:rPr>
                      <w:rFonts w:ascii="Arial Narrow" w:hAnsi="Arial Narrow" w:cs="Times New Roman"/>
                      <w:bCs/>
                      <w:lang w:val="sr-Latn-CS" w:eastAsia="ar-SA"/>
                    </w:rPr>
                  </w:pPr>
                  <w:r w:rsidRPr="00044D95">
                    <w:rPr>
                      <w:rFonts w:ascii="Arial Narrow" w:hAnsi="Arial Narrow" w:cs="Times New Roman"/>
                      <w:bCs/>
                      <w:lang w:val="sr-Latn-CS" w:eastAsia="ar-SA"/>
                    </w:rPr>
                    <w:t>Primalac</w:t>
                  </w:r>
                </w:p>
                <w:p w:rsidR="0070692F" w:rsidRPr="00044D95" w:rsidRDefault="0070692F" w:rsidP="004B3241">
                  <w:pPr>
                    <w:suppressAutoHyphens/>
                    <w:spacing w:after="0" w:line="240" w:lineRule="auto"/>
                    <w:jc w:val="center"/>
                    <w:rPr>
                      <w:rFonts w:ascii="Arial Narrow" w:hAnsi="Arial Narrow" w:cs="Times New Roman"/>
                      <w:bCs/>
                      <w:lang w:val="sr-Latn-CS" w:eastAsia="ar-SA"/>
                    </w:rPr>
                  </w:pPr>
                  <w:r w:rsidRPr="00044D95">
                    <w:rPr>
                      <w:rFonts w:ascii="Arial Narrow" w:hAnsi="Arial Narrow" w:cs="Times New Roman"/>
                      <w:bCs/>
                      <w:lang w:val="sr-Latn-CS" w:eastAsia="ar-SA"/>
                    </w:rPr>
                    <w:t>(kupac)</w:t>
                  </w:r>
                </w:p>
              </w:tc>
              <w:tc>
                <w:tcPr>
                  <w:tcW w:w="1955" w:type="dxa"/>
                  <w:tcBorders>
                    <w:top w:val="double" w:sz="1" w:space="0" w:color="000000"/>
                    <w:left w:val="single" w:sz="4" w:space="0" w:color="000000"/>
                    <w:bottom w:val="double" w:sz="1" w:space="0" w:color="000000"/>
                  </w:tcBorders>
                  <w:shd w:val="clear" w:color="auto" w:fill="D9D9D9"/>
                  <w:vAlign w:val="center"/>
                </w:tcPr>
                <w:p w:rsidR="0070692F" w:rsidRPr="00044D95" w:rsidRDefault="0070692F" w:rsidP="004B3241">
                  <w:pPr>
                    <w:suppressAutoHyphens/>
                    <w:spacing w:after="0" w:line="240" w:lineRule="auto"/>
                    <w:jc w:val="center"/>
                    <w:rPr>
                      <w:rFonts w:ascii="Arial Narrow" w:hAnsi="Arial Narrow" w:cs="Times New Roman"/>
                      <w:bCs/>
                      <w:lang w:val="sr-Latn-CS" w:eastAsia="ar-SA"/>
                    </w:rPr>
                  </w:pPr>
                  <w:r w:rsidRPr="00044D95">
                    <w:rPr>
                      <w:rFonts w:ascii="Arial Narrow" w:hAnsi="Arial Narrow" w:cs="Times New Roman"/>
                      <w:bCs/>
                      <w:lang w:val="sr-Latn-CS" w:eastAsia="ar-SA"/>
                    </w:rPr>
                    <w:t>Broj i datum zaključenja ugovora</w:t>
                  </w:r>
                </w:p>
              </w:tc>
              <w:tc>
                <w:tcPr>
                  <w:tcW w:w="1567" w:type="dxa"/>
                  <w:tcBorders>
                    <w:top w:val="double" w:sz="1" w:space="0" w:color="000000"/>
                    <w:left w:val="single" w:sz="4" w:space="0" w:color="000000"/>
                    <w:bottom w:val="double" w:sz="1" w:space="0" w:color="000000"/>
                  </w:tcBorders>
                  <w:shd w:val="clear" w:color="auto" w:fill="D9D9D9"/>
                  <w:vAlign w:val="center"/>
                </w:tcPr>
                <w:p w:rsidR="0070692F" w:rsidRPr="00044D95" w:rsidRDefault="0070692F" w:rsidP="004B3241">
                  <w:pPr>
                    <w:suppressAutoHyphens/>
                    <w:spacing w:after="0" w:line="240" w:lineRule="auto"/>
                    <w:jc w:val="center"/>
                    <w:rPr>
                      <w:rFonts w:ascii="Arial Narrow" w:hAnsi="Arial Narrow" w:cs="Times New Roman"/>
                      <w:bCs/>
                      <w:lang w:val="sr-Latn-CS" w:eastAsia="ar-SA"/>
                    </w:rPr>
                  </w:pPr>
                  <w:r w:rsidRPr="00044D95">
                    <w:rPr>
                      <w:rFonts w:ascii="Arial Narrow" w:hAnsi="Arial Narrow" w:cs="Times New Roman"/>
                      <w:bCs/>
                      <w:lang w:val="sr-Latn-CS" w:eastAsia="ar-SA"/>
                    </w:rPr>
                    <w:t>Godina realizacije ugovora</w:t>
                  </w:r>
                </w:p>
              </w:tc>
              <w:tc>
                <w:tcPr>
                  <w:tcW w:w="1567" w:type="dxa"/>
                  <w:tcBorders>
                    <w:top w:val="double" w:sz="1" w:space="0" w:color="000000"/>
                    <w:left w:val="single" w:sz="4" w:space="0" w:color="000000"/>
                    <w:bottom w:val="double" w:sz="1" w:space="0" w:color="000000"/>
                  </w:tcBorders>
                  <w:shd w:val="clear" w:color="auto" w:fill="D9D9D9"/>
                  <w:vAlign w:val="center"/>
                </w:tcPr>
                <w:p w:rsidR="0070692F" w:rsidRPr="00044D95" w:rsidRDefault="0070692F" w:rsidP="004B3241">
                  <w:pPr>
                    <w:suppressAutoHyphens/>
                    <w:spacing w:after="0" w:line="240" w:lineRule="auto"/>
                    <w:jc w:val="center"/>
                    <w:rPr>
                      <w:rFonts w:ascii="Arial Narrow" w:hAnsi="Arial Narrow" w:cs="Times New Roman"/>
                      <w:bCs/>
                      <w:lang w:val="sr-Latn-CS" w:eastAsia="ar-SA"/>
                    </w:rPr>
                  </w:pPr>
                  <w:r w:rsidRPr="00044D95">
                    <w:rPr>
                      <w:rFonts w:ascii="Arial Narrow" w:hAnsi="Arial Narrow" w:cs="Times New Roman"/>
                      <w:bCs/>
                      <w:lang w:val="sr-Latn-CS" w:eastAsia="ar-SA"/>
                    </w:rPr>
                    <w:t>Vrijednost ugovora</w:t>
                  </w:r>
                </w:p>
                <w:p w:rsidR="0070692F" w:rsidRPr="00044D95" w:rsidRDefault="0070692F" w:rsidP="004B3241">
                  <w:pPr>
                    <w:suppressAutoHyphens/>
                    <w:spacing w:after="0" w:line="240" w:lineRule="auto"/>
                    <w:jc w:val="center"/>
                    <w:rPr>
                      <w:rFonts w:ascii="Arial Narrow" w:hAnsi="Arial Narrow" w:cs="Times New Roman"/>
                      <w:bCs/>
                      <w:lang w:val="sr-Latn-CS" w:eastAsia="ar-SA"/>
                    </w:rPr>
                  </w:pPr>
                  <w:r w:rsidRPr="00044D95">
                    <w:rPr>
                      <w:rFonts w:ascii="Arial Narrow" w:hAnsi="Arial Narrow" w:cs="Times New Roman"/>
                      <w:bCs/>
                      <w:lang w:val="sr-Latn-CS" w:eastAsia="ar-SA"/>
                    </w:rPr>
                    <w:t>(€)</w:t>
                  </w:r>
                </w:p>
              </w:tc>
              <w:tc>
                <w:tcPr>
                  <w:tcW w:w="1619" w:type="dxa"/>
                  <w:tcBorders>
                    <w:top w:val="double" w:sz="1" w:space="0" w:color="000000"/>
                    <w:left w:val="single" w:sz="4" w:space="0" w:color="000000"/>
                    <w:bottom w:val="double" w:sz="1" w:space="0" w:color="000000"/>
                    <w:right w:val="double" w:sz="1" w:space="0" w:color="000000"/>
                  </w:tcBorders>
                  <w:shd w:val="clear" w:color="auto" w:fill="D9D9D9"/>
                  <w:vAlign w:val="center"/>
                </w:tcPr>
                <w:p w:rsidR="0070692F" w:rsidRPr="00044D95" w:rsidRDefault="0070692F" w:rsidP="004B3241">
                  <w:pPr>
                    <w:suppressAutoHyphens/>
                    <w:spacing w:after="0" w:line="240" w:lineRule="auto"/>
                    <w:jc w:val="center"/>
                    <w:rPr>
                      <w:rFonts w:ascii="Arial Narrow" w:hAnsi="Arial Narrow" w:cs="Times New Roman"/>
                      <w:bCs/>
                      <w:lang w:val="sr-Latn-CS" w:eastAsia="ar-SA"/>
                    </w:rPr>
                  </w:pPr>
                  <w:r w:rsidRPr="00044D95">
                    <w:rPr>
                      <w:rFonts w:ascii="Arial Narrow" w:hAnsi="Arial Narrow" w:cs="Times New Roman"/>
                      <w:bCs/>
                      <w:lang w:val="sr-Latn-CS" w:eastAsia="ar-SA"/>
                    </w:rPr>
                    <w:t>Kontakt osoba primaoca</w:t>
                  </w:r>
                </w:p>
                <w:p w:rsidR="0070692F" w:rsidRPr="00044D95" w:rsidRDefault="0070692F" w:rsidP="004B3241">
                  <w:pPr>
                    <w:suppressAutoHyphens/>
                    <w:spacing w:after="0" w:line="240" w:lineRule="auto"/>
                    <w:jc w:val="center"/>
                    <w:rPr>
                      <w:rFonts w:ascii="Arial Narrow" w:hAnsi="Arial Narrow"/>
                      <w:lang w:val="sr-Latn-CS" w:eastAsia="ar-SA"/>
                    </w:rPr>
                  </w:pPr>
                  <w:r w:rsidRPr="00044D95">
                    <w:rPr>
                      <w:rFonts w:ascii="Arial Narrow" w:hAnsi="Arial Narrow" w:cs="Times New Roman"/>
                      <w:bCs/>
                      <w:lang w:val="sr-Latn-CS" w:eastAsia="ar-SA"/>
                    </w:rPr>
                    <w:t>(kupca)</w:t>
                  </w:r>
                </w:p>
              </w:tc>
            </w:tr>
            <w:tr w:rsidR="004D1326" w:rsidRPr="00044D95" w:rsidTr="004B3241">
              <w:trPr>
                <w:trHeight w:val="670"/>
              </w:trPr>
              <w:tc>
                <w:tcPr>
                  <w:tcW w:w="527" w:type="dxa"/>
                  <w:tcBorders>
                    <w:top w:val="single" w:sz="4" w:space="0" w:color="000000"/>
                    <w:left w:val="double" w:sz="1" w:space="0" w:color="000000"/>
                    <w:bottom w:val="single" w:sz="4" w:space="0" w:color="000000"/>
                  </w:tcBorders>
                  <w:shd w:val="clear" w:color="auto" w:fill="auto"/>
                  <w:vAlign w:val="center"/>
                </w:tcPr>
                <w:p w:rsidR="0070692F" w:rsidRPr="00044D95" w:rsidRDefault="0070692F" w:rsidP="004B3241">
                  <w:pPr>
                    <w:suppressAutoHyphens/>
                    <w:spacing w:after="0" w:line="240" w:lineRule="auto"/>
                    <w:jc w:val="center"/>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1</w:t>
                  </w:r>
                </w:p>
              </w:tc>
              <w:tc>
                <w:tcPr>
                  <w:tcW w:w="2163" w:type="dxa"/>
                  <w:tcBorders>
                    <w:top w:val="single" w:sz="4" w:space="0" w:color="000000"/>
                    <w:left w:val="single" w:sz="4" w:space="0" w:color="000000"/>
                    <w:bottom w:val="single" w:sz="4"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r>
            <w:tr w:rsidR="004D1326" w:rsidRPr="00044D95" w:rsidTr="004B3241">
              <w:trPr>
                <w:trHeight w:val="670"/>
              </w:trPr>
              <w:tc>
                <w:tcPr>
                  <w:tcW w:w="527" w:type="dxa"/>
                  <w:tcBorders>
                    <w:top w:val="single" w:sz="4" w:space="0" w:color="000000"/>
                    <w:left w:val="double" w:sz="1" w:space="0" w:color="000000"/>
                    <w:bottom w:val="single" w:sz="4" w:space="0" w:color="000000"/>
                  </w:tcBorders>
                  <w:shd w:val="clear" w:color="auto" w:fill="auto"/>
                  <w:vAlign w:val="center"/>
                </w:tcPr>
                <w:p w:rsidR="0070692F" w:rsidRPr="00044D95" w:rsidRDefault="0070692F" w:rsidP="004B3241">
                  <w:pPr>
                    <w:suppressAutoHyphens/>
                    <w:spacing w:after="0" w:line="240" w:lineRule="auto"/>
                    <w:jc w:val="center"/>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2</w:t>
                  </w:r>
                </w:p>
              </w:tc>
              <w:tc>
                <w:tcPr>
                  <w:tcW w:w="2163" w:type="dxa"/>
                  <w:tcBorders>
                    <w:top w:val="single" w:sz="4" w:space="0" w:color="000000"/>
                    <w:left w:val="single" w:sz="4" w:space="0" w:color="000000"/>
                    <w:bottom w:val="single" w:sz="4"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r>
            <w:tr w:rsidR="004D1326" w:rsidRPr="00044D95" w:rsidTr="004B3241">
              <w:trPr>
                <w:trHeight w:val="670"/>
              </w:trPr>
              <w:tc>
                <w:tcPr>
                  <w:tcW w:w="527" w:type="dxa"/>
                  <w:tcBorders>
                    <w:top w:val="single" w:sz="4" w:space="0" w:color="000000"/>
                    <w:left w:val="double" w:sz="1" w:space="0" w:color="000000"/>
                    <w:bottom w:val="single" w:sz="4" w:space="0" w:color="000000"/>
                  </w:tcBorders>
                  <w:shd w:val="clear" w:color="auto" w:fill="auto"/>
                  <w:vAlign w:val="center"/>
                </w:tcPr>
                <w:p w:rsidR="0070692F" w:rsidRPr="00044D95" w:rsidRDefault="0070692F" w:rsidP="004B3241">
                  <w:pPr>
                    <w:suppressAutoHyphens/>
                    <w:spacing w:after="0" w:line="240" w:lineRule="auto"/>
                    <w:jc w:val="center"/>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3</w:t>
                  </w:r>
                </w:p>
              </w:tc>
              <w:tc>
                <w:tcPr>
                  <w:tcW w:w="2163" w:type="dxa"/>
                  <w:tcBorders>
                    <w:top w:val="single" w:sz="4" w:space="0" w:color="000000"/>
                    <w:left w:val="single" w:sz="4" w:space="0" w:color="000000"/>
                    <w:bottom w:val="single" w:sz="4"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r>
            <w:tr w:rsidR="0070692F" w:rsidRPr="00044D95" w:rsidTr="004B3241">
              <w:trPr>
                <w:trHeight w:val="670"/>
              </w:trPr>
              <w:tc>
                <w:tcPr>
                  <w:tcW w:w="527" w:type="dxa"/>
                  <w:tcBorders>
                    <w:top w:val="single" w:sz="4" w:space="0" w:color="000000"/>
                    <w:left w:val="double" w:sz="1" w:space="0" w:color="000000"/>
                    <w:bottom w:val="double" w:sz="1" w:space="0" w:color="000000"/>
                  </w:tcBorders>
                  <w:shd w:val="clear" w:color="auto" w:fill="auto"/>
                  <w:vAlign w:val="center"/>
                </w:tcPr>
                <w:p w:rsidR="0070692F" w:rsidRPr="00044D95" w:rsidRDefault="0070692F" w:rsidP="004B3241">
                  <w:pPr>
                    <w:suppressAutoHyphens/>
                    <w:spacing w:after="0" w:line="240" w:lineRule="auto"/>
                    <w:jc w:val="center"/>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w:t>
                  </w:r>
                </w:p>
              </w:tc>
              <w:tc>
                <w:tcPr>
                  <w:tcW w:w="2163" w:type="dxa"/>
                  <w:tcBorders>
                    <w:top w:val="single" w:sz="4" w:space="0" w:color="000000"/>
                    <w:left w:val="single" w:sz="4" w:space="0" w:color="000000"/>
                    <w:bottom w:val="double" w:sz="1"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double" w:sz="1"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double" w:sz="1" w:space="0" w:color="000000"/>
                  </w:tcBorders>
                  <w:shd w:val="clear" w:color="auto" w:fill="auto"/>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double" w:sz="1"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double" w:sz="1" w:space="0" w:color="000000"/>
                    <w:right w:val="double" w:sz="1" w:space="0" w:color="000000"/>
                  </w:tcBorders>
                  <w:shd w:val="clear" w:color="auto" w:fill="auto"/>
                  <w:vAlign w:val="center"/>
                </w:tcPr>
                <w:p w:rsidR="0070692F" w:rsidRPr="00044D95" w:rsidRDefault="0070692F" w:rsidP="004B3241">
                  <w:pPr>
                    <w:suppressAutoHyphens/>
                    <w:snapToGrid w:val="0"/>
                    <w:spacing w:after="0" w:line="240" w:lineRule="auto"/>
                    <w:rPr>
                      <w:rFonts w:ascii="Arial Narrow" w:hAnsi="Arial Narrow" w:cs="Times New Roman"/>
                      <w:sz w:val="24"/>
                      <w:szCs w:val="24"/>
                      <w:lang w:val="sr-Latn-CS" w:eastAsia="ar-SA"/>
                    </w:rPr>
                  </w:pPr>
                </w:p>
              </w:tc>
            </w:tr>
          </w:tbl>
          <w:p w:rsidR="0070692F" w:rsidRPr="00044D95" w:rsidRDefault="0070692F" w:rsidP="004B3241">
            <w:pPr>
              <w:suppressAutoHyphens/>
              <w:rPr>
                <w:rFonts w:ascii="Arial Narrow" w:hAnsi="Arial Narrow"/>
                <w:lang w:val="sr-Latn-CS" w:eastAsia="ar-SA"/>
              </w:rPr>
            </w:pPr>
          </w:p>
          <w:p w:rsidR="0070692F" w:rsidRPr="00044D95" w:rsidRDefault="0070692F" w:rsidP="004B3241">
            <w:pPr>
              <w:suppressAutoHyphens/>
              <w:jc w:val="both"/>
              <w:rPr>
                <w:rFonts w:ascii="Arial Narrow" w:hAnsi="Arial Narrow" w:cs="Times New Roman"/>
                <w:lang w:val="sr-Latn-CS" w:eastAsia="ar-SA"/>
              </w:rPr>
            </w:pPr>
            <w:r w:rsidRPr="00044D95">
              <w:rPr>
                <w:rFonts w:ascii="Arial Narrow" w:hAnsi="Arial Narrow" w:cs="Times New Roman"/>
                <w:sz w:val="24"/>
                <w:szCs w:val="24"/>
                <w:lang w:val="sr-Latn-CS"/>
              </w:rPr>
              <w:t>Sastavni dio Liste glavnih usluga izvršenih u posljednje dvije godine su  potvrde o izvršenim uslugama izdatih od kupaca</w:t>
            </w:r>
            <w:r w:rsidRPr="00044D95">
              <w:rPr>
                <w:rFonts w:ascii="Arial Narrow" w:hAnsi="Arial Narrow" w:cs="Times New Roman"/>
                <w:sz w:val="24"/>
                <w:szCs w:val="24"/>
                <w:lang w:val="sr-Latn-CS" w:eastAsia="ar-SA"/>
              </w:rPr>
              <w:t xml:space="preserve">. </w:t>
            </w:r>
          </w:p>
          <w:p w:rsidR="0070692F" w:rsidRPr="00044D95" w:rsidRDefault="0070692F" w:rsidP="004B3241">
            <w:pPr>
              <w:suppressAutoHyphens/>
              <w:jc w:val="both"/>
              <w:rPr>
                <w:rFonts w:ascii="Arial Narrow" w:hAnsi="Arial Narrow" w:cs="Times New Roman"/>
                <w:lang w:val="sr-Latn-CS" w:eastAsia="ar-SA"/>
              </w:rPr>
            </w:pPr>
          </w:p>
          <w:p w:rsidR="0070692F" w:rsidRPr="00044D95" w:rsidRDefault="0070692F" w:rsidP="004B3241">
            <w:pPr>
              <w:suppressAutoHyphens/>
              <w:spacing w:after="0" w:line="240" w:lineRule="auto"/>
              <w:ind w:right="574"/>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 xml:space="preserve">Ovlašćeno lice ponuđača  </w:t>
            </w:r>
          </w:p>
          <w:p w:rsidR="0070692F" w:rsidRPr="00044D95" w:rsidRDefault="0070692F" w:rsidP="004B3241">
            <w:pPr>
              <w:suppressAutoHyphens/>
              <w:spacing w:after="0" w:line="240" w:lineRule="auto"/>
              <w:ind w:right="149"/>
              <w:jc w:val="right"/>
              <w:rPr>
                <w:rFonts w:ascii="Arial Narrow" w:hAnsi="Arial Narrow" w:cs="Times New Roman"/>
                <w:sz w:val="24"/>
                <w:szCs w:val="24"/>
                <w:lang w:val="sr-Latn-CS" w:eastAsia="ar-SA"/>
              </w:rPr>
            </w:pPr>
          </w:p>
          <w:p w:rsidR="0070692F" w:rsidRPr="00044D95" w:rsidRDefault="0070692F" w:rsidP="004B3241">
            <w:pPr>
              <w:suppressAutoHyphens/>
              <w:spacing w:after="0" w:line="240" w:lineRule="auto"/>
              <w:ind w:right="149"/>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___________________________</w:t>
            </w:r>
          </w:p>
          <w:p w:rsidR="0070692F" w:rsidRPr="00044D95" w:rsidRDefault="0070692F" w:rsidP="004B3241">
            <w:pPr>
              <w:suppressAutoHyphens/>
              <w:spacing w:after="0" w:line="240" w:lineRule="auto"/>
              <w:ind w:right="574"/>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w:t>
            </w:r>
            <w:r w:rsidRPr="00044D95">
              <w:rPr>
                <w:rFonts w:ascii="Arial Narrow" w:hAnsi="Arial Narrow" w:cs="Times New Roman"/>
                <w:i/>
                <w:iCs/>
                <w:sz w:val="24"/>
                <w:szCs w:val="24"/>
                <w:lang w:val="sr-Latn-CS" w:eastAsia="ar-SA"/>
              </w:rPr>
              <w:t>ime, prezime i funkcija</w:t>
            </w:r>
            <w:r w:rsidRPr="00044D95">
              <w:rPr>
                <w:rFonts w:ascii="Arial Narrow" w:hAnsi="Arial Narrow" w:cs="Times New Roman"/>
                <w:sz w:val="24"/>
                <w:szCs w:val="24"/>
                <w:lang w:val="sr-Latn-CS" w:eastAsia="ar-SA"/>
              </w:rPr>
              <w:t>)</w:t>
            </w:r>
          </w:p>
          <w:p w:rsidR="0070692F" w:rsidRPr="00044D95" w:rsidRDefault="0070692F" w:rsidP="004B3241">
            <w:pPr>
              <w:suppressAutoHyphens/>
              <w:spacing w:after="0" w:line="240" w:lineRule="auto"/>
              <w:ind w:right="149"/>
              <w:jc w:val="right"/>
              <w:rPr>
                <w:rFonts w:ascii="Arial Narrow" w:hAnsi="Arial Narrow" w:cs="Times New Roman"/>
                <w:sz w:val="24"/>
                <w:szCs w:val="24"/>
                <w:lang w:val="sr-Latn-CS" w:eastAsia="ar-SA"/>
              </w:rPr>
            </w:pPr>
          </w:p>
          <w:p w:rsidR="0070692F" w:rsidRPr="00044D95" w:rsidRDefault="0070692F" w:rsidP="004B3241">
            <w:pPr>
              <w:suppressAutoHyphens/>
              <w:spacing w:after="0" w:line="240" w:lineRule="auto"/>
              <w:ind w:right="149"/>
              <w:jc w:val="right"/>
              <w:rPr>
                <w:rFonts w:ascii="Arial Narrow" w:hAnsi="Arial Narrow" w:cs="Times New Roman"/>
                <w:sz w:val="24"/>
                <w:szCs w:val="24"/>
                <w:lang w:val="sr-Latn-CS" w:eastAsia="ar-SA"/>
              </w:rPr>
            </w:pPr>
          </w:p>
          <w:p w:rsidR="0070692F" w:rsidRPr="00044D95" w:rsidRDefault="0070692F" w:rsidP="004B3241">
            <w:pPr>
              <w:suppressAutoHyphens/>
              <w:spacing w:after="0" w:line="240" w:lineRule="auto"/>
              <w:ind w:right="149"/>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___________________________</w:t>
            </w:r>
          </w:p>
          <w:p w:rsidR="0070692F" w:rsidRPr="00044D95" w:rsidRDefault="0070692F" w:rsidP="004B3241">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w:t>
            </w:r>
            <w:r w:rsidRPr="00044D95">
              <w:rPr>
                <w:rFonts w:ascii="Arial Narrow" w:hAnsi="Arial Narrow" w:cs="Times New Roman"/>
                <w:i/>
                <w:iCs/>
                <w:sz w:val="24"/>
                <w:szCs w:val="24"/>
                <w:lang w:val="sr-Latn-CS" w:eastAsia="ar-SA"/>
              </w:rPr>
              <w:t>svojeručni potpis</w:t>
            </w:r>
            <w:r w:rsidRPr="00044D95">
              <w:rPr>
                <w:rFonts w:ascii="Arial Narrow" w:hAnsi="Arial Narrow" w:cs="Times New Roman"/>
                <w:sz w:val="24"/>
                <w:szCs w:val="24"/>
                <w:lang w:val="sr-Latn-CS" w:eastAsia="ar-SA"/>
              </w:rPr>
              <w:t>)</w:t>
            </w:r>
          </w:p>
          <w:p w:rsidR="0070692F" w:rsidRPr="00044D95" w:rsidRDefault="0070692F" w:rsidP="004B3241">
            <w:pPr>
              <w:suppressAutoHyphens/>
              <w:spacing w:after="0" w:line="240" w:lineRule="auto"/>
              <w:ind w:firstLine="426"/>
              <w:jc w:val="both"/>
              <w:rPr>
                <w:rFonts w:ascii="Arial Narrow" w:hAnsi="Arial Narrow" w:cs="Times New Roman"/>
                <w:sz w:val="24"/>
                <w:szCs w:val="24"/>
                <w:lang w:val="sr-Latn-CS" w:eastAsia="ar-SA"/>
              </w:rPr>
            </w:pPr>
          </w:p>
          <w:p w:rsidR="0070692F" w:rsidRPr="00044D95" w:rsidRDefault="0070692F" w:rsidP="004B3241">
            <w:pPr>
              <w:suppressAutoHyphens/>
              <w:spacing w:after="0" w:line="240" w:lineRule="auto"/>
              <w:jc w:val="both"/>
              <w:rPr>
                <w:rFonts w:ascii="Arial Narrow" w:hAnsi="Arial Narrow" w:cs="Times New Roman"/>
                <w:sz w:val="24"/>
                <w:szCs w:val="24"/>
                <w:lang w:val="sr-Latn-CS" w:eastAsia="ar-SA"/>
              </w:rPr>
            </w:pPr>
            <w:r w:rsidRPr="00044D95">
              <w:rPr>
                <w:rFonts w:ascii="Arial Narrow" w:hAnsi="Arial Narrow" w:cs="Times New Roman"/>
                <w:sz w:val="24"/>
                <w:szCs w:val="24"/>
                <w:lang w:val="sr-Latn-CS" w:eastAsia="ar-SA"/>
              </w:rPr>
              <w:tab/>
            </w:r>
            <w:r w:rsidRPr="00044D95">
              <w:rPr>
                <w:rFonts w:ascii="Arial Narrow" w:hAnsi="Arial Narrow" w:cs="Times New Roman"/>
                <w:sz w:val="24"/>
                <w:szCs w:val="24"/>
                <w:lang w:val="sr-Latn-CS" w:eastAsia="ar-SA"/>
              </w:rPr>
              <w:tab/>
            </w:r>
            <w:r w:rsidRPr="00044D95">
              <w:rPr>
                <w:rFonts w:ascii="Arial Narrow" w:hAnsi="Arial Narrow" w:cs="Times New Roman"/>
                <w:sz w:val="24"/>
                <w:szCs w:val="24"/>
                <w:lang w:val="sr-Latn-CS" w:eastAsia="ar-SA"/>
              </w:rPr>
              <w:tab/>
            </w:r>
            <w:r w:rsidRPr="00044D95">
              <w:rPr>
                <w:rFonts w:ascii="Arial Narrow" w:hAnsi="Arial Narrow" w:cs="Times New Roman"/>
                <w:sz w:val="24"/>
                <w:szCs w:val="24"/>
                <w:lang w:val="sr-Latn-CS" w:eastAsia="ar-SA"/>
              </w:rPr>
              <w:tab/>
            </w:r>
            <w:r w:rsidRPr="00044D95">
              <w:rPr>
                <w:rFonts w:ascii="Arial Narrow" w:hAnsi="Arial Narrow" w:cs="Times New Roman"/>
                <w:sz w:val="24"/>
                <w:szCs w:val="24"/>
                <w:lang w:val="sr-Latn-CS" w:eastAsia="ar-SA"/>
              </w:rPr>
              <w:tab/>
            </w:r>
            <w:r w:rsidRPr="00044D95">
              <w:rPr>
                <w:rFonts w:ascii="Arial Narrow" w:hAnsi="Arial Narrow" w:cs="Times New Roman"/>
                <w:sz w:val="24"/>
                <w:szCs w:val="24"/>
                <w:lang w:val="sr-Latn-CS" w:eastAsia="ar-SA"/>
              </w:rPr>
              <w:tab/>
              <w:t>M.P.</w:t>
            </w: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044D95" w:rsidRDefault="0070692F" w:rsidP="004B3241">
            <w:pPr>
              <w:spacing w:after="0" w:line="240" w:lineRule="auto"/>
              <w:rPr>
                <w:rFonts w:ascii="Arial Narrow" w:hAnsi="Arial Narrow" w:cs="Times New Roman"/>
                <w:b/>
                <w:bCs/>
                <w:sz w:val="24"/>
                <w:szCs w:val="24"/>
                <w:lang w:val="sr-Latn-CS"/>
              </w:rPr>
            </w:pPr>
          </w:p>
          <w:p w:rsidR="0070692F" w:rsidRPr="004D1326" w:rsidRDefault="0070692F" w:rsidP="004B3241">
            <w:pPr>
              <w:spacing w:after="0" w:line="240" w:lineRule="auto"/>
              <w:ind w:right="282"/>
              <w:jc w:val="both"/>
              <w:rPr>
                <w:rFonts w:ascii="Arial Narrow" w:hAnsi="Arial Narrow" w:cs="Times New Roman"/>
                <w:color w:val="FF0000"/>
                <w:sz w:val="24"/>
                <w:szCs w:val="24"/>
                <w:lang w:val="sr-Latn-CS"/>
              </w:rPr>
            </w:pPr>
          </w:p>
        </w:tc>
      </w:tr>
    </w:tbl>
    <w:p w:rsidR="0070692F" w:rsidRPr="004D1326" w:rsidRDefault="0070692F" w:rsidP="00874EE1">
      <w:pPr>
        <w:spacing w:after="0" w:line="240" w:lineRule="auto"/>
        <w:rPr>
          <w:rFonts w:ascii="Arial Narrow" w:hAnsi="Arial Narrow" w:cs="Times New Roman"/>
          <w:i/>
          <w:iCs/>
          <w:color w:val="FF0000"/>
          <w:sz w:val="24"/>
          <w:szCs w:val="24"/>
        </w:rPr>
      </w:pPr>
    </w:p>
    <w:p w:rsidR="00161D12" w:rsidRPr="004D1326" w:rsidRDefault="00161D12" w:rsidP="00874EE1">
      <w:pPr>
        <w:spacing w:after="0" w:line="240" w:lineRule="auto"/>
        <w:rPr>
          <w:rFonts w:ascii="Arial Narrow" w:hAnsi="Arial Narrow" w:cs="Times New Roman"/>
          <w:i/>
          <w:iCs/>
          <w:color w:val="FF0000"/>
          <w:sz w:val="24"/>
          <w:szCs w:val="24"/>
        </w:rPr>
      </w:pPr>
    </w:p>
    <w:p w:rsidR="003D09D5" w:rsidRPr="004D1326" w:rsidRDefault="003D09D5" w:rsidP="00874EE1">
      <w:pPr>
        <w:spacing w:after="0" w:line="240" w:lineRule="auto"/>
        <w:rPr>
          <w:rFonts w:ascii="Arial Narrow" w:hAnsi="Arial Narrow" w:cs="Times New Roman"/>
          <w:i/>
          <w:iCs/>
          <w:color w:val="FF0000"/>
          <w:sz w:val="24"/>
          <w:szCs w:val="24"/>
        </w:rPr>
      </w:pPr>
    </w:p>
    <w:p w:rsidR="00655B8C" w:rsidRPr="00044D95" w:rsidRDefault="00655B8C" w:rsidP="00655B8C">
      <w:pPr>
        <w:keepNext/>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after="0" w:line="100" w:lineRule="atLeast"/>
        <w:ind w:left="432" w:hanging="432"/>
        <w:jc w:val="center"/>
        <w:rPr>
          <w:rFonts w:ascii="Arial Narrow" w:hAnsi="Arial Narrow" w:cs="Times New Roman"/>
          <w:sz w:val="28"/>
          <w:szCs w:val="28"/>
          <w:lang w:eastAsia="ar-SA"/>
        </w:rPr>
      </w:pPr>
      <w:r w:rsidRPr="00044D95">
        <w:rPr>
          <w:rFonts w:ascii="Arial Narrow" w:eastAsia="PMingLiU" w:hAnsi="Arial Narrow" w:cs="Times New Roman"/>
          <w:b/>
          <w:bCs/>
          <w:sz w:val="28"/>
          <w:szCs w:val="28"/>
          <w:lang w:eastAsia="ar-SA"/>
        </w:rPr>
        <w:t xml:space="preserve">NACRT UGOVORA </w:t>
      </w:r>
      <w:r w:rsidR="00FF06BE" w:rsidRPr="00044D95">
        <w:rPr>
          <w:rFonts w:ascii="Arial Narrow" w:eastAsia="PMingLiU" w:hAnsi="Arial Narrow" w:cs="Times New Roman"/>
          <w:b/>
          <w:bCs/>
          <w:sz w:val="28"/>
          <w:szCs w:val="28"/>
          <w:lang w:eastAsia="ar-SA"/>
        </w:rPr>
        <w:t xml:space="preserve">O </w:t>
      </w:r>
      <w:r w:rsidRPr="00044D95">
        <w:rPr>
          <w:rFonts w:ascii="Arial Narrow" w:eastAsia="PMingLiU" w:hAnsi="Arial Narrow" w:cs="Times New Roman"/>
          <w:b/>
          <w:bCs/>
          <w:sz w:val="28"/>
          <w:szCs w:val="28"/>
          <w:lang w:eastAsia="ar-SA"/>
        </w:rPr>
        <w:t xml:space="preserve"> NABAVCI</w:t>
      </w:r>
    </w:p>
    <w:p w:rsidR="00655B8C" w:rsidRPr="00044D95" w:rsidRDefault="00655B8C" w:rsidP="00655B8C">
      <w:pPr>
        <w:suppressAutoHyphens/>
        <w:spacing w:after="0" w:line="100" w:lineRule="atLeast"/>
        <w:jc w:val="center"/>
        <w:rPr>
          <w:rFonts w:ascii="Arial Narrow" w:hAnsi="Arial Narrow" w:cs="Times New Roman"/>
          <w:sz w:val="28"/>
          <w:szCs w:val="28"/>
          <w:lang w:eastAsia="ar-SA"/>
        </w:rPr>
      </w:pPr>
    </w:p>
    <w:p w:rsidR="008F09BF" w:rsidRPr="00044D95" w:rsidRDefault="008F09BF" w:rsidP="00655B8C">
      <w:pPr>
        <w:suppressAutoHyphens/>
        <w:spacing w:after="0" w:line="100" w:lineRule="atLeast"/>
        <w:jc w:val="both"/>
        <w:rPr>
          <w:rFonts w:ascii="Arial Narrow" w:hAnsi="Arial Narrow" w:cs="Times New Roman"/>
          <w:b/>
          <w:bCs/>
          <w:sz w:val="24"/>
          <w:szCs w:val="24"/>
          <w:lang w:eastAsia="ar-SA"/>
        </w:rPr>
      </w:pPr>
    </w:p>
    <w:p w:rsidR="00A05974" w:rsidRPr="00044D95" w:rsidRDefault="00A05974" w:rsidP="00A05974">
      <w:pPr>
        <w:suppressAutoHyphens/>
        <w:spacing w:after="0" w:line="240" w:lineRule="auto"/>
        <w:jc w:val="both"/>
        <w:rPr>
          <w:rFonts w:ascii="Arial Narrow" w:hAnsi="Arial Narrow" w:cs="Arial Narrow"/>
          <w:sz w:val="24"/>
          <w:szCs w:val="24"/>
          <w:lang w:eastAsia="ar-SA"/>
        </w:rPr>
      </w:pPr>
      <w:r w:rsidRPr="00044D95">
        <w:rPr>
          <w:rFonts w:ascii="Arial Narrow" w:hAnsi="Arial Narrow" w:cs="Arial Narrow"/>
          <w:sz w:val="24"/>
          <w:szCs w:val="24"/>
          <w:lang w:eastAsia="ar-SA"/>
        </w:rPr>
        <w:t>Ugovorne strane:</w:t>
      </w:r>
    </w:p>
    <w:p w:rsidR="00A05974" w:rsidRPr="00044D95" w:rsidRDefault="00A05974" w:rsidP="00A05974">
      <w:pPr>
        <w:suppressAutoHyphens/>
        <w:spacing w:after="0" w:line="240" w:lineRule="auto"/>
        <w:jc w:val="both"/>
        <w:rPr>
          <w:rFonts w:ascii="Arial Narrow" w:hAnsi="Arial Narrow" w:cs="Times New Roman"/>
          <w:sz w:val="24"/>
          <w:szCs w:val="24"/>
          <w:lang w:eastAsia="ar-SA"/>
        </w:rPr>
      </w:pPr>
    </w:p>
    <w:p w:rsidR="00A05974" w:rsidRPr="00044D95" w:rsidRDefault="00A05974" w:rsidP="00A05974">
      <w:pPr>
        <w:tabs>
          <w:tab w:val="left" w:pos="4536"/>
        </w:tabs>
        <w:suppressAutoHyphens/>
        <w:spacing w:after="0" w:line="240" w:lineRule="auto"/>
        <w:jc w:val="both"/>
        <w:rPr>
          <w:rFonts w:ascii="Arial Narrow" w:hAnsi="Arial Narrow" w:cs="Times New Roman"/>
          <w:sz w:val="24"/>
          <w:szCs w:val="24"/>
          <w:lang w:eastAsia="ar-SA"/>
        </w:rPr>
      </w:pPr>
      <w:r w:rsidRPr="00044D95">
        <w:rPr>
          <w:rFonts w:ascii="Arial Narrow" w:hAnsi="Arial Narrow" w:cs="Times New Roman"/>
          <w:b/>
          <w:bCs/>
          <w:sz w:val="24"/>
          <w:szCs w:val="24"/>
          <w:lang w:val="sr-Latn-CS" w:eastAsia="ar-SA"/>
        </w:rPr>
        <w:t>Hotelska grupa „Budvanska rivijera“ AD  Budva</w:t>
      </w:r>
      <w:r w:rsidRPr="00044D95">
        <w:rPr>
          <w:rFonts w:ascii="Arial Narrow" w:hAnsi="Arial Narrow" w:cs="Times New Roman"/>
          <w:sz w:val="24"/>
          <w:szCs w:val="24"/>
          <w:lang w:val="pl-PL" w:eastAsia="ar-SA"/>
        </w:rPr>
        <w:t xml:space="preserve"> </w:t>
      </w:r>
      <w:r w:rsidRPr="00044D95">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A05974" w:rsidRPr="00044D95" w:rsidRDefault="00A05974" w:rsidP="00A05974">
      <w:pPr>
        <w:tabs>
          <w:tab w:val="left" w:pos="4536"/>
        </w:tabs>
        <w:suppressAutoHyphens/>
        <w:spacing w:after="0" w:line="240" w:lineRule="auto"/>
        <w:jc w:val="both"/>
        <w:rPr>
          <w:rFonts w:ascii="Arial Narrow" w:hAnsi="Arial Narrow" w:cs="Times New Roman"/>
          <w:sz w:val="24"/>
          <w:szCs w:val="24"/>
          <w:lang w:eastAsia="ar-SA"/>
        </w:rPr>
      </w:pPr>
    </w:p>
    <w:p w:rsidR="00A05974" w:rsidRPr="00044D95" w:rsidRDefault="00A05974" w:rsidP="00A05974">
      <w:pPr>
        <w:suppressAutoHyphens/>
        <w:spacing w:after="0" w:line="240" w:lineRule="auto"/>
        <w:jc w:val="both"/>
        <w:rPr>
          <w:rFonts w:ascii="Arial Narrow" w:hAnsi="Arial Narrow" w:cs="Times New Roman"/>
          <w:bCs/>
          <w:sz w:val="24"/>
          <w:szCs w:val="24"/>
          <w:lang w:eastAsia="ar-SA"/>
        </w:rPr>
      </w:pPr>
      <w:r w:rsidRPr="00044D95">
        <w:rPr>
          <w:rFonts w:ascii="Arial Narrow" w:hAnsi="Arial Narrow" w:cs="Times New Roman"/>
          <w:bCs/>
          <w:sz w:val="24"/>
          <w:szCs w:val="24"/>
          <w:lang w:eastAsia="ar-SA"/>
        </w:rPr>
        <w:t>i</w:t>
      </w:r>
    </w:p>
    <w:p w:rsidR="00A05974" w:rsidRPr="00044D95" w:rsidRDefault="00A05974" w:rsidP="00A05974">
      <w:pPr>
        <w:suppressAutoHyphens/>
        <w:spacing w:after="0" w:line="240" w:lineRule="auto"/>
        <w:jc w:val="both"/>
        <w:rPr>
          <w:rFonts w:ascii="Arial Narrow" w:hAnsi="Arial Narrow" w:cs="Times New Roman"/>
          <w:bCs/>
          <w:sz w:val="24"/>
          <w:szCs w:val="24"/>
          <w:lang w:eastAsia="ar-SA"/>
        </w:rPr>
      </w:pPr>
    </w:p>
    <w:p w:rsidR="00A05974" w:rsidRPr="00044D95" w:rsidRDefault="00A05974" w:rsidP="00A05974">
      <w:pPr>
        <w:suppressAutoHyphens/>
        <w:spacing w:after="0" w:line="240" w:lineRule="auto"/>
        <w:jc w:val="both"/>
        <w:rPr>
          <w:rFonts w:ascii="Arial Narrow" w:hAnsi="Arial Narrow" w:cs="Times New Roman"/>
          <w:sz w:val="24"/>
          <w:szCs w:val="24"/>
          <w:lang w:eastAsia="ar-SA"/>
        </w:rPr>
      </w:pPr>
      <w:r w:rsidRPr="00044D95">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izvršilac (u daljem tekstu:  Izvršilac).</w:t>
      </w:r>
    </w:p>
    <w:p w:rsidR="00A54909" w:rsidRPr="00044D95" w:rsidRDefault="00A54909" w:rsidP="00A54909">
      <w:pPr>
        <w:autoSpaceDE w:val="0"/>
        <w:spacing w:after="0" w:line="240" w:lineRule="auto"/>
        <w:jc w:val="both"/>
        <w:rPr>
          <w:rFonts w:ascii="Arial Narrow" w:hAnsi="Arial Narrow" w:cs="Times New Roman"/>
          <w:b/>
          <w:bCs/>
          <w:sz w:val="24"/>
          <w:szCs w:val="24"/>
        </w:rPr>
      </w:pPr>
    </w:p>
    <w:p w:rsidR="00A54909" w:rsidRPr="00044D95" w:rsidRDefault="00A54909" w:rsidP="00A54909">
      <w:pPr>
        <w:autoSpaceDE w:val="0"/>
        <w:spacing w:after="0" w:line="240" w:lineRule="auto"/>
        <w:jc w:val="center"/>
        <w:rPr>
          <w:rFonts w:ascii="Arial Narrow" w:hAnsi="Arial Narrow" w:cs="Times New Roman"/>
          <w:sz w:val="24"/>
          <w:szCs w:val="24"/>
        </w:rPr>
      </w:pPr>
      <w:r w:rsidRPr="00044D95">
        <w:rPr>
          <w:rFonts w:ascii="Arial Narrow" w:hAnsi="Arial Narrow" w:cs="Times New Roman"/>
          <w:b/>
          <w:bCs/>
          <w:sz w:val="24"/>
          <w:szCs w:val="24"/>
        </w:rPr>
        <w:t>I  PREDMET UGOVORA</w:t>
      </w:r>
    </w:p>
    <w:p w:rsidR="00A54909" w:rsidRPr="00044D95" w:rsidRDefault="00A54909" w:rsidP="00A54909">
      <w:pPr>
        <w:autoSpaceDE w:val="0"/>
        <w:spacing w:after="0" w:line="240" w:lineRule="auto"/>
        <w:rPr>
          <w:rFonts w:ascii="Arial Narrow" w:hAnsi="Arial Narrow" w:cs="Times New Roman"/>
          <w:sz w:val="24"/>
          <w:szCs w:val="24"/>
        </w:rPr>
      </w:pPr>
    </w:p>
    <w:p w:rsidR="00A54909" w:rsidRPr="00044D95" w:rsidRDefault="00A54909" w:rsidP="00AC4246">
      <w:pPr>
        <w:autoSpaceDE w:val="0"/>
        <w:spacing w:after="0" w:line="240" w:lineRule="auto"/>
        <w:jc w:val="center"/>
        <w:rPr>
          <w:rFonts w:ascii="Arial Narrow" w:hAnsi="Arial Narrow" w:cs="Times New Roman"/>
          <w:sz w:val="24"/>
          <w:szCs w:val="24"/>
        </w:rPr>
      </w:pPr>
      <w:r w:rsidRPr="00044D95">
        <w:rPr>
          <w:rFonts w:ascii="Arial Narrow" w:hAnsi="Arial Narrow" w:cs="Times New Roman"/>
          <w:sz w:val="24"/>
          <w:szCs w:val="24"/>
        </w:rPr>
        <w:t>Član 1.</w:t>
      </w:r>
    </w:p>
    <w:p w:rsidR="00A54909" w:rsidRPr="00815B29" w:rsidRDefault="00A54909" w:rsidP="006D4E6F">
      <w:pPr>
        <w:autoSpaceDE w:val="0"/>
        <w:spacing w:after="0" w:line="240" w:lineRule="auto"/>
        <w:jc w:val="both"/>
        <w:rPr>
          <w:rFonts w:ascii="Arial Narrow" w:hAnsi="Arial Narrow" w:cs="Times New Roman"/>
          <w:sz w:val="24"/>
          <w:szCs w:val="24"/>
        </w:rPr>
      </w:pPr>
      <w:r w:rsidRPr="00044D95">
        <w:rPr>
          <w:rFonts w:ascii="Arial Narrow" w:hAnsi="Arial Narrow" w:cs="Times New Roman"/>
          <w:sz w:val="24"/>
          <w:szCs w:val="24"/>
        </w:rPr>
        <w:t xml:space="preserve">Predmet ovog Ugovora je pružanje nabavke usluga </w:t>
      </w:r>
      <w:r w:rsidR="00252AAC" w:rsidRPr="00044D95">
        <w:rPr>
          <w:rFonts w:ascii="Arial Narrow" w:hAnsi="Arial Narrow" w:cs="Times New Roman"/>
          <w:sz w:val="24"/>
          <w:szCs w:val="24"/>
        </w:rPr>
        <w:t>- O</w:t>
      </w:r>
      <w:r w:rsidRPr="00044D95">
        <w:rPr>
          <w:rFonts w:ascii="Arial Narrow" w:hAnsi="Arial Narrow" w:cs="Times New Roman"/>
          <w:sz w:val="24"/>
          <w:szCs w:val="24"/>
        </w:rPr>
        <w:t xml:space="preserve">siguranja imovine, opšte odgovornosti, kolektivnog osiguranja zaposlenih od nezgode i dopunskog zdravstvenog osiguranja HG “Budvanska rivijera” a.d. prema Tenderskoj </w:t>
      </w:r>
      <w:r w:rsidRPr="005E2965">
        <w:rPr>
          <w:rFonts w:ascii="Arial Narrow" w:hAnsi="Arial Narrow" w:cs="Times New Roman"/>
          <w:sz w:val="24"/>
          <w:szCs w:val="24"/>
        </w:rPr>
        <w:t xml:space="preserve">dokumentaciji  broj: </w:t>
      </w:r>
      <w:r w:rsidRPr="005E2965">
        <w:rPr>
          <w:rFonts w:ascii="Arial Narrow" w:hAnsi="Arial Narrow" w:cs="Times New Roman"/>
          <w:b/>
          <w:sz w:val="24"/>
          <w:szCs w:val="24"/>
        </w:rPr>
        <w:t>04/1-</w:t>
      </w:r>
      <w:r w:rsidR="005E2965" w:rsidRPr="005E2965">
        <w:rPr>
          <w:rFonts w:ascii="Arial Narrow" w:hAnsi="Arial Narrow" w:cs="Times New Roman"/>
          <w:b/>
          <w:sz w:val="24"/>
          <w:szCs w:val="24"/>
        </w:rPr>
        <w:t>2962</w:t>
      </w:r>
      <w:r w:rsidR="002859E4" w:rsidRPr="005E2965">
        <w:rPr>
          <w:rFonts w:ascii="Arial Narrow" w:hAnsi="Arial Narrow" w:cs="Times New Roman"/>
          <w:b/>
          <w:sz w:val="24"/>
          <w:szCs w:val="24"/>
        </w:rPr>
        <w:t xml:space="preserve"> </w:t>
      </w:r>
      <w:r w:rsidRPr="005E2965">
        <w:rPr>
          <w:rFonts w:ascii="Arial Narrow" w:hAnsi="Arial Narrow" w:cs="Times New Roman"/>
          <w:b/>
          <w:sz w:val="24"/>
          <w:szCs w:val="24"/>
        </w:rPr>
        <w:t>od</w:t>
      </w:r>
      <w:r w:rsidRPr="00815B29">
        <w:rPr>
          <w:rFonts w:ascii="Arial Narrow" w:hAnsi="Arial Narrow" w:cs="Times New Roman"/>
          <w:b/>
          <w:sz w:val="24"/>
          <w:szCs w:val="24"/>
        </w:rPr>
        <w:t xml:space="preserve"> </w:t>
      </w:r>
      <w:r w:rsidR="00044D95" w:rsidRPr="00815B29">
        <w:rPr>
          <w:rFonts w:ascii="Arial Narrow" w:hAnsi="Arial Narrow" w:cs="Times New Roman"/>
          <w:b/>
          <w:sz w:val="24"/>
          <w:szCs w:val="24"/>
        </w:rPr>
        <w:t>10</w:t>
      </w:r>
      <w:r w:rsidRPr="00815B29">
        <w:rPr>
          <w:rFonts w:ascii="Arial Narrow" w:hAnsi="Arial Narrow" w:cs="Times New Roman"/>
          <w:b/>
          <w:sz w:val="24"/>
          <w:szCs w:val="24"/>
        </w:rPr>
        <w:t>.</w:t>
      </w:r>
      <w:r w:rsidR="00AC4246" w:rsidRPr="00815B29">
        <w:rPr>
          <w:rFonts w:ascii="Arial Narrow" w:hAnsi="Arial Narrow" w:cs="Times New Roman"/>
          <w:b/>
          <w:sz w:val="24"/>
          <w:szCs w:val="24"/>
        </w:rPr>
        <w:t>06</w:t>
      </w:r>
      <w:r w:rsidRPr="00815B29">
        <w:rPr>
          <w:rFonts w:ascii="Arial Narrow" w:hAnsi="Arial Narrow" w:cs="Times New Roman"/>
          <w:b/>
          <w:sz w:val="24"/>
          <w:szCs w:val="24"/>
        </w:rPr>
        <w:t>.</w:t>
      </w:r>
      <w:r w:rsidR="00AC4246" w:rsidRPr="00815B29">
        <w:rPr>
          <w:rFonts w:ascii="Arial Narrow" w:hAnsi="Arial Narrow" w:cs="Times New Roman"/>
          <w:b/>
          <w:sz w:val="24"/>
          <w:szCs w:val="24"/>
        </w:rPr>
        <w:t>202</w:t>
      </w:r>
      <w:r w:rsidR="00044D95" w:rsidRPr="00815B29">
        <w:rPr>
          <w:rFonts w:ascii="Arial Narrow" w:hAnsi="Arial Narrow" w:cs="Times New Roman"/>
          <w:b/>
          <w:sz w:val="24"/>
          <w:szCs w:val="24"/>
        </w:rPr>
        <w:t>4</w:t>
      </w:r>
      <w:r w:rsidRPr="00815B29">
        <w:rPr>
          <w:rFonts w:ascii="Arial Narrow" w:hAnsi="Arial Narrow" w:cs="Times New Roman"/>
          <w:b/>
          <w:sz w:val="24"/>
          <w:szCs w:val="24"/>
        </w:rPr>
        <w:t>.</w:t>
      </w:r>
      <w:r w:rsidR="00801219" w:rsidRPr="00815B29">
        <w:rPr>
          <w:rFonts w:ascii="Arial Narrow" w:hAnsi="Arial Narrow" w:cs="Times New Roman"/>
          <w:b/>
          <w:sz w:val="24"/>
          <w:szCs w:val="24"/>
        </w:rPr>
        <w:t xml:space="preserve"> </w:t>
      </w:r>
      <w:r w:rsidRPr="00815B29">
        <w:rPr>
          <w:rFonts w:ascii="Arial Narrow" w:hAnsi="Arial Narrow" w:cs="Times New Roman"/>
          <w:b/>
          <w:sz w:val="24"/>
          <w:szCs w:val="24"/>
        </w:rPr>
        <w:t>godine</w:t>
      </w:r>
      <w:r w:rsidRPr="00815B29">
        <w:rPr>
          <w:rFonts w:ascii="Arial Narrow" w:hAnsi="Arial Narrow" w:cs="Times New Roman"/>
          <w:sz w:val="24"/>
          <w:szCs w:val="24"/>
        </w:rPr>
        <w:t>, i Odluci o izboru najpovoljnije ponude broj _______ od ______ godine i prema ponudi Ponuđača sa  sledećom specifikacijom:</w:t>
      </w:r>
    </w:p>
    <w:p w:rsidR="00813E04" w:rsidRPr="00815B29" w:rsidRDefault="00813E04" w:rsidP="007D7991">
      <w:pPr>
        <w:pStyle w:val="CommentText"/>
        <w:numPr>
          <w:ilvl w:val="0"/>
          <w:numId w:val="12"/>
        </w:numPr>
        <w:jc w:val="both"/>
        <w:rPr>
          <w:rFonts w:ascii="Arial Narrow" w:hAnsi="Arial Narrow"/>
          <w:sz w:val="24"/>
          <w:szCs w:val="24"/>
        </w:rPr>
      </w:pPr>
      <w:r w:rsidRPr="00815B29">
        <w:rPr>
          <w:rFonts w:ascii="Arial Narrow" w:hAnsi="Arial Narrow"/>
          <w:sz w:val="24"/>
          <w:szCs w:val="24"/>
        </w:rPr>
        <w:t>Osiguranje imovine, koje obuhvata: osiguranje od požara I nekih drugih opasnosti - osnovni rizici i dopunski rizici- izliv vode iz vodovodnih I kanalizacionih cijevi i poplava, bujica i visoka voda; osiguranje od zemljotresa, osiguranje mašina od loma; osiguranje od provalne krađe I razbojništva i osiguranje stakla od loma;</w:t>
      </w:r>
    </w:p>
    <w:p w:rsidR="00813E04" w:rsidRPr="00815B29" w:rsidRDefault="00813E04" w:rsidP="007D7991">
      <w:pPr>
        <w:pStyle w:val="CommentText"/>
        <w:numPr>
          <w:ilvl w:val="0"/>
          <w:numId w:val="12"/>
        </w:numPr>
        <w:jc w:val="both"/>
        <w:rPr>
          <w:rFonts w:ascii="Arial Narrow" w:hAnsi="Arial Narrow"/>
          <w:sz w:val="24"/>
          <w:szCs w:val="24"/>
        </w:rPr>
      </w:pPr>
      <w:r w:rsidRPr="00815B29">
        <w:rPr>
          <w:rFonts w:ascii="Arial Narrow" w:hAnsi="Arial Narrow"/>
          <w:sz w:val="24"/>
          <w:szCs w:val="24"/>
        </w:rPr>
        <w:t>Osiguranje od opšte odgovornosti-odgovornosti iz djelatnosti prema trećim licima</w:t>
      </w:r>
    </w:p>
    <w:p w:rsidR="00813E04" w:rsidRPr="00815B29" w:rsidRDefault="00813E04" w:rsidP="007D7991">
      <w:pPr>
        <w:pStyle w:val="CommentText"/>
        <w:numPr>
          <w:ilvl w:val="0"/>
          <w:numId w:val="12"/>
        </w:numPr>
        <w:jc w:val="both"/>
        <w:rPr>
          <w:rFonts w:ascii="Arial Narrow" w:hAnsi="Arial Narrow"/>
          <w:sz w:val="24"/>
          <w:szCs w:val="24"/>
        </w:rPr>
      </w:pPr>
      <w:r w:rsidRPr="00815B29">
        <w:rPr>
          <w:rFonts w:ascii="Arial Narrow" w:hAnsi="Arial Narrow"/>
          <w:sz w:val="24"/>
          <w:szCs w:val="24"/>
        </w:rPr>
        <w:t>Kolektivno osiguranje zaposlenih od posljedica nezgode;</w:t>
      </w:r>
    </w:p>
    <w:p w:rsidR="00A54909" w:rsidRPr="00815B29" w:rsidRDefault="00813E04" w:rsidP="006D4E6F">
      <w:pPr>
        <w:pStyle w:val="CommentText"/>
        <w:jc w:val="both"/>
        <w:rPr>
          <w:rFonts w:ascii="Arial Narrow" w:hAnsi="Arial Narrow"/>
          <w:sz w:val="24"/>
          <w:szCs w:val="24"/>
        </w:rPr>
      </w:pPr>
      <w:r w:rsidRPr="00815B29">
        <w:rPr>
          <w:rFonts w:ascii="Arial Narrow" w:hAnsi="Arial Narrow"/>
          <w:sz w:val="24"/>
          <w:szCs w:val="24"/>
        </w:rPr>
        <w:t>- Dopunsko zdravstveno osiguranje za slučajeve težih bolesti I hirurških intervencija.</w:t>
      </w:r>
    </w:p>
    <w:p w:rsidR="00A54909" w:rsidRPr="00815B29" w:rsidRDefault="00A54909"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Član 2.</w:t>
      </w:r>
    </w:p>
    <w:p w:rsidR="00A54909" w:rsidRPr="00815B29" w:rsidRDefault="00A54909" w:rsidP="006D4E6F">
      <w:pPr>
        <w:autoSpaceDE w:val="0"/>
        <w:spacing w:after="0" w:line="240" w:lineRule="auto"/>
        <w:jc w:val="both"/>
        <w:rPr>
          <w:rFonts w:ascii="Arial Narrow" w:hAnsi="Arial Narrow" w:cs="Times New Roman"/>
          <w:sz w:val="24"/>
          <w:szCs w:val="24"/>
        </w:rPr>
      </w:pPr>
    </w:p>
    <w:p w:rsidR="00A54909" w:rsidRPr="00815B29" w:rsidRDefault="00A54909"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Ponuđač se obavezuje da će pružiti usluge navedene u članu 1 ovog Ugovora, u svemu prema Specifikaciji Naručioca iz tenderske dokumentacije i prihvaćenoj Ponudi br. ___________  od __________ godine koja čini sastavni dio Ugovora.</w:t>
      </w:r>
    </w:p>
    <w:p w:rsidR="00A54909" w:rsidRPr="00815B29" w:rsidRDefault="00A54909" w:rsidP="00A54909">
      <w:pPr>
        <w:autoSpaceDE w:val="0"/>
        <w:spacing w:after="0" w:line="240" w:lineRule="auto"/>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b/>
          <w:bCs/>
          <w:sz w:val="24"/>
          <w:szCs w:val="24"/>
        </w:rPr>
        <w:t>II   CIJENA I NAČIN PLAĆANJA</w:t>
      </w:r>
    </w:p>
    <w:p w:rsidR="00A54909" w:rsidRPr="00815B29" w:rsidRDefault="00A54909" w:rsidP="00A54909">
      <w:pPr>
        <w:autoSpaceDE w:val="0"/>
        <w:spacing w:after="0" w:line="240" w:lineRule="auto"/>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3.</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Ukupna cijena/premija za usluge navedene u članu 1 ovog Ugovora iznosi ___________ €</w:t>
      </w:r>
      <w:r w:rsidR="003D09D5" w:rsidRPr="00815B29">
        <w:rPr>
          <w:rFonts w:ascii="Arial Narrow" w:hAnsi="Arial Narrow" w:cs="Times New Roman"/>
          <w:sz w:val="24"/>
          <w:szCs w:val="24"/>
        </w:rPr>
        <w:t>.</w:t>
      </w:r>
    </w:p>
    <w:p w:rsidR="00A54909" w:rsidRPr="00815B29" w:rsidRDefault="00A54909" w:rsidP="00A54909">
      <w:pPr>
        <w:tabs>
          <w:tab w:val="left" w:pos="284"/>
        </w:tabs>
        <w:autoSpaceDE w:val="0"/>
        <w:spacing w:after="0" w:line="240" w:lineRule="auto"/>
        <w:jc w:val="both"/>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Za pružene usluge Osiguravač je dužan ispostaviti Naručiocu  fakturu potpisanu od ovlašćenog lica.</w:t>
      </w: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lastRenderedPageBreak/>
        <w:t>Naručilac se obavezuje da ć</w:t>
      </w:r>
      <w:r w:rsidRPr="00815B29">
        <w:rPr>
          <w:rFonts w:ascii="Arial Narrow" w:hAnsi="Arial Narrow" w:cs="Times New Roman"/>
          <w:b/>
          <w:bCs/>
          <w:sz w:val="24"/>
          <w:szCs w:val="24"/>
        </w:rPr>
        <w:t xml:space="preserve">e </w:t>
      </w:r>
      <w:r w:rsidRPr="00815B29">
        <w:rPr>
          <w:rFonts w:ascii="Arial Narrow" w:hAnsi="Arial Narrow" w:cs="Times New Roman"/>
          <w:sz w:val="24"/>
          <w:szCs w:val="24"/>
        </w:rPr>
        <w:t xml:space="preserve">plaćanje vršiti na žiro račun ___________________, i to u dvanaest  mjesečnih rata od čega prvu ratu u roku od 7 dana po ispostavljanju fakture ,a ostalih jedanaest do 15-og u mjesecu za prethodni mjesec. </w:t>
      </w: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U cilju obezbjeđenja plaćanja na način preciziran u stavu 1 ovog člana, Naručilac garantuje i Izjavom o urednom plaćanju dospjelih obaveza</w:t>
      </w:r>
      <w:r w:rsidRPr="00815B29">
        <w:rPr>
          <w:rFonts w:ascii="Arial Narrow" w:hAnsi="Arial Narrow" w:cs="Times New Roman"/>
          <w:i/>
          <w:iCs/>
          <w:sz w:val="24"/>
          <w:szCs w:val="24"/>
        </w:rPr>
        <w:t xml:space="preserve">, </w:t>
      </w:r>
      <w:r w:rsidRPr="00815B29">
        <w:rPr>
          <w:rFonts w:ascii="Arial Narrow" w:hAnsi="Arial Narrow" w:cs="Times New Roman"/>
          <w:sz w:val="24"/>
          <w:szCs w:val="24"/>
        </w:rPr>
        <w:t>kojom se obezbjeđuje uredno plaćanje obaveza iz javnih nabavki.</w:t>
      </w:r>
    </w:p>
    <w:p w:rsidR="00A54909" w:rsidRPr="00815B29" w:rsidRDefault="00A54909" w:rsidP="00A54909">
      <w:pPr>
        <w:autoSpaceDE w:val="0"/>
        <w:spacing w:after="0" w:line="240" w:lineRule="auto"/>
        <w:jc w:val="both"/>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b/>
          <w:bCs/>
          <w:sz w:val="24"/>
          <w:szCs w:val="24"/>
        </w:rPr>
        <w:t>III ROK</w:t>
      </w:r>
    </w:p>
    <w:p w:rsidR="00A54909" w:rsidRPr="00815B29" w:rsidRDefault="00A54909" w:rsidP="00A54909">
      <w:pPr>
        <w:autoSpaceDE w:val="0"/>
        <w:spacing w:after="0" w:line="240" w:lineRule="auto"/>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4.</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Ugovor se zaključuje na odredjeno vrijeme.</w:t>
      </w:r>
    </w:p>
    <w:p w:rsidR="00A54909" w:rsidRPr="00815B29" w:rsidRDefault="00A54909"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Izvršilac se obavezuje da će usluge navedene u članu 1 ovog Ugovora, pružati za period  od 365 od dana početka primjene ovog ugovora.</w:t>
      </w:r>
    </w:p>
    <w:p w:rsidR="00A54909" w:rsidRPr="00815B29" w:rsidRDefault="00A54909"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Ovaj Ugovor se primjenjuje od __________ godine</w:t>
      </w:r>
    </w:p>
    <w:p w:rsidR="00A54909" w:rsidRPr="00815B29" w:rsidRDefault="00A54909" w:rsidP="00161D12">
      <w:pPr>
        <w:autoSpaceDE w:val="0"/>
        <w:spacing w:after="0" w:line="240" w:lineRule="auto"/>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b/>
          <w:bCs/>
          <w:sz w:val="24"/>
          <w:szCs w:val="24"/>
        </w:rPr>
        <w:t>IV  OBAVEZE UGOVORNIH STRANA</w:t>
      </w:r>
    </w:p>
    <w:p w:rsidR="00A54909" w:rsidRPr="00815B29" w:rsidRDefault="00A54909" w:rsidP="00A54909">
      <w:pPr>
        <w:autoSpaceDE w:val="0"/>
        <w:spacing w:after="0" w:line="240" w:lineRule="auto"/>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5.</w:t>
      </w:r>
    </w:p>
    <w:p w:rsidR="00A54909" w:rsidRPr="00815B29" w:rsidRDefault="00A54909"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Osiguravač se obavezuje:</w:t>
      </w:r>
    </w:p>
    <w:p w:rsidR="00A54909" w:rsidRPr="00815B29" w:rsidRDefault="00A54909" w:rsidP="007D7991">
      <w:pPr>
        <w:numPr>
          <w:ilvl w:val="0"/>
          <w:numId w:val="12"/>
        </w:numPr>
        <w:suppressAutoHyphens/>
        <w:autoSpaceDE w:val="0"/>
        <w:spacing w:after="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da usluge koje su predmet ovog Ugovora izvodi u skladu sa važećim zakonskim propisima, normativima i standardima za ovu vrstu posla;</w:t>
      </w:r>
    </w:p>
    <w:p w:rsidR="00A54909" w:rsidRPr="00815B29" w:rsidRDefault="00A54909" w:rsidP="007D7991">
      <w:pPr>
        <w:numPr>
          <w:ilvl w:val="0"/>
          <w:numId w:val="12"/>
        </w:numPr>
        <w:suppressAutoHyphens/>
        <w:autoSpaceDE w:val="0"/>
        <w:spacing w:after="0" w:line="240" w:lineRule="auto"/>
        <w:ind w:left="270" w:hanging="270"/>
        <w:jc w:val="both"/>
        <w:rPr>
          <w:rFonts w:ascii="Arial Narrow" w:hAnsi="Arial Narrow" w:cs="Times New Roman"/>
          <w:sz w:val="24"/>
          <w:szCs w:val="24"/>
        </w:rPr>
      </w:pPr>
      <w:r w:rsidRPr="00815B29">
        <w:rPr>
          <w:rFonts w:ascii="Arial Narrow" w:hAnsi="Arial Narrow" w:cs="Times New Roman"/>
          <w:sz w:val="24"/>
          <w:szCs w:val="24"/>
        </w:rPr>
        <w:t>da po nastanku osiguranog slučaja Naručiocu pruži pravovremenu i efikasnu uslugu pri procjeni nastale štete;</w:t>
      </w:r>
    </w:p>
    <w:p w:rsidR="00A54909" w:rsidRPr="00815B29" w:rsidRDefault="00A54909" w:rsidP="007D7991">
      <w:pPr>
        <w:numPr>
          <w:ilvl w:val="0"/>
          <w:numId w:val="12"/>
        </w:numPr>
        <w:suppressAutoHyphens/>
        <w:autoSpaceDE w:val="0"/>
        <w:spacing w:after="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 xml:space="preserve">da usluge pruža kvalifikovanom radnom snagom sa potrebnim iskustvom za ovu vrstu posla; </w:t>
      </w:r>
    </w:p>
    <w:p w:rsidR="00A54909" w:rsidRPr="00815B29" w:rsidRDefault="00A54909" w:rsidP="007D7991">
      <w:pPr>
        <w:numPr>
          <w:ilvl w:val="0"/>
          <w:numId w:val="12"/>
        </w:numPr>
        <w:suppressAutoHyphens/>
        <w:autoSpaceDE w:val="0"/>
        <w:spacing w:after="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da rukovodi izvršenjem svih usluga;</w:t>
      </w:r>
    </w:p>
    <w:p w:rsidR="00A54909" w:rsidRPr="00815B29" w:rsidRDefault="00A54909" w:rsidP="007D7991">
      <w:pPr>
        <w:numPr>
          <w:ilvl w:val="0"/>
          <w:numId w:val="12"/>
        </w:numPr>
        <w:suppressAutoHyphens/>
        <w:autoSpaceDE w:val="0"/>
        <w:spacing w:after="0" w:line="240" w:lineRule="auto"/>
        <w:ind w:left="0" w:firstLine="0"/>
        <w:jc w:val="both"/>
        <w:rPr>
          <w:rFonts w:ascii="Arial Narrow" w:hAnsi="Arial Narrow" w:cs="Times New Roman"/>
          <w:sz w:val="24"/>
          <w:szCs w:val="24"/>
          <w:lang w:val="de-DE"/>
        </w:rPr>
      </w:pPr>
      <w:r w:rsidRPr="00815B29">
        <w:rPr>
          <w:rFonts w:ascii="Arial Narrow" w:hAnsi="Arial Narrow" w:cs="Times New Roman"/>
          <w:sz w:val="24"/>
          <w:szCs w:val="24"/>
          <w:lang w:val="de-DE"/>
        </w:rPr>
        <w:t>da obezbijedi kompletnu  dokumentaciju po kojoj se izvode usluge;</w:t>
      </w:r>
    </w:p>
    <w:p w:rsidR="00A54909" w:rsidRPr="00815B29" w:rsidRDefault="00A54909" w:rsidP="007D7991">
      <w:pPr>
        <w:numPr>
          <w:ilvl w:val="0"/>
          <w:numId w:val="12"/>
        </w:numPr>
        <w:suppressAutoHyphens/>
        <w:autoSpaceDE w:val="0"/>
        <w:spacing w:after="0" w:line="240" w:lineRule="auto"/>
        <w:ind w:left="0" w:firstLine="0"/>
        <w:jc w:val="both"/>
        <w:rPr>
          <w:rFonts w:ascii="Arial Narrow" w:hAnsi="Arial Narrow" w:cs="Times New Roman"/>
          <w:sz w:val="24"/>
          <w:szCs w:val="24"/>
          <w:lang w:val="de-DE"/>
        </w:rPr>
      </w:pPr>
      <w:r w:rsidRPr="00815B29">
        <w:rPr>
          <w:rFonts w:ascii="Arial Narrow" w:hAnsi="Arial Narrow" w:cs="Times New Roman"/>
          <w:sz w:val="24"/>
          <w:szCs w:val="24"/>
          <w:lang w:val="de-DE"/>
        </w:rPr>
        <w:t xml:space="preserve">da primijeni mjere zaštite na radu propisane zakonom, kako ne bi došlo do povrede, odnosno nesreće na poslu, a u slučaju da do istih dođe, odgovoran je po svim osnovama; </w:t>
      </w:r>
    </w:p>
    <w:p w:rsidR="00A54909" w:rsidRPr="00815B29" w:rsidRDefault="00A54909" w:rsidP="007D7991">
      <w:pPr>
        <w:numPr>
          <w:ilvl w:val="0"/>
          <w:numId w:val="12"/>
        </w:numPr>
        <w:suppressAutoHyphens/>
        <w:autoSpaceDE w:val="0"/>
        <w:spacing w:after="0" w:line="240" w:lineRule="auto"/>
        <w:ind w:left="0" w:firstLine="0"/>
        <w:jc w:val="both"/>
        <w:rPr>
          <w:rFonts w:ascii="Arial Narrow" w:hAnsi="Arial Narrow" w:cs="Times New Roman"/>
          <w:sz w:val="24"/>
          <w:szCs w:val="24"/>
          <w:lang w:val="de-DE"/>
        </w:rPr>
      </w:pPr>
      <w:r w:rsidRPr="00815B29">
        <w:rPr>
          <w:rFonts w:ascii="Arial Narrow" w:hAnsi="Arial Narrow" w:cs="Times New Roman"/>
          <w:sz w:val="24"/>
          <w:szCs w:val="24"/>
          <w:lang w:val="de-DE"/>
        </w:rPr>
        <w:t xml:space="preserve">da odmah, po zahtjevu nadzornog organa Naručioca, pristupi otklanjanju uočenih nedostataka i propusta u obavljanju posla; </w:t>
      </w:r>
    </w:p>
    <w:p w:rsidR="00A54909" w:rsidRPr="00815B29" w:rsidRDefault="00A54909" w:rsidP="007D7991">
      <w:pPr>
        <w:numPr>
          <w:ilvl w:val="0"/>
          <w:numId w:val="12"/>
        </w:numPr>
        <w:suppressAutoHyphens/>
        <w:autoSpaceDE w:val="0"/>
        <w:spacing w:after="0" w:line="240" w:lineRule="auto"/>
        <w:ind w:left="0" w:firstLine="0"/>
        <w:jc w:val="both"/>
        <w:rPr>
          <w:rFonts w:ascii="Arial Narrow" w:hAnsi="Arial Narrow" w:cs="Times New Roman"/>
          <w:sz w:val="24"/>
          <w:szCs w:val="24"/>
          <w:lang w:val="de-DE"/>
        </w:rPr>
      </w:pPr>
      <w:r w:rsidRPr="00815B29">
        <w:rPr>
          <w:rFonts w:ascii="Arial Narrow" w:hAnsi="Arial Narrow" w:cs="Times New Roman"/>
          <w:sz w:val="24"/>
          <w:szCs w:val="24"/>
          <w:lang w:val="de-DE"/>
        </w:rPr>
        <w:t>da nadoknadi svu štetu Naručiocu, koja bude prouzrokovana nekim od osiguranih   slučajeva.</w:t>
      </w:r>
    </w:p>
    <w:p w:rsidR="00A54909" w:rsidRPr="00815B29" w:rsidRDefault="00A54909" w:rsidP="00A54909">
      <w:pPr>
        <w:autoSpaceDE w:val="0"/>
        <w:spacing w:after="0" w:line="240" w:lineRule="auto"/>
        <w:jc w:val="center"/>
        <w:rPr>
          <w:rFonts w:ascii="Arial Narrow" w:hAnsi="Arial Narrow" w:cs="Times New Roman"/>
          <w:sz w:val="24"/>
          <w:szCs w:val="24"/>
          <w:lang w:val="de-DE"/>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6.</w:t>
      </w:r>
    </w:p>
    <w:p w:rsidR="00A54909" w:rsidRPr="00815B29" w:rsidRDefault="00A54909"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Naručilac se obavezuje:</w:t>
      </w:r>
    </w:p>
    <w:p w:rsidR="00A54909" w:rsidRPr="00815B29" w:rsidRDefault="00A54909" w:rsidP="007D7991">
      <w:pPr>
        <w:numPr>
          <w:ilvl w:val="0"/>
          <w:numId w:val="12"/>
        </w:numPr>
        <w:suppressAutoHyphens/>
        <w:autoSpaceDE w:val="0"/>
        <w:spacing w:after="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Da će uredno izmirivati obaveze prema Osiguravaču, saglasno uslovima iz ovog ugovora;</w:t>
      </w: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7.</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Ugovarači su saglasni da se polise uručuju Naručiocu prilikom potpisivanja ovog ugovora o osiguranju.</w:t>
      </w:r>
    </w:p>
    <w:p w:rsidR="00A54909" w:rsidRPr="00815B29" w:rsidRDefault="00A54909" w:rsidP="00A54909">
      <w:pPr>
        <w:autoSpaceDE w:val="0"/>
        <w:spacing w:after="0" w:line="240" w:lineRule="auto"/>
        <w:jc w:val="both"/>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Osiguravač je dužan da uz polisu osiguranja naručiocu uruči i opšte, posebne I dopunske uslove osiguranja koji se odnose na vrste osiguranja koje su predmet ovog ugovora. Za odredbe važećih uslova osiguranja Osiguravača, koje se razlikuju od  definisanih uslova I opisa pokrića koje je propisao Naručilac u specifikaciji, Osiguravač ih podnošenjem ponude I sklapanjem ovog ugovora prihvata i obavezuje se da će definisane uslove I opise pokrića koje je propisao Naručilac u specifikaciji navesti u polisama osiguranja predmetnih vrsta osiguranja ili kroz aneks polisa osiguranja, a sve prema specifikaciji Naručioca.</w:t>
      </w:r>
    </w:p>
    <w:p w:rsidR="00A54909" w:rsidRPr="00815B29" w:rsidRDefault="00A54909" w:rsidP="00A54909">
      <w:pPr>
        <w:tabs>
          <w:tab w:val="left" w:pos="284"/>
        </w:tabs>
        <w:autoSpaceDE w:val="0"/>
        <w:spacing w:after="0" w:line="240" w:lineRule="auto"/>
        <w:jc w:val="both"/>
        <w:rPr>
          <w:rFonts w:ascii="Arial Narrow" w:hAnsi="Arial Narrow" w:cs="Times New Roman"/>
          <w:sz w:val="24"/>
          <w:szCs w:val="24"/>
        </w:rPr>
      </w:pPr>
    </w:p>
    <w:p w:rsidR="00A54909" w:rsidRPr="00815B29" w:rsidRDefault="00A54909" w:rsidP="00A54909">
      <w:pPr>
        <w:tabs>
          <w:tab w:val="left" w:pos="284"/>
        </w:tabs>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8.</w:t>
      </w:r>
    </w:p>
    <w:p w:rsidR="00A54909" w:rsidRPr="00815B29" w:rsidRDefault="00A54909" w:rsidP="00A54909">
      <w:pPr>
        <w:tabs>
          <w:tab w:val="left" w:pos="284"/>
        </w:tabs>
        <w:autoSpaceDE w:val="0"/>
        <w:spacing w:after="0" w:line="240" w:lineRule="auto"/>
        <w:jc w:val="both"/>
        <w:rPr>
          <w:rFonts w:ascii="Arial Narrow" w:hAnsi="Arial Narrow" w:cs="Times New Roman"/>
          <w:sz w:val="24"/>
          <w:szCs w:val="24"/>
        </w:rPr>
      </w:pPr>
    </w:p>
    <w:p w:rsidR="00A54909" w:rsidRPr="00815B29" w:rsidRDefault="00A54909" w:rsidP="006D4E6F">
      <w:pPr>
        <w:autoSpaceDE w:val="0"/>
        <w:spacing w:after="120" w:line="240" w:lineRule="auto"/>
        <w:jc w:val="both"/>
        <w:rPr>
          <w:rFonts w:ascii="Arial Narrow" w:hAnsi="Arial Narrow" w:cs="Times New Roman"/>
          <w:sz w:val="24"/>
          <w:szCs w:val="24"/>
        </w:rPr>
      </w:pPr>
      <w:r w:rsidRPr="00815B29">
        <w:rPr>
          <w:rFonts w:ascii="Arial Narrow" w:hAnsi="Arial Narrow" w:cs="Times New Roman"/>
          <w:sz w:val="24"/>
          <w:szCs w:val="24"/>
        </w:rPr>
        <w:lastRenderedPageBreak/>
        <w:t>Ugovorne strane su saglasne da se po nastupanju štetnog događaja na imovini Osiguranika poštuje sledeća procedura:</w:t>
      </w:r>
    </w:p>
    <w:p w:rsidR="00A54909" w:rsidRPr="00815B29" w:rsidRDefault="00A54909" w:rsidP="007D7991">
      <w:pPr>
        <w:numPr>
          <w:ilvl w:val="0"/>
          <w:numId w:val="12"/>
        </w:numPr>
        <w:suppressAutoHyphens/>
        <w:autoSpaceDE w:val="0"/>
        <w:spacing w:after="120" w:line="240" w:lineRule="auto"/>
        <w:ind w:left="426" w:hanging="426"/>
        <w:jc w:val="both"/>
        <w:rPr>
          <w:rFonts w:ascii="Arial Narrow" w:hAnsi="Arial Narrow" w:cs="Times New Roman"/>
          <w:sz w:val="24"/>
          <w:szCs w:val="24"/>
        </w:rPr>
      </w:pPr>
      <w:r w:rsidRPr="00815B29">
        <w:rPr>
          <w:rFonts w:ascii="Arial Narrow" w:hAnsi="Arial Narrow" w:cs="Times New Roman"/>
          <w:sz w:val="24"/>
          <w:szCs w:val="24"/>
        </w:rPr>
        <w:t xml:space="preserve">Osiguranik će svaku štetu pojedinačno, neposredno po njenom nastanku, prijaviti telefonom  Osiguravaču, a najkasnije u roku od 24 časa, a zatim i u pisanoj formi u roku od 8 dana od dana nastanka štetnog događaja. </w:t>
      </w:r>
    </w:p>
    <w:p w:rsidR="00A54909" w:rsidRPr="00815B29" w:rsidRDefault="00A54909" w:rsidP="007D7991">
      <w:pPr>
        <w:numPr>
          <w:ilvl w:val="0"/>
          <w:numId w:val="12"/>
        </w:numPr>
        <w:suppressAutoHyphens/>
        <w:autoSpaceDE w:val="0"/>
        <w:spacing w:after="120" w:line="240" w:lineRule="auto"/>
        <w:ind w:left="426" w:hanging="426"/>
        <w:jc w:val="both"/>
        <w:rPr>
          <w:rFonts w:ascii="Arial Narrow" w:hAnsi="Arial Narrow" w:cs="Times New Roman"/>
          <w:sz w:val="24"/>
          <w:szCs w:val="24"/>
        </w:rPr>
      </w:pPr>
      <w:r w:rsidRPr="00815B29">
        <w:rPr>
          <w:rFonts w:ascii="Arial Narrow" w:hAnsi="Arial Narrow" w:cs="Times New Roman"/>
          <w:sz w:val="24"/>
          <w:szCs w:val="24"/>
        </w:rPr>
        <w:t xml:space="preserve">Osiguranik i Osiguravač su dužni da, postupajući po prijavi, svaku štetu zajednički izvide u roku od 3 dana od dana prijave i zapisnički konstatuju oštećenja. </w:t>
      </w:r>
    </w:p>
    <w:p w:rsidR="00A54909" w:rsidRPr="00815B29" w:rsidRDefault="00A54909" w:rsidP="007D7991">
      <w:pPr>
        <w:numPr>
          <w:ilvl w:val="0"/>
          <w:numId w:val="12"/>
        </w:numPr>
        <w:suppressAutoHyphens/>
        <w:autoSpaceDE w:val="0"/>
        <w:spacing w:after="120" w:line="240" w:lineRule="auto"/>
        <w:ind w:left="426" w:hanging="426"/>
        <w:jc w:val="both"/>
        <w:rPr>
          <w:rFonts w:ascii="Arial Narrow" w:hAnsi="Arial Narrow" w:cs="Times New Roman"/>
          <w:sz w:val="24"/>
          <w:szCs w:val="24"/>
        </w:rPr>
      </w:pPr>
      <w:r w:rsidRPr="00815B29">
        <w:rPr>
          <w:rFonts w:ascii="Arial Narrow" w:hAnsi="Arial Narrow" w:cs="Times New Roman"/>
          <w:sz w:val="24"/>
          <w:szCs w:val="24"/>
        </w:rPr>
        <w:t xml:space="preserve">U slučaju da se Osiguravač ne odazove na poziv Osiguranika, ugovorne strane su saglasne da Osiguranik može samostalno izvršiti radnje precizirane u predhodnom stavu, pri čemu se odgovarajuća dokumentacija koju sačini Osiguranik smatra vjerodostojnom. </w:t>
      </w:r>
    </w:p>
    <w:p w:rsidR="00A54909" w:rsidRPr="00815B29" w:rsidRDefault="00A54909" w:rsidP="007D7991">
      <w:pPr>
        <w:numPr>
          <w:ilvl w:val="0"/>
          <w:numId w:val="12"/>
        </w:numPr>
        <w:suppressAutoHyphens/>
        <w:autoSpaceDE w:val="0"/>
        <w:spacing w:after="120" w:line="240" w:lineRule="auto"/>
        <w:ind w:left="426" w:hanging="426"/>
        <w:jc w:val="both"/>
        <w:rPr>
          <w:rFonts w:ascii="Arial Narrow" w:hAnsi="Arial Narrow" w:cs="Times New Roman"/>
          <w:sz w:val="24"/>
          <w:szCs w:val="24"/>
        </w:rPr>
      </w:pPr>
      <w:r w:rsidRPr="00815B29">
        <w:rPr>
          <w:rFonts w:ascii="Arial Narrow" w:hAnsi="Arial Narrow" w:cs="Times New Roman"/>
          <w:sz w:val="24"/>
          <w:szCs w:val="24"/>
        </w:rPr>
        <w:t>Osiguranik je dužan dostaviti u najkraćem mogućem roku svu potrebnu dokumentaciju za likvidaciju štete (profakture, račune, radne naloge, trebovanja odnosno magacinska izdavanja, okončane situacije  i sl.).</w:t>
      </w:r>
    </w:p>
    <w:p w:rsidR="00A54909" w:rsidRPr="00815B29" w:rsidRDefault="00A54909" w:rsidP="00161D12">
      <w:pPr>
        <w:autoSpaceDE w:val="0"/>
        <w:spacing w:after="120" w:line="240" w:lineRule="auto"/>
        <w:rPr>
          <w:rFonts w:ascii="Arial Narrow" w:hAnsi="Arial Narrow" w:cs="Times New Roman"/>
          <w:sz w:val="24"/>
          <w:szCs w:val="24"/>
        </w:rPr>
      </w:pPr>
    </w:p>
    <w:p w:rsidR="00A54909" w:rsidRPr="00815B29" w:rsidRDefault="00A54909" w:rsidP="00A54909">
      <w:pPr>
        <w:autoSpaceDE w:val="0"/>
        <w:spacing w:after="120" w:line="240" w:lineRule="auto"/>
        <w:jc w:val="center"/>
        <w:rPr>
          <w:rFonts w:ascii="Arial Narrow" w:hAnsi="Arial Narrow" w:cs="Times New Roman"/>
          <w:sz w:val="24"/>
          <w:szCs w:val="24"/>
        </w:rPr>
      </w:pPr>
      <w:r w:rsidRPr="00815B29">
        <w:rPr>
          <w:rFonts w:ascii="Arial Narrow" w:hAnsi="Arial Narrow" w:cs="Times New Roman"/>
          <w:sz w:val="24"/>
          <w:szCs w:val="24"/>
        </w:rPr>
        <w:t>Član 9.</w:t>
      </w:r>
    </w:p>
    <w:p w:rsidR="00A54909" w:rsidRPr="00815B29" w:rsidRDefault="00A54909" w:rsidP="006D4E6F">
      <w:pPr>
        <w:autoSpaceDE w:val="0"/>
        <w:spacing w:after="120" w:line="240" w:lineRule="auto"/>
        <w:jc w:val="both"/>
        <w:rPr>
          <w:rFonts w:ascii="Arial Narrow" w:hAnsi="Arial Narrow" w:cs="Times New Roman"/>
          <w:sz w:val="24"/>
          <w:szCs w:val="24"/>
        </w:rPr>
      </w:pPr>
      <w:r w:rsidRPr="00815B29">
        <w:rPr>
          <w:rFonts w:ascii="Arial Narrow" w:hAnsi="Arial Narrow" w:cs="Times New Roman"/>
          <w:sz w:val="24"/>
          <w:szCs w:val="24"/>
        </w:rPr>
        <w:t>Ugovorne strane su saglasne da se naknada štete iz osnova odgovornosti iz djelatnosti za štete pričinjene trećim licima  i/ili njihovim stvarima vrši po sledećoj  proceduri:</w:t>
      </w:r>
    </w:p>
    <w:p w:rsidR="00A54909" w:rsidRPr="00815B29" w:rsidRDefault="00A54909" w:rsidP="007D7991">
      <w:pPr>
        <w:numPr>
          <w:ilvl w:val="0"/>
          <w:numId w:val="12"/>
        </w:numPr>
        <w:suppressAutoHyphens/>
        <w:autoSpaceDE w:val="0"/>
        <w:spacing w:after="12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Treća lica podnose nadležnoj organizacionoj jedinici Osiguranika, odnosno ovlašćenom licu Osiguranika za poslove osiguranja obavještenje o nastaloj šteti u kome precizno navode mjesto, vrijeme i posledice štetnog događaja i kao dokaz tih činjenica, fotokopiju lične karte sa žiro računom podnosioca zahtjeva, i na osnovu navedenog ovlašćeno lice Osiguranika, zajedno sa oštećenikom, popunjava zahtjev za nadoknadu štete na jedinstvenom obrascu koji će definisati Osiguravač po sklapanju ovog Ugovora.</w:t>
      </w:r>
    </w:p>
    <w:p w:rsidR="00A54909" w:rsidRPr="00815B29" w:rsidRDefault="00A54909" w:rsidP="007D7991">
      <w:pPr>
        <w:numPr>
          <w:ilvl w:val="0"/>
          <w:numId w:val="12"/>
        </w:numPr>
        <w:suppressAutoHyphens/>
        <w:autoSpaceDE w:val="0"/>
        <w:spacing w:after="12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 xml:space="preserve">Po primljenim obavještenjima trećih lica, ovlašćeno lice osiguranika za poslove osiguranja kompletnu dokumentaciju dostavlja Osiguravaču. </w:t>
      </w:r>
    </w:p>
    <w:p w:rsidR="00A54909" w:rsidRPr="00815B29" w:rsidRDefault="00A54909" w:rsidP="007D7991">
      <w:pPr>
        <w:numPr>
          <w:ilvl w:val="0"/>
          <w:numId w:val="12"/>
        </w:numPr>
        <w:suppressAutoHyphens/>
        <w:autoSpaceDE w:val="0"/>
        <w:spacing w:after="12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Osiguravač, ukoliko je potrebno, u najkraćem mogućem roku izlazi na lice mjesta kako bi zapisnički konstatovao uzrok štetnog događaja i izvršio detaljan uvid.</w:t>
      </w:r>
    </w:p>
    <w:p w:rsidR="00A54909" w:rsidRPr="00815B29" w:rsidRDefault="00A54909" w:rsidP="007D7991">
      <w:pPr>
        <w:numPr>
          <w:ilvl w:val="0"/>
          <w:numId w:val="12"/>
        </w:numPr>
        <w:suppressAutoHyphens/>
        <w:autoSpaceDE w:val="0"/>
        <w:spacing w:after="12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Osiguravač se obavezuje da evidentira svaku dobijenu prijavu štete od trećih lica i da nakon izviđaja i procjene štete i dobijene potrebne dokumentacije - na osnovu kompletne dokumentacije, likvidira odštetne zahtjeve (odnosno izvrši uplatu naknade kad su se za to stekli uslovi) i dostavi Osiguraniku obaveštenje o likvidaciji svakog pojedinačnog odštetnog zahtjeva bilo da je zahtjev odbijen ili je izvršena uplata, a na kraju tekuće godine - presjek stanja sa spiskom trećih lica (oštećenika) iz pojedinih naknada osiguranja, sa pojedinačnim iznosima likvidacija po odštetnim zahtjevima.</w:t>
      </w:r>
    </w:p>
    <w:p w:rsidR="00A54909" w:rsidRPr="00815B29" w:rsidRDefault="00A54909" w:rsidP="007D7991">
      <w:pPr>
        <w:numPr>
          <w:ilvl w:val="0"/>
          <w:numId w:val="12"/>
        </w:numPr>
        <w:suppressAutoHyphens/>
        <w:autoSpaceDE w:val="0"/>
        <w:spacing w:after="12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 xml:space="preserve">Naknadu iz osiguranja po osnovu likvidiranih odštetnih zahtjeva trećim licima (oštećenicima) plaća Osiguravač. </w:t>
      </w:r>
    </w:p>
    <w:p w:rsidR="00A54909" w:rsidRPr="00815B29" w:rsidRDefault="00A54909" w:rsidP="007D7991">
      <w:pPr>
        <w:numPr>
          <w:ilvl w:val="0"/>
          <w:numId w:val="12"/>
        </w:numPr>
        <w:suppressAutoHyphens/>
        <w:autoSpaceDE w:val="0"/>
        <w:spacing w:after="12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Osiguravač se obavezuje da svaku štetu likvidira i uplati u roku od 14 (četrnaest) dana od dana prijema cjelokupne dokumentacije za likvidaciju štete i dostavi je licu nadležnom za poslove osiguranja kod Osiguranika.</w:t>
      </w:r>
    </w:p>
    <w:p w:rsidR="00A54909" w:rsidRPr="00815B29" w:rsidRDefault="00A54909" w:rsidP="00A54909">
      <w:pPr>
        <w:autoSpaceDE w:val="0"/>
        <w:spacing w:after="120" w:line="240" w:lineRule="auto"/>
        <w:jc w:val="center"/>
        <w:rPr>
          <w:rFonts w:ascii="Arial Narrow" w:hAnsi="Arial Narrow" w:cs="Times New Roman"/>
          <w:sz w:val="24"/>
          <w:szCs w:val="24"/>
        </w:rPr>
      </w:pPr>
      <w:r w:rsidRPr="00815B29">
        <w:rPr>
          <w:rFonts w:ascii="Arial Narrow" w:hAnsi="Arial Narrow" w:cs="Times New Roman"/>
          <w:sz w:val="24"/>
          <w:szCs w:val="24"/>
        </w:rPr>
        <w:t>Član 10.</w:t>
      </w:r>
    </w:p>
    <w:p w:rsidR="00A54909" w:rsidRPr="00815B29" w:rsidRDefault="00A54909" w:rsidP="006D4E6F">
      <w:pPr>
        <w:autoSpaceDE w:val="0"/>
        <w:spacing w:after="120" w:line="240" w:lineRule="auto"/>
        <w:jc w:val="both"/>
        <w:rPr>
          <w:rFonts w:ascii="Arial Narrow" w:hAnsi="Arial Narrow" w:cs="Times New Roman"/>
          <w:sz w:val="24"/>
          <w:szCs w:val="24"/>
        </w:rPr>
      </w:pPr>
      <w:r w:rsidRPr="00815B29">
        <w:rPr>
          <w:rFonts w:ascii="Arial Narrow" w:hAnsi="Arial Narrow" w:cs="Times New Roman"/>
          <w:sz w:val="24"/>
          <w:szCs w:val="24"/>
        </w:rPr>
        <w:t>Ugovorne strane su saglasne da se naknada štete iz osnova kolektivnog osiguranja zaposlenih od posljedica nezgode i dopunskog zdravstvenog osiguranja vršiti u skladu sa odredbama opštih, posebnih i dopunskih uslova osiguranja Osiguravača za sve što nije propisano od strane Naručioca u specifikaciji, a u vezi člana 7. stav 2. ovog ugovora.</w:t>
      </w:r>
    </w:p>
    <w:p w:rsidR="00A54909" w:rsidRPr="00815B29" w:rsidRDefault="00A54909" w:rsidP="00A54909">
      <w:pPr>
        <w:autoSpaceDE w:val="0"/>
        <w:spacing w:after="0" w:line="240" w:lineRule="auto"/>
        <w:jc w:val="both"/>
        <w:rPr>
          <w:rFonts w:ascii="Arial Narrow" w:hAnsi="Arial Narrow" w:cs="Times New Roman"/>
          <w:sz w:val="24"/>
          <w:szCs w:val="24"/>
        </w:rPr>
      </w:pPr>
    </w:p>
    <w:p w:rsidR="006D4E6F" w:rsidRPr="00815B29" w:rsidRDefault="006D4E6F" w:rsidP="00A54909">
      <w:pPr>
        <w:autoSpaceDE w:val="0"/>
        <w:spacing w:after="0" w:line="240" w:lineRule="auto"/>
        <w:jc w:val="center"/>
        <w:rPr>
          <w:rFonts w:ascii="Arial Narrow" w:hAnsi="Arial Narrow" w:cs="Times New Roman"/>
          <w:b/>
          <w:bCs/>
          <w:sz w:val="24"/>
          <w:szCs w:val="24"/>
        </w:rPr>
      </w:pPr>
    </w:p>
    <w:p w:rsidR="006D4E6F" w:rsidRPr="00815B29" w:rsidRDefault="006D4E6F" w:rsidP="00A54909">
      <w:pPr>
        <w:autoSpaceDE w:val="0"/>
        <w:spacing w:after="0" w:line="240" w:lineRule="auto"/>
        <w:jc w:val="center"/>
        <w:rPr>
          <w:rFonts w:ascii="Arial Narrow" w:hAnsi="Arial Narrow" w:cs="Times New Roman"/>
          <w:b/>
          <w:bCs/>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b/>
          <w:bCs/>
          <w:sz w:val="24"/>
          <w:szCs w:val="24"/>
        </w:rPr>
        <w:t>V  RASKID UGOVORA</w:t>
      </w:r>
    </w:p>
    <w:p w:rsidR="00A54909" w:rsidRPr="00815B29" w:rsidRDefault="00A54909" w:rsidP="00A54909">
      <w:pPr>
        <w:autoSpaceDE w:val="0"/>
        <w:spacing w:after="0" w:line="240" w:lineRule="auto"/>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11.</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 xml:space="preserve">Ugovorne strane su saglasne da do raskida ovog Ugovora može doći ako Osiguravač ne bude izvršavao svoje obaveze u rokovima i na način predvidjen Ugovorom: </w:t>
      </w:r>
    </w:p>
    <w:p w:rsidR="00A54909" w:rsidRPr="00815B29" w:rsidRDefault="00A54909" w:rsidP="006D4E6F">
      <w:pPr>
        <w:autoSpaceDE w:val="0"/>
        <w:spacing w:after="0" w:line="240" w:lineRule="auto"/>
        <w:jc w:val="both"/>
        <w:rPr>
          <w:rFonts w:ascii="Arial Narrow" w:hAnsi="Arial Narrow" w:cs="Times New Roman"/>
          <w:sz w:val="24"/>
          <w:szCs w:val="24"/>
        </w:rPr>
      </w:pPr>
    </w:p>
    <w:p w:rsidR="00A54909" w:rsidRPr="00815B29" w:rsidRDefault="00A54909" w:rsidP="007D7991">
      <w:pPr>
        <w:numPr>
          <w:ilvl w:val="0"/>
          <w:numId w:val="12"/>
        </w:numPr>
        <w:suppressAutoHyphens/>
        <w:autoSpaceDE w:val="0"/>
        <w:spacing w:after="0" w:line="240" w:lineRule="auto"/>
        <w:ind w:left="0" w:firstLine="0"/>
        <w:jc w:val="both"/>
        <w:rPr>
          <w:rFonts w:ascii="Arial Narrow" w:hAnsi="Arial Narrow" w:cs="Times New Roman"/>
          <w:sz w:val="24"/>
          <w:szCs w:val="24"/>
        </w:rPr>
      </w:pPr>
      <w:r w:rsidRPr="00815B29">
        <w:rPr>
          <w:rFonts w:ascii="Arial Narrow" w:hAnsi="Arial Narrow" w:cs="Times New Roman"/>
          <w:sz w:val="24"/>
          <w:szCs w:val="24"/>
        </w:rPr>
        <w:t>U slučaju kada Naručilac ustanovi da kvalitet pruženih usluga ili način na koje se pružaju, odstupa od traženog, odnosno ponudjenog kvaliteta iz ponude Osiguravača</w:t>
      </w:r>
    </w:p>
    <w:p w:rsidR="00A54909" w:rsidRPr="00815B29" w:rsidRDefault="00A54909" w:rsidP="007D7991">
      <w:pPr>
        <w:numPr>
          <w:ilvl w:val="0"/>
          <w:numId w:val="12"/>
        </w:numPr>
        <w:suppressAutoHyphens/>
        <w:autoSpaceDE w:val="0"/>
        <w:spacing w:after="0" w:line="240" w:lineRule="auto"/>
        <w:ind w:left="270" w:hanging="270"/>
        <w:jc w:val="both"/>
        <w:rPr>
          <w:rFonts w:ascii="Arial Narrow" w:hAnsi="Arial Narrow" w:cs="Times New Roman"/>
          <w:sz w:val="24"/>
          <w:szCs w:val="24"/>
        </w:rPr>
      </w:pPr>
      <w:r w:rsidRPr="00815B29">
        <w:rPr>
          <w:rFonts w:ascii="Arial Narrow" w:hAnsi="Arial Narrow" w:cs="Times New Roman"/>
          <w:sz w:val="24"/>
          <w:szCs w:val="24"/>
        </w:rPr>
        <w:t xml:space="preserve">U slučaju da se osoblje Osiguravača ne pridržava obaveza definisanih ovim ugovorom. </w:t>
      </w:r>
    </w:p>
    <w:p w:rsidR="00A54909" w:rsidRPr="00815B29" w:rsidRDefault="00A54909" w:rsidP="006D4E6F">
      <w:pPr>
        <w:autoSpaceDE w:val="0"/>
        <w:spacing w:after="0" w:line="240" w:lineRule="auto"/>
        <w:jc w:val="both"/>
        <w:rPr>
          <w:rFonts w:ascii="Arial Narrow" w:hAnsi="Arial Narrow" w:cs="Times New Roman"/>
          <w:sz w:val="24"/>
          <w:szCs w:val="24"/>
        </w:rPr>
      </w:pPr>
    </w:p>
    <w:p w:rsidR="00A574DF" w:rsidRPr="00815B29" w:rsidRDefault="00A54909"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Naručilac je obavezan da u slučaju uočavanja propusta u obavljanju posla pisanim putem pozove Osiguravača i da putem Zapisnika zajednički konstatuju uzrok i obim uočenih propusta. Ukoliko se Osiguravač ne odazove pozivu Naručioca, Naručilac angažuje treće lice na teret Osiguravača.</w:t>
      </w:r>
    </w:p>
    <w:p w:rsidR="00A574DF" w:rsidRPr="00815B29" w:rsidRDefault="00A574DF" w:rsidP="006D4E6F">
      <w:pPr>
        <w:autoSpaceDE w:val="0"/>
        <w:spacing w:after="0" w:line="240" w:lineRule="auto"/>
        <w:jc w:val="both"/>
        <w:rPr>
          <w:rFonts w:ascii="Arial Narrow" w:hAnsi="Arial Narrow" w:cs="Times New Roman"/>
          <w:sz w:val="24"/>
          <w:szCs w:val="24"/>
        </w:rPr>
      </w:pPr>
    </w:p>
    <w:p w:rsidR="00A574DF" w:rsidRPr="00815B29" w:rsidRDefault="00A574DF"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Ugovorene strane su saglasne da u slučaju raskida ugovora od bilo koje ugovorene strane, otkazni rok iznosi najmanje 90 dana od dana dostavljanja pismenog obavještenja o raskidu ugovora drugoj ugovorenoj strani.</w:t>
      </w:r>
    </w:p>
    <w:p w:rsidR="00A54909" w:rsidRPr="00815B29" w:rsidRDefault="00A54909" w:rsidP="006D4E6F">
      <w:pPr>
        <w:autoSpaceDE w:val="0"/>
        <w:spacing w:after="0" w:line="240" w:lineRule="auto"/>
        <w:jc w:val="both"/>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b/>
          <w:bCs/>
          <w:sz w:val="24"/>
          <w:szCs w:val="24"/>
        </w:rPr>
        <w:t>VI OSOBLJE OSIGURAVAČA</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12.</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Ukoliko Naručilac ima osnovan razlog za nezadovoljstvo radom bilo kojeg člana osoblja Osiguravača, u tom slučaju, Osiguravač će na osnovu pismenog zahtjeva Naručioca, u kome se navodi razlog, obezbijediti kao zamjenu lice sa kvalifikacijama i iskustvom koji su prihvatljivi Naručiocu.</w:t>
      </w:r>
    </w:p>
    <w:p w:rsidR="00A54909" w:rsidRPr="00815B29" w:rsidRDefault="00A54909" w:rsidP="00A54909">
      <w:pPr>
        <w:autoSpaceDE w:val="0"/>
        <w:spacing w:after="0" w:line="240" w:lineRule="auto"/>
        <w:jc w:val="both"/>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Osiguravač nema pravo da zahtijeva pokrivanje dodatnih troškova koji proističu ili su u vezi sa premještanjem ili zamjenom osoblja.</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b/>
          <w:bCs/>
          <w:sz w:val="24"/>
          <w:szCs w:val="24"/>
        </w:rPr>
        <w:t xml:space="preserve">VII GARANCIJA ZA DOBRO IZVRŠENJE UGOVORA </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13.</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 xml:space="preserve">Osiguravač se obavezuje da Naručiocu u trenutku potpisivanja ovog Ugovora preda neopozivu, bezuslovnu i naplativu na prvi poziv Garanciju banke, za dobro izvršenje ugovora na iznos 5% od ukupne vrijednosti Ugovora, sa rokom važnosti </w:t>
      </w:r>
      <w:r w:rsidR="00A3400E" w:rsidRPr="00815B29">
        <w:rPr>
          <w:rFonts w:ascii="Arial Narrow" w:hAnsi="Arial Narrow" w:cs="Times New Roman"/>
          <w:sz w:val="24"/>
          <w:szCs w:val="24"/>
        </w:rPr>
        <w:t>7</w:t>
      </w:r>
      <w:r w:rsidRPr="00815B29">
        <w:rPr>
          <w:rFonts w:ascii="Arial Narrow" w:hAnsi="Arial Narrow" w:cs="Times New Roman"/>
          <w:sz w:val="24"/>
          <w:szCs w:val="24"/>
        </w:rPr>
        <w:t xml:space="preserve"> (</w:t>
      </w:r>
      <w:r w:rsidR="00A3400E" w:rsidRPr="00815B29">
        <w:rPr>
          <w:rFonts w:ascii="Arial Narrow" w:hAnsi="Arial Narrow" w:cs="Times New Roman"/>
          <w:sz w:val="24"/>
          <w:szCs w:val="24"/>
        </w:rPr>
        <w:t xml:space="preserve"> sedam )</w:t>
      </w:r>
      <w:r w:rsidRPr="00815B29">
        <w:rPr>
          <w:rFonts w:ascii="Arial Narrow" w:hAnsi="Arial Narrow" w:cs="Times New Roman"/>
          <w:sz w:val="24"/>
          <w:szCs w:val="24"/>
        </w:rPr>
        <w:t xml:space="preserve"> dana dužim od ugovorenog roka trajanja osiguranja iz odredbi ovog Ugovora i koju Naručilac može aktivirati u svakom momentu kada nastupi neki od razloga za raskid ovog Ugovora.</w:t>
      </w: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Garancija treba biti izdata od poslovne banke koja se nalazi u Crnoj Gori ili strane banke preko korespodentne banke koja se nalazi u Crnoj Gori uz saglasnost Osiguranika.</w:t>
      </w:r>
    </w:p>
    <w:p w:rsidR="006D4E6F" w:rsidRPr="00815B29" w:rsidRDefault="006D4E6F" w:rsidP="00AC4246">
      <w:pPr>
        <w:autoSpaceDE w:val="0"/>
        <w:spacing w:after="0" w:line="240" w:lineRule="auto"/>
        <w:rPr>
          <w:rFonts w:ascii="Arial Narrow" w:hAnsi="Arial Narrow" w:cs="Times New Roman"/>
          <w:b/>
          <w:bCs/>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b/>
          <w:bCs/>
          <w:sz w:val="24"/>
          <w:szCs w:val="24"/>
        </w:rPr>
        <w:t>VIII  OSTALE ODREDBE</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14.</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lastRenderedPageBreak/>
        <w:t>Osiguravač i njegovo osoblje se obavezuje da u toku važenja ovog Ugovora, kao i u roku od dvije godine po isteku ovog ugovora, ne iznose bilo kakve službene ili povjerljive informacije u vezi ovog Ugovora, poslova i aktivnosti Naručioca, bez prethodne pisane saglasnosti Naručioca.</w:t>
      </w:r>
    </w:p>
    <w:p w:rsidR="00A54909" w:rsidRPr="00815B29" w:rsidRDefault="00A54909" w:rsidP="00A54909">
      <w:pPr>
        <w:autoSpaceDE w:val="0"/>
        <w:spacing w:after="0" w:line="240" w:lineRule="auto"/>
        <w:jc w:val="both"/>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15.</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Eventualne nesporazume koji mogu da se pojave u vezi ovog Ugovora ugovorne strane će pokušati da  riješe sporazumno.</w:t>
      </w:r>
    </w:p>
    <w:p w:rsidR="00A54909" w:rsidRPr="00815B29" w:rsidRDefault="00A54909" w:rsidP="00A54909">
      <w:pPr>
        <w:autoSpaceDE w:val="0"/>
        <w:spacing w:after="0" w:line="240" w:lineRule="auto"/>
        <w:jc w:val="both"/>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Sve sporove koji nastanu u vezi ovog Ugovora rješavaće Privredni sud u Podgorici.</w:t>
      </w:r>
    </w:p>
    <w:p w:rsidR="00A54909" w:rsidRPr="00815B29" w:rsidRDefault="00A54909" w:rsidP="00A54909">
      <w:pPr>
        <w:autoSpaceDE w:val="0"/>
        <w:spacing w:after="0" w:line="240" w:lineRule="auto"/>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16.</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3400E" w:rsidP="006D4E6F">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Ugovor zaključen uz kršenje antikorupcijskih pravila ništavan je.</w:t>
      </w:r>
    </w:p>
    <w:p w:rsidR="00A54909" w:rsidRPr="00815B29" w:rsidRDefault="00A54909" w:rsidP="00A54909">
      <w:pPr>
        <w:autoSpaceDE w:val="0"/>
        <w:spacing w:after="0" w:line="240" w:lineRule="auto"/>
        <w:rPr>
          <w:rFonts w:ascii="Arial Narrow" w:hAnsi="Arial Narrow" w:cs="Times New Roman"/>
          <w:sz w:val="24"/>
          <w:szCs w:val="24"/>
        </w:rPr>
      </w:pPr>
    </w:p>
    <w:p w:rsidR="00A54909" w:rsidRPr="00815B29" w:rsidRDefault="00A54909" w:rsidP="00A54909">
      <w:pPr>
        <w:autoSpaceDE w:val="0"/>
        <w:spacing w:after="0" w:line="240" w:lineRule="auto"/>
        <w:jc w:val="center"/>
        <w:rPr>
          <w:rFonts w:ascii="Arial Narrow" w:hAnsi="Arial Narrow" w:cs="Times New Roman"/>
          <w:sz w:val="24"/>
          <w:szCs w:val="24"/>
        </w:rPr>
      </w:pPr>
      <w:r w:rsidRPr="00815B29">
        <w:rPr>
          <w:rFonts w:ascii="Arial Narrow" w:hAnsi="Arial Narrow" w:cs="Times New Roman"/>
          <w:sz w:val="24"/>
          <w:szCs w:val="24"/>
        </w:rPr>
        <w:t>Član 17.</w:t>
      </w:r>
    </w:p>
    <w:p w:rsidR="00A54909" w:rsidRPr="00815B29" w:rsidRDefault="00A54909" w:rsidP="00A54909">
      <w:pPr>
        <w:autoSpaceDE w:val="0"/>
        <w:spacing w:after="0" w:line="240" w:lineRule="auto"/>
        <w:jc w:val="center"/>
        <w:rPr>
          <w:rFonts w:ascii="Arial Narrow" w:hAnsi="Arial Narrow" w:cs="Times New Roman"/>
          <w:sz w:val="24"/>
          <w:szCs w:val="24"/>
        </w:rPr>
      </w:pPr>
    </w:p>
    <w:p w:rsidR="00A54909" w:rsidRPr="00815B29" w:rsidRDefault="00A54909" w:rsidP="00A54909">
      <w:pPr>
        <w:autoSpaceDE w:val="0"/>
        <w:spacing w:after="0" w:line="240" w:lineRule="auto"/>
        <w:jc w:val="both"/>
        <w:rPr>
          <w:rFonts w:ascii="Arial Narrow" w:hAnsi="Arial Narrow" w:cs="Times New Roman"/>
          <w:sz w:val="24"/>
          <w:szCs w:val="24"/>
        </w:rPr>
      </w:pPr>
      <w:r w:rsidRPr="00815B29">
        <w:rPr>
          <w:rFonts w:ascii="Arial Narrow" w:hAnsi="Arial Narrow" w:cs="Times New Roman"/>
          <w:sz w:val="24"/>
          <w:szCs w:val="24"/>
        </w:rPr>
        <w:t>Ovaj ugovor je pravno valjano zaključen i potpisan od dolje navedenih ovlašćenih zakonskih zastupnika strana ugovora i sačinjen je u 6 (šest) istovjetnih primjeraka, od kojih su po tri (3) primjerka za svaku od ugovornih strana.</w:t>
      </w:r>
    </w:p>
    <w:p w:rsidR="008F09BF" w:rsidRPr="00815B29" w:rsidRDefault="008F09BF" w:rsidP="00655B8C">
      <w:pPr>
        <w:suppressAutoHyphens/>
        <w:spacing w:after="0" w:line="100" w:lineRule="atLeast"/>
        <w:jc w:val="both"/>
        <w:rPr>
          <w:rFonts w:ascii="Arial Narrow" w:hAnsi="Arial Narrow" w:cs="Times New Roman"/>
          <w:b/>
          <w:bCs/>
          <w:sz w:val="24"/>
          <w:szCs w:val="24"/>
          <w:lang w:eastAsia="ar-SA"/>
        </w:rPr>
      </w:pPr>
    </w:p>
    <w:p w:rsidR="001648C6" w:rsidRPr="00815B29" w:rsidRDefault="001648C6" w:rsidP="001648C6">
      <w:pPr>
        <w:suppressAutoHyphens/>
        <w:spacing w:after="0" w:line="240" w:lineRule="auto"/>
        <w:jc w:val="both"/>
        <w:rPr>
          <w:rFonts w:ascii="Arial Narrow" w:hAnsi="Arial Narrow" w:cs="Times New Roman"/>
          <w:sz w:val="24"/>
          <w:szCs w:val="24"/>
          <w:lang w:eastAsia="ar-SA"/>
        </w:rPr>
      </w:pPr>
      <w:r w:rsidRPr="00815B29">
        <w:rPr>
          <w:rFonts w:ascii="Arial Narrow" w:hAnsi="Arial Narrow" w:cs="Times New Roman"/>
          <w:sz w:val="24"/>
          <w:szCs w:val="24"/>
          <w:lang w:eastAsia="ar-SA"/>
        </w:rPr>
        <w:t xml:space="preserve">                NARUČILAC</w:t>
      </w:r>
      <w:r w:rsidRPr="00815B29">
        <w:rPr>
          <w:rFonts w:ascii="Arial Narrow" w:hAnsi="Arial Narrow" w:cs="Times New Roman"/>
          <w:b/>
          <w:bCs/>
          <w:sz w:val="24"/>
          <w:szCs w:val="24"/>
          <w:lang w:eastAsia="ar-SA"/>
        </w:rPr>
        <w:tab/>
      </w:r>
      <w:r w:rsidRPr="00815B29">
        <w:rPr>
          <w:rFonts w:ascii="Arial Narrow" w:hAnsi="Arial Narrow" w:cs="Times New Roman"/>
          <w:sz w:val="24"/>
          <w:szCs w:val="24"/>
          <w:lang w:eastAsia="ar-SA"/>
        </w:rPr>
        <w:t xml:space="preserve"> </w:t>
      </w:r>
      <w:r w:rsidRPr="00815B29">
        <w:rPr>
          <w:rFonts w:ascii="Arial Narrow" w:hAnsi="Arial Narrow" w:cs="Times New Roman"/>
          <w:sz w:val="24"/>
          <w:szCs w:val="24"/>
          <w:lang w:eastAsia="ar-SA"/>
        </w:rPr>
        <w:tab/>
      </w:r>
      <w:r w:rsidRPr="00815B29">
        <w:rPr>
          <w:rFonts w:ascii="Arial Narrow" w:hAnsi="Arial Narrow" w:cs="Times New Roman"/>
          <w:sz w:val="24"/>
          <w:szCs w:val="24"/>
          <w:lang w:eastAsia="ar-SA"/>
        </w:rPr>
        <w:tab/>
      </w:r>
      <w:r w:rsidRPr="00815B29">
        <w:rPr>
          <w:rFonts w:ascii="Arial Narrow" w:hAnsi="Arial Narrow" w:cs="Times New Roman"/>
          <w:sz w:val="24"/>
          <w:szCs w:val="24"/>
          <w:lang w:eastAsia="ar-SA"/>
        </w:rPr>
        <w:tab/>
        <w:t xml:space="preserve">                                     DOBAVLJAČ</w:t>
      </w:r>
    </w:p>
    <w:p w:rsidR="001648C6" w:rsidRPr="00815B29" w:rsidRDefault="001648C6" w:rsidP="001648C6">
      <w:pPr>
        <w:suppressAutoHyphens/>
        <w:spacing w:after="0" w:line="240" w:lineRule="auto"/>
        <w:jc w:val="both"/>
        <w:rPr>
          <w:rFonts w:ascii="Arial Narrow" w:hAnsi="Arial Narrow" w:cs="Times New Roman"/>
          <w:sz w:val="24"/>
          <w:szCs w:val="24"/>
          <w:lang w:eastAsia="ar-SA"/>
        </w:rPr>
      </w:pPr>
    </w:p>
    <w:p w:rsidR="001648C6" w:rsidRPr="00815B29" w:rsidRDefault="001648C6" w:rsidP="001648C6">
      <w:pPr>
        <w:tabs>
          <w:tab w:val="left" w:pos="4536"/>
        </w:tabs>
        <w:suppressAutoHyphens/>
        <w:spacing w:after="0" w:line="240" w:lineRule="auto"/>
        <w:rPr>
          <w:rFonts w:ascii="Arial Narrow" w:hAnsi="Arial Narrow" w:cs="Times New Roman"/>
          <w:b/>
          <w:bCs/>
          <w:sz w:val="24"/>
          <w:szCs w:val="24"/>
          <w:lang w:val="sr-Latn-CS" w:eastAsia="ar-SA"/>
        </w:rPr>
      </w:pPr>
      <w:r w:rsidRPr="00815B29">
        <w:rPr>
          <w:rFonts w:ascii="Arial Narrow" w:hAnsi="Arial Narrow" w:cs="Times New Roman"/>
          <w:b/>
          <w:bCs/>
          <w:sz w:val="24"/>
          <w:szCs w:val="24"/>
          <w:lang w:val="sr-Latn-CS" w:eastAsia="ar-SA"/>
        </w:rPr>
        <w:t>Hotelska grupa „Budvanska rivijera“</w:t>
      </w:r>
    </w:p>
    <w:p w:rsidR="001648C6" w:rsidRPr="00815B29" w:rsidRDefault="001648C6" w:rsidP="001648C6">
      <w:pPr>
        <w:tabs>
          <w:tab w:val="left" w:pos="4536"/>
        </w:tabs>
        <w:suppressAutoHyphens/>
        <w:spacing w:after="0" w:line="240" w:lineRule="auto"/>
        <w:rPr>
          <w:rFonts w:ascii="Arial Narrow" w:hAnsi="Arial Narrow" w:cs="Times New Roman"/>
          <w:b/>
          <w:bCs/>
          <w:sz w:val="24"/>
          <w:szCs w:val="24"/>
          <w:lang w:val="sr-Latn-CS" w:eastAsia="ar-SA"/>
        </w:rPr>
      </w:pPr>
      <w:r w:rsidRPr="00815B29">
        <w:rPr>
          <w:rFonts w:ascii="Arial Narrow" w:hAnsi="Arial Narrow" w:cs="Times New Roman"/>
          <w:b/>
          <w:bCs/>
          <w:sz w:val="24"/>
          <w:szCs w:val="24"/>
          <w:lang w:val="sr-Latn-CS" w:eastAsia="ar-SA"/>
        </w:rPr>
        <w:t xml:space="preserve">                    AD  Budva</w:t>
      </w:r>
    </w:p>
    <w:p w:rsidR="001648C6" w:rsidRPr="00815B29" w:rsidRDefault="001648C6" w:rsidP="001648C6">
      <w:pPr>
        <w:tabs>
          <w:tab w:val="left" w:pos="4536"/>
        </w:tabs>
        <w:suppressAutoHyphens/>
        <w:spacing w:after="0" w:line="240" w:lineRule="auto"/>
        <w:rPr>
          <w:rFonts w:ascii="Arial Narrow" w:hAnsi="Arial Narrow" w:cs="Times New Roman"/>
          <w:b/>
          <w:bCs/>
          <w:sz w:val="24"/>
          <w:szCs w:val="24"/>
          <w:lang w:val="sr-Latn-CS" w:eastAsia="ar-SA"/>
        </w:rPr>
      </w:pPr>
    </w:p>
    <w:p w:rsidR="001648C6" w:rsidRPr="00815B29" w:rsidRDefault="001648C6" w:rsidP="001648C6">
      <w:pPr>
        <w:tabs>
          <w:tab w:val="left" w:pos="4536"/>
        </w:tabs>
        <w:suppressAutoHyphens/>
        <w:spacing w:after="0" w:line="240" w:lineRule="auto"/>
        <w:rPr>
          <w:rFonts w:ascii="Arial Narrow" w:hAnsi="Arial Narrow" w:cs="Times New Roman"/>
          <w:b/>
          <w:bCs/>
          <w:sz w:val="24"/>
          <w:szCs w:val="24"/>
          <w:lang w:val="sr-Latn-CS" w:eastAsia="ar-SA"/>
        </w:rPr>
      </w:pPr>
      <w:r w:rsidRPr="00815B29">
        <w:rPr>
          <w:rFonts w:ascii="Arial Narrow" w:hAnsi="Arial Narrow" w:cs="Times New Roman"/>
          <w:b/>
          <w:bCs/>
          <w:sz w:val="24"/>
          <w:szCs w:val="24"/>
          <w:lang w:val="sr-Latn-CS" w:eastAsia="ar-SA"/>
        </w:rPr>
        <w:t xml:space="preserve">          Izvršni direktor                                                                           Izvršni direktor</w:t>
      </w:r>
    </w:p>
    <w:p w:rsidR="001648C6" w:rsidRPr="00815B29" w:rsidRDefault="001648C6" w:rsidP="001648C6">
      <w:pPr>
        <w:tabs>
          <w:tab w:val="left" w:pos="4536"/>
        </w:tabs>
        <w:suppressAutoHyphens/>
        <w:spacing w:after="0" w:line="240" w:lineRule="auto"/>
        <w:rPr>
          <w:rFonts w:ascii="Arial Narrow" w:hAnsi="Arial Narrow" w:cs="Times New Roman"/>
          <w:sz w:val="24"/>
          <w:szCs w:val="24"/>
          <w:lang w:val="pl-PL" w:eastAsia="ar-SA"/>
        </w:rPr>
      </w:pPr>
      <w:r w:rsidRPr="00815B29">
        <w:rPr>
          <w:rFonts w:ascii="Arial Narrow" w:hAnsi="Arial Narrow" w:cs="Times New Roman"/>
          <w:b/>
          <w:bCs/>
          <w:sz w:val="24"/>
          <w:szCs w:val="24"/>
          <w:lang w:val="sr-Latn-CS" w:eastAsia="ar-SA"/>
        </w:rPr>
        <w:t xml:space="preserve">         Jovan Gregović                                                          </w:t>
      </w:r>
    </w:p>
    <w:p w:rsidR="001648C6" w:rsidRPr="00815B29" w:rsidRDefault="001648C6" w:rsidP="001648C6">
      <w:pPr>
        <w:tabs>
          <w:tab w:val="left" w:pos="4536"/>
        </w:tabs>
        <w:suppressAutoHyphens/>
        <w:spacing w:after="0" w:line="240" w:lineRule="auto"/>
        <w:rPr>
          <w:rFonts w:ascii="Arial Narrow" w:hAnsi="Arial Narrow" w:cs="Times New Roman"/>
          <w:sz w:val="24"/>
          <w:szCs w:val="24"/>
          <w:lang w:val="pl-PL" w:eastAsia="ar-SA"/>
        </w:rPr>
      </w:pPr>
    </w:p>
    <w:p w:rsidR="001648C6" w:rsidRPr="00815B29" w:rsidRDefault="001648C6" w:rsidP="001648C6">
      <w:pPr>
        <w:suppressAutoHyphens/>
        <w:spacing w:after="0" w:line="240" w:lineRule="auto"/>
        <w:jc w:val="both"/>
        <w:rPr>
          <w:rFonts w:ascii="Arial Narrow" w:hAnsi="Arial Narrow" w:cs="Times New Roman"/>
          <w:sz w:val="24"/>
          <w:szCs w:val="24"/>
          <w:lang w:val="sr-Latn-CS" w:eastAsia="ar-SA"/>
        </w:rPr>
      </w:pPr>
    </w:p>
    <w:p w:rsidR="001648C6" w:rsidRPr="00815B29" w:rsidRDefault="001648C6" w:rsidP="001648C6">
      <w:pPr>
        <w:suppressAutoHyphens/>
        <w:spacing w:after="0" w:line="240" w:lineRule="auto"/>
        <w:jc w:val="both"/>
        <w:rPr>
          <w:rFonts w:ascii="Arial Narrow" w:hAnsi="Arial Narrow" w:cs="Times New Roman"/>
          <w:sz w:val="24"/>
          <w:szCs w:val="24"/>
          <w:lang w:val="sr-Latn-CS" w:eastAsia="ar-SA"/>
        </w:rPr>
      </w:pPr>
      <w:r w:rsidRPr="00815B29">
        <w:rPr>
          <w:rFonts w:ascii="Arial Narrow" w:hAnsi="Arial Narrow" w:cs="Times New Roman"/>
          <w:sz w:val="24"/>
          <w:szCs w:val="24"/>
          <w:lang w:val="sr-Latn-CS" w:eastAsia="ar-SA"/>
        </w:rPr>
        <w:t>_____________________________</w:t>
      </w:r>
      <w:r w:rsidRPr="00815B29">
        <w:rPr>
          <w:rFonts w:ascii="Arial Narrow" w:hAnsi="Arial Narrow" w:cs="Times New Roman"/>
          <w:sz w:val="24"/>
          <w:szCs w:val="24"/>
          <w:lang w:val="sr-Latn-CS" w:eastAsia="ar-SA"/>
        </w:rPr>
        <w:tab/>
      </w:r>
      <w:r w:rsidRPr="00815B29">
        <w:rPr>
          <w:rFonts w:ascii="Arial Narrow" w:hAnsi="Arial Narrow" w:cs="Times New Roman"/>
          <w:sz w:val="24"/>
          <w:szCs w:val="24"/>
          <w:lang w:val="sr-Latn-CS" w:eastAsia="ar-SA"/>
        </w:rPr>
        <w:tab/>
        <w:t xml:space="preserve">                ______________________________</w:t>
      </w:r>
    </w:p>
    <w:p w:rsidR="001648C6" w:rsidRPr="00815B29" w:rsidRDefault="001648C6" w:rsidP="001648C6">
      <w:pPr>
        <w:suppressAutoHyphens/>
        <w:spacing w:after="0" w:line="240" w:lineRule="auto"/>
        <w:jc w:val="both"/>
        <w:rPr>
          <w:rFonts w:ascii="Arial Narrow" w:hAnsi="Arial Narrow" w:cs="Times New Roman"/>
          <w:sz w:val="24"/>
          <w:szCs w:val="24"/>
          <w:lang w:val="sr-Latn-CS" w:eastAsia="ar-SA"/>
        </w:rPr>
      </w:pPr>
    </w:p>
    <w:p w:rsidR="001648C6" w:rsidRPr="00815B29" w:rsidRDefault="001648C6" w:rsidP="001648C6">
      <w:pPr>
        <w:suppressAutoHyphens/>
        <w:spacing w:after="0" w:line="240" w:lineRule="auto"/>
        <w:rPr>
          <w:rFonts w:ascii="Arial Narrow" w:hAnsi="Arial Narrow" w:cs="Times New Roman"/>
          <w:b/>
          <w:bCs/>
          <w:sz w:val="24"/>
          <w:szCs w:val="24"/>
          <w:lang w:val="sr-Latn-CS" w:eastAsia="ar-SA"/>
        </w:rPr>
      </w:pPr>
    </w:p>
    <w:p w:rsidR="001648C6" w:rsidRPr="00815B29" w:rsidRDefault="001648C6" w:rsidP="001648C6">
      <w:pPr>
        <w:suppressAutoHyphens/>
        <w:spacing w:after="0" w:line="240" w:lineRule="auto"/>
        <w:jc w:val="center"/>
        <w:rPr>
          <w:rFonts w:ascii="Arial Narrow" w:hAnsi="Arial Narrow" w:cs="Times New Roman"/>
          <w:sz w:val="24"/>
          <w:szCs w:val="24"/>
          <w:lang w:val="sr-Latn-CS" w:eastAsia="ar-SA"/>
        </w:rPr>
      </w:pPr>
      <w:r w:rsidRPr="00815B29">
        <w:rPr>
          <w:rFonts w:ascii="Arial Narrow" w:hAnsi="Arial Narrow" w:cs="Times New Roman"/>
          <w:b/>
          <w:bCs/>
          <w:sz w:val="24"/>
          <w:szCs w:val="24"/>
          <w:lang w:eastAsia="ar-SA"/>
        </w:rPr>
        <w:t>SAGLASAN</w:t>
      </w:r>
      <w:r w:rsidRPr="00815B29">
        <w:rPr>
          <w:rFonts w:ascii="Arial Narrow" w:hAnsi="Arial Narrow" w:cs="Times New Roman"/>
          <w:b/>
          <w:bCs/>
          <w:sz w:val="24"/>
          <w:szCs w:val="24"/>
          <w:lang w:val="sr-Latn-CS" w:eastAsia="ar-SA"/>
        </w:rPr>
        <w:t xml:space="preserve"> </w:t>
      </w:r>
      <w:r w:rsidRPr="00815B29">
        <w:rPr>
          <w:rFonts w:ascii="Arial Narrow" w:hAnsi="Arial Narrow" w:cs="Times New Roman"/>
          <w:b/>
          <w:bCs/>
          <w:sz w:val="24"/>
          <w:szCs w:val="24"/>
          <w:lang w:eastAsia="ar-SA"/>
        </w:rPr>
        <w:t>SA</w:t>
      </w:r>
      <w:r w:rsidRPr="00815B29">
        <w:rPr>
          <w:rFonts w:ascii="Arial Narrow" w:hAnsi="Arial Narrow" w:cs="Times New Roman"/>
          <w:b/>
          <w:bCs/>
          <w:sz w:val="24"/>
          <w:szCs w:val="24"/>
          <w:lang w:val="sr-Latn-CS" w:eastAsia="ar-SA"/>
        </w:rPr>
        <w:t xml:space="preserve"> </w:t>
      </w:r>
      <w:r w:rsidRPr="00815B29">
        <w:rPr>
          <w:rFonts w:ascii="Arial Narrow" w:hAnsi="Arial Narrow" w:cs="Times New Roman"/>
          <w:b/>
          <w:bCs/>
          <w:sz w:val="24"/>
          <w:szCs w:val="24"/>
          <w:lang w:eastAsia="ar-SA"/>
        </w:rPr>
        <w:t>NACRTOM</w:t>
      </w:r>
      <w:r w:rsidRPr="00815B29">
        <w:rPr>
          <w:rFonts w:ascii="Arial Narrow" w:hAnsi="Arial Narrow" w:cs="Times New Roman"/>
          <w:b/>
          <w:bCs/>
          <w:sz w:val="24"/>
          <w:szCs w:val="24"/>
          <w:lang w:val="sr-Latn-CS" w:eastAsia="ar-SA"/>
        </w:rPr>
        <w:t xml:space="preserve">  </w:t>
      </w:r>
      <w:r w:rsidRPr="00815B29">
        <w:rPr>
          <w:rFonts w:ascii="Arial Narrow" w:hAnsi="Arial Narrow" w:cs="Times New Roman"/>
          <w:b/>
          <w:bCs/>
          <w:sz w:val="24"/>
          <w:szCs w:val="24"/>
          <w:lang w:eastAsia="ar-SA"/>
        </w:rPr>
        <w:t>UGOVORA</w:t>
      </w:r>
    </w:p>
    <w:p w:rsidR="001648C6" w:rsidRPr="00815B29" w:rsidRDefault="001648C6" w:rsidP="001648C6">
      <w:pPr>
        <w:suppressAutoHyphens/>
        <w:spacing w:after="0" w:line="240" w:lineRule="auto"/>
        <w:jc w:val="both"/>
        <w:rPr>
          <w:rFonts w:ascii="Arial Narrow" w:hAnsi="Arial Narrow" w:cs="Times New Roman"/>
          <w:sz w:val="24"/>
          <w:szCs w:val="24"/>
          <w:lang w:val="sr-Latn-CS" w:eastAsia="ar-SA"/>
        </w:rPr>
      </w:pPr>
    </w:p>
    <w:p w:rsidR="001648C6" w:rsidRPr="00815B29" w:rsidRDefault="001648C6" w:rsidP="001648C6">
      <w:pPr>
        <w:suppressAutoHyphens/>
        <w:spacing w:after="0" w:line="240" w:lineRule="auto"/>
        <w:jc w:val="both"/>
        <w:rPr>
          <w:rFonts w:ascii="Arial Narrow" w:hAnsi="Arial Narrow" w:cs="Times New Roman"/>
          <w:sz w:val="24"/>
          <w:szCs w:val="24"/>
          <w:lang w:val="sr-Latn-CS" w:eastAsia="ar-SA"/>
        </w:rPr>
      </w:pPr>
    </w:p>
    <w:p w:rsidR="001648C6" w:rsidRPr="00815B29" w:rsidRDefault="001648C6" w:rsidP="001648C6">
      <w:pPr>
        <w:tabs>
          <w:tab w:val="left" w:pos="1950"/>
        </w:tabs>
        <w:suppressAutoHyphens/>
        <w:spacing w:after="0" w:line="240" w:lineRule="auto"/>
        <w:jc w:val="right"/>
        <w:rPr>
          <w:rFonts w:ascii="Arial Narrow" w:hAnsi="Arial Narrow" w:cs="Times New Roman"/>
          <w:sz w:val="24"/>
          <w:szCs w:val="24"/>
          <w:lang w:eastAsia="ar-SA"/>
        </w:rPr>
      </w:pPr>
      <w:r w:rsidRPr="00815B29">
        <w:rPr>
          <w:rFonts w:ascii="Arial Narrow" w:hAnsi="Arial Narrow" w:cs="Times New Roman"/>
          <w:b/>
          <w:bCs/>
          <w:sz w:val="24"/>
          <w:szCs w:val="24"/>
          <w:lang w:val="sr-Latn-CS" w:eastAsia="ar-SA"/>
        </w:rPr>
        <w:t xml:space="preserve">  </w:t>
      </w:r>
      <w:r w:rsidRPr="00815B29">
        <w:rPr>
          <w:rFonts w:ascii="Arial Narrow" w:hAnsi="Arial Narrow" w:cs="Times New Roman"/>
          <w:b/>
          <w:bCs/>
          <w:sz w:val="24"/>
          <w:szCs w:val="24"/>
          <w:lang w:eastAsia="ar-SA"/>
        </w:rPr>
        <w:t>Ovlašćeno lice ponuđača _______________________</w:t>
      </w:r>
    </w:p>
    <w:p w:rsidR="001648C6" w:rsidRPr="00815B29" w:rsidRDefault="001648C6" w:rsidP="001648C6">
      <w:pPr>
        <w:suppressAutoHyphens/>
        <w:spacing w:after="0" w:line="240" w:lineRule="auto"/>
        <w:ind w:right="336" w:firstLine="567"/>
        <w:jc w:val="right"/>
        <w:rPr>
          <w:rFonts w:ascii="Arial Narrow" w:hAnsi="Arial Narrow" w:cs="Times New Roman"/>
          <w:sz w:val="24"/>
          <w:szCs w:val="24"/>
          <w:lang w:eastAsia="ar-SA"/>
        </w:rPr>
      </w:pPr>
      <w:r w:rsidRPr="00815B29">
        <w:rPr>
          <w:rFonts w:ascii="Arial Narrow" w:hAnsi="Arial Narrow" w:cs="Times New Roman"/>
          <w:sz w:val="24"/>
          <w:szCs w:val="24"/>
          <w:lang w:eastAsia="ar-SA"/>
        </w:rPr>
        <w:t>(ime, prezime i funkcija)</w:t>
      </w:r>
    </w:p>
    <w:p w:rsidR="001648C6" w:rsidRPr="00815B29" w:rsidRDefault="001648C6" w:rsidP="001648C6">
      <w:pPr>
        <w:suppressAutoHyphens/>
        <w:spacing w:after="0" w:line="240" w:lineRule="auto"/>
        <w:ind w:firstLine="567"/>
        <w:jc w:val="right"/>
        <w:rPr>
          <w:rFonts w:ascii="Arial Narrow" w:hAnsi="Arial Narrow" w:cs="Times New Roman"/>
          <w:sz w:val="24"/>
          <w:szCs w:val="24"/>
          <w:lang w:eastAsia="ar-SA"/>
        </w:rPr>
      </w:pPr>
    </w:p>
    <w:p w:rsidR="001648C6" w:rsidRPr="00815B29" w:rsidRDefault="001648C6" w:rsidP="001648C6">
      <w:pPr>
        <w:suppressAutoHyphens/>
        <w:spacing w:after="0" w:line="240" w:lineRule="auto"/>
        <w:ind w:firstLine="567"/>
        <w:jc w:val="right"/>
        <w:rPr>
          <w:rFonts w:ascii="Arial Narrow" w:hAnsi="Arial Narrow" w:cs="Times New Roman"/>
          <w:sz w:val="24"/>
          <w:szCs w:val="24"/>
          <w:lang w:eastAsia="ar-SA"/>
        </w:rPr>
      </w:pPr>
      <w:r w:rsidRPr="00815B29">
        <w:rPr>
          <w:rFonts w:ascii="Arial Narrow" w:hAnsi="Arial Narrow" w:cs="Times New Roman"/>
          <w:sz w:val="24"/>
          <w:szCs w:val="24"/>
          <w:lang w:eastAsia="ar-SA"/>
        </w:rPr>
        <w:t>_______________________</w:t>
      </w:r>
    </w:p>
    <w:p w:rsidR="001648C6" w:rsidRPr="00815B29" w:rsidRDefault="001648C6" w:rsidP="001648C6">
      <w:pPr>
        <w:suppressAutoHyphens/>
        <w:spacing w:after="0" w:line="240" w:lineRule="auto"/>
        <w:ind w:right="588"/>
        <w:jc w:val="right"/>
        <w:rPr>
          <w:rFonts w:ascii="Arial Narrow" w:hAnsi="Arial Narrow" w:cs="Times New Roman"/>
          <w:i/>
          <w:iCs/>
          <w:sz w:val="24"/>
          <w:szCs w:val="24"/>
          <w:lang w:eastAsia="ar-SA"/>
        </w:rPr>
      </w:pPr>
      <w:r w:rsidRPr="00815B29">
        <w:rPr>
          <w:rFonts w:ascii="Arial Narrow" w:hAnsi="Arial Narrow" w:cs="Times New Roman"/>
          <w:sz w:val="24"/>
          <w:szCs w:val="24"/>
          <w:lang w:eastAsia="ar-SA"/>
        </w:rPr>
        <w:t>(svojeručni potpis)</w:t>
      </w:r>
    </w:p>
    <w:p w:rsidR="001648C6" w:rsidRPr="00815B29" w:rsidRDefault="001648C6" w:rsidP="001648C6">
      <w:pPr>
        <w:tabs>
          <w:tab w:val="left" w:pos="1950"/>
        </w:tabs>
        <w:suppressAutoHyphens/>
        <w:jc w:val="both"/>
        <w:rPr>
          <w:rFonts w:ascii="Arial Narrow" w:hAnsi="Arial Narrow" w:cs="Arial Narrow"/>
          <w:i/>
          <w:iCs/>
          <w:kern w:val="2"/>
          <w:sz w:val="24"/>
          <w:szCs w:val="24"/>
          <w:lang w:eastAsia="ar-SA"/>
        </w:rPr>
      </w:pPr>
    </w:p>
    <w:p w:rsidR="001648C6" w:rsidRPr="00815B29" w:rsidRDefault="001648C6" w:rsidP="001648C6">
      <w:pPr>
        <w:tabs>
          <w:tab w:val="left" w:pos="1950"/>
        </w:tabs>
        <w:suppressAutoHyphens/>
        <w:jc w:val="both"/>
        <w:rPr>
          <w:rFonts w:ascii="Arial Narrow" w:hAnsi="Arial Narrow" w:cs="Arial Narrow"/>
          <w:i/>
          <w:iCs/>
          <w:kern w:val="2"/>
          <w:sz w:val="24"/>
          <w:szCs w:val="24"/>
          <w:lang w:val="pl-PL" w:eastAsia="ar-SA"/>
        </w:rPr>
      </w:pPr>
      <w:r w:rsidRPr="00815B29">
        <w:rPr>
          <w:rFonts w:ascii="Arial Narrow" w:hAnsi="Arial Narrow" w:cs="Arial Narrow"/>
          <w:i/>
          <w:iCs/>
          <w:kern w:val="2"/>
          <w:sz w:val="24"/>
          <w:szCs w:val="24"/>
          <w:lang w:eastAsia="ar-SA"/>
        </w:rPr>
        <w:t xml:space="preserve">Napomena: Konačni tekst ugovora o nabavci biće sačinjen u skladu sa članom 63. </w:t>
      </w:r>
      <w:r w:rsidRPr="00815B29">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815B29">
        <w:rPr>
          <w:rFonts w:ascii="Arial Narrow" w:hAnsi="Arial Narrow" w:cs="Arial Narrow"/>
          <w:i/>
          <w:iCs/>
          <w:kern w:val="2"/>
          <w:sz w:val="24"/>
          <w:szCs w:val="24"/>
          <w:lang w:val="pl-PL" w:eastAsia="ar-SA"/>
        </w:rPr>
        <w:t>.</w:t>
      </w:r>
    </w:p>
    <w:p w:rsidR="00801219" w:rsidRPr="00815B29" w:rsidRDefault="00801219" w:rsidP="00161D12">
      <w:pPr>
        <w:tabs>
          <w:tab w:val="left" w:pos="1950"/>
        </w:tabs>
        <w:suppressAutoHyphens/>
        <w:jc w:val="both"/>
        <w:rPr>
          <w:rFonts w:ascii="Arial Narrow" w:hAnsi="Arial Narrow" w:cs="Times New Roman"/>
          <w:i/>
          <w:iCs/>
          <w:sz w:val="24"/>
          <w:szCs w:val="24"/>
          <w:lang w:val="pl-PL" w:eastAsia="ar-SA"/>
        </w:rPr>
      </w:pPr>
    </w:p>
    <w:p w:rsidR="002E2087" w:rsidRPr="00815B29" w:rsidRDefault="002E2087" w:rsidP="00161D12">
      <w:pPr>
        <w:tabs>
          <w:tab w:val="left" w:pos="1950"/>
        </w:tabs>
        <w:suppressAutoHyphens/>
        <w:jc w:val="both"/>
        <w:rPr>
          <w:rFonts w:ascii="Arial Narrow" w:hAnsi="Arial Narrow" w:cs="Times New Roman"/>
          <w:i/>
          <w:iCs/>
          <w:sz w:val="24"/>
          <w:szCs w:val="24"/>
          <w:lang w:val="pl-PL" w:eastAsia="ar-SA"/>
        </w:rPr>
      </w:pPr>
    </w:p>
    <w:p w:rsidR="002E2087" w:rsidRPr="004D1326" w:rsidRDefault="002E2087" w:rsidP="00161D12">
      <w:pPr>
        <w:tabs>
          <w:tab w:val="left" w:pos="1950"/>
        </w:tabs>
        <w:suppressAutoHyphens/>
        <w:jc w:val="both"/>
        <w:rPr>
          <w:rFonts w:ascii="Arial Narrow" w:hAnsi="Arial Narrow" w:cs="Times New Roman"/>
          <w:i/>
          <w:iCs/>
          <w:color w:val="FF0000"/>
          <w:sz w:val="24"/>
          <w:szCs w:val="24"/>
          <w:lang w:val="pl-PL" w:eastAsia="ar-SA"/>
        </w:rPr>
      </w:pPr>
    </w:p>
    <w:p w:rsidR="000A1A16" w:rsidRPr="00FA7F5A" w:rsidRDefault="000A1A16" w:rsidP="000A1A1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29" w:name="_Toc416180152"/>
      <w:bookmarkStart w:id="30" w:name="_Toc137201943"/>
      <w:r w:rsidRPr="00FA7F5A">
        <w:rPr>
          <w:rFonts w:ascii="Arial Narrow" w:eastAsia="PMingLiU" w:hAnsi="Arial Narrow" w:cs="Arial Narrow"/>
          <w:b/>
          <w:bCs/>
          <w:kern w:val="1"/>
          <w:sz w:val="28"/>
          <w:szCs w:val="28"/>
          <w:lang w:val="pl-PL" w:eastAsia="ar-SA"/>
        </w:rPr>
        <w:t>UPUTSTVO PONUĐAČIMA ZA SAČINJAVANJE I PODNOŠENJE PONUDE</w:t>
      </w:r>
      <w:bookmarkEnd w:id="30"/>
    </w:p>
    <w:p w:rsidR="000A1A16" w:rsidRPr="00FA7F5A" w:rsidRDefault="000A1A16" w:rsidP="000A1A16">
      <w:pPr>
        <w:suppressAutoHyphens/>
        <w:autoSpaceDE w:val="0"/>
        <w:spacing w:after="0" w:line="240" w:lineRule="auto"/>
        <w:rPr>
          <w:rFonts w:ascii="Arial Narrow" w:hAnsi="Arial Narrow" w:cs="Arial Narrow"/>
          <w:kern w:val="1"/>
          <w:sz w:val="24"/>
          <w:szCs w:val="24"/>
          <w:lang w:val="pl-PL" w:eastAsia="ar-SA"/>
        </w:rPr>
      </w:pPr>
    </w:p>
    <w:p w:rsidR="000A1A16" w:rsidRPr="00FA7F5A" w:rsidRDefault="000A1A16" w:rsidP="000A1A16">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FA7F5A">
        <w:rPr>
          <w:rFonts w:ascii="Arial Narrow" w:hAnsi="Arial Narrow" w:cs="Arial Narrow"/>
          <w:b/>
          <w:bCs/>
          <w:kern w:val="1"/>
          <w:sz w:val="28"/>
          <w:szCs w:val="28"/>
          <w:lang w:val="sr-Latn-CS" w:eastAsia="ar-SA"/>
        </w:rPr>
        <w:t>NAČIN PRIPREMANJA PONUDE U PISANOJ FORMI</w:t>
      </w:r>
    </w:p>
    <w:p w:rsidR="000A1A16" w:rsidRPr="00FA7F5A" w:rsidRDefault="000A1A16" w:rsidP="000A1A16">
      <w:pPr>
        <w:suppressAutoHyphens/>
        <w:autoSpaceDE w:val="0"/>
        <w:spacing w:after="0" w:line="240" w:lineRule="auto"/>
        <w:jc w:val="both"/>
        <w:rPr>
          <w:rFonts w:ascii="Arial Narrow" w:hAnsi="Arial Narrow" w:cs="Arial Narrow"/>
          <w:kern w:val="1"/>
          <w:sz w:val="24"/>
          <w:szCs w:val="24"/>
          <w:lang w:val="pl-PL"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pl-PL" w:eastAsia="ar-SA"/>
        </w:rPr>
      </w:pPr>
      <w:r w:rsidRPr="00FA7F5A">
        <w:rPr>
          <w:rFonts w:ascii="Arial Narrow" w:hAnsi="Arial Narrow" w:cs="Arial Narrow"/>
          <w:b/>
          <w:bCs/>
          <w:kern w:val="1"/>
          <w:sz w:val="24"/>
          <w:szCs w:val="24"/>
          <w:u w:val="single"/>
          <w:lang w:val="pl-PL" w:eastAsia="ar-SA"/>
        </w:rPr>
        <w:t xml:space="preserve">Pripremanje ponude </w:t>
      </w:r>
    </w:p>
    <w:p w:rsidR="000A1A16" w:rsidRPr="00FA7F5A" w:rsidRDefault="000A1A16" w:rsidP="000A1A16">
      <w:pPr>
        <w:suppressAutoHyphens/>
        <w:autoSpaceDE w:val="0"/>
        <w:spacing w:after="0" w:line="240" w:lineRule="auto"/>
        <w:rPr>
          <w:rFonts w:ascii="Arial Narrow" w:hAnsi="Arial Narrow" w:cs="Arial Narrow"/>
          <w:kern w:val="1"/>
          <w:sz w:val="24"/>
          <w:szCs w:val="24"/>
          <w:lang w:val="pl-PL" w:eastAsia="ar-SA"/>
        </w:rPr>
      </w:pPr>
    </w:p>
    <w:p w:rsidR="000A1A16" w:rsidRPr="00FA7F5A" w:rsidRDefault="000A1A16" w:rsidP="000A1A16">
      <w:pPr>
        <w:suppressAutoHyphens/>
        <w:autoSpaceDE w:val="0"/>
        <w:spacing w:after="0" w:line="240" w:lineRule="auto"/>
        <w:jc w:val="both"/>
        <w:rPr>
          <w:rFonts w:ascii="Arial Narrow" w:hAnsi="Arial Narrow" w:cs="Arial Narrow"/>
          <w:kern w:val="1"/>
          <w:sz w:val="24"/>
          <w:szCs w:val="24"/>
          <w:lang w:val="sr-Latn-ME" w:eastAsia="ar-SA"/>
        </w:rPr>
      </w:pPr>
      <w:r w:rsidRPr="00FA7F5A">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0A1A16" w:rsidRPr="00FA7F5A" w:rsidRDefault="000A1A16" w:rsidP="000A1A16">
      <w:pPr>
        <w:suppressAutoHyphens/>
        <w:autoSpaceDE w:val="0"/>
        <w:spacing w:after="0" w:line="240" w:lineRule="auto"/>
        <w:jc w:val="both"/>
        <w:rPr>
          <w:rFonts w:ascii="Arial Narrow" w:hAnsi="Arial Narrow" w:cs="Arial Narrow"/>
          <w:kern w:val="1"/>
          <w:sz w:val="24"/>
          <w:szCs w:val="24"/>
          <w:lang w:val="sr-Latn-ME" w:eastAsia="ar-SA"/>
        </w:rPr>
      </w:pPr>
      <w:r w:rsidRPr="00FA7F5A">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0A1A16" w:rsidRPr="00FA7F5A" w:rsidRDefault="000A1A16" w:rsidP="000A1A16">
      <w:pPr>
        <w:suppressAutoHyphens/>
        <w:autoSpaceDE w:val="0"/>
        <w:spacing w:after="0" w:line="240" w:lineRule="auto"/>
        <w:jc w:val="both"/>
        <w:rPr>
          <w:rFonts w:ascii="Arial Narrow" w:hAnsi="Arial Narrow" w:cs="Arial Narrow"/>
          <w:kern w:val="1"/>
          <w:sz w:val="24"/>
          <w:szCs w:val="24"/>
          <w:lang w:val="sr-Latn-ME" w:eastAsia="ar-SA"/>
        </w:rPr>
      </w:pPr>
      <w:r w:rsidRPr="00FA7F5A">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0A1A16" w:rsidRPr="00FA7F5A" w:rsidRDefault="000A1A16" w:rsidP="000A1A16">
      <w:pPr>
        <w:suppressAutoHyphens/>
        <w:autoSpaceDE w:val="0"/>
        <w:spacing w:after="0" w:line="240" w:lineRule="auto"/>
        <w:jc w:val="both"/>
        <w:rPr>
          <w:rFonts w:ascii="Arial Narrow" w:hAnsi="Arial Narrow" w:cs="Arial Narrow"/>
          <w:kern w:val="1"/>
          <w:sz w:val="24"/>
          <w:szCs w:val="24"/>
          <w:lang w:val="sr-Latn-ME" w:eastAsia="ar-SA"/>
        </w:rPr>
      </w:pPr>
      <w:r w:rsidRPr="00FA7F5A">
        <w:rPr>
          <w:rFonts w:ascii="Arial Narrow" w:hAnsi="Arial Narrow" w:cs="Arial Narrow"/>
          <w:kern w:val="1"/>
          <w:sz w:val="24"/>
          <w:szCs w:val="24"/>
          <w:lang w:val="sr-Latn-ME" w:eastAsia="ar-SA"/>
        </w:rPr>
        <w:t xml:space="preserve">Ponuda se dostavlja u odgovarajućem zatvorenom omotu (koverat, paket i sl). </w:t>
      </w:r>
    </w:p>
    <w:p w:rsidR="000A1A16" w:rsidRPr="00FA7F5A" w:rsidRDefault="000A1A16" w:rsidP="000A1A16">
      <w:pPr>
        <w:suppressAutoHyphens/>
        <w:autoSpaceDE w:val="0"/>
        <w:spacing w:after="0" w:line="240" w:lineRule="auto"/>
        <w:jc w:val="both"/>
        <w:rPr>
          <w:rFonts w:ascii="Arial Narrow" w:hAnsi="Arial Narrow" w:cs="Arial Narrow"/>
          <w:kern w:val="1"/>
          <w:sz w:val="24"/>
          <w:szCs w:val="24"/>
          <w:lang w:val="sr-Latn-ME" w:eastAsia="ar-SA"/>
        </w:rPr>
      </w:pPr>
      <w:r w:rsidRPr="00FA7F5A">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0A1A16" w:rsidRPr="00FA7F5A" w:rsidRDefault="000A1A16" w:rsidP="000A1A16">
      <w:pPr>
        <w:suppressAutoHyphens/>
        <w:autoSpaceDE w:val="0"/>
        <w:spacing w:after="0" w:line="240" w:lineRule="auto"/>
        <w:jc w:val="both"/>
        <w:rPr>
          <w:rFonts w:ascii="Arial Narrow" w:hAnsi="Arial Narrow" w:cs="Arial Narrow"/>
          <w:kern w:val="1"/>
          <w:sz w:val="24"/>
          <w:szCs w:val="24"/>
          <w:lang w:val="sr-Latn-ME" w:eastAsia="ar-SA"/>
        </w:rPr>
      </w:pPr>
    </w:p>
    <w:p w:rsidR="000A1A16" w:rsidRPr="00FA7F5A" w:rsidRDefault="000A1A16" w:rsidP="000A1A16">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FA7F5A">
        <w:rPr>
          <w:rFonts w:ascii="Arial Narrow" w:hAnsi="Arial Narrow" w:cs="Arial Narrow"/>
          <w:b/>
          <w:bCs/>
          <w:kern w:val="1"/>
          <w:sz w:val="24"/>
          <w:szCs w:val="24"/>
          <w:u w:val="single"/>
          <w:lang w:eastAsia="ar-SA"/>
        </w:rPr>
        <w:t>Oblik</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i</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na</w:t>
      </w:r>
      <w:r w:rsidRPr="00FA7F5A">
        <w:rPr>
          <w:rFonts w:ascii="Arial Narrow" w:hAnsi="Arial Narrow" w:cs="Arial Narrow"/>
          <w:b/>
          <w:bCs/>
          <w:kern w:val="1"/>
          <w:sz w:val="24"/>
          <w:szCs w:val="24"/>
          <w:u w:val="single"/>
          <w:lang w:val="sr-Latn-ME" w:eastAsia="ar-SA"/>
        </w:rPr>
        <w:t>č</w:t>
      </w:r>
      <w:r w:rsidRPr="00FA7F5A">
        <w:rPr>
          <w:rFonts w:ascii="Arial Narrow" w:hAnsi="Arial Narrow" w:cs="Arial Narrow"/>
          <w:b/>
          <w:bCs/>
          <w:kern w:val="1"/>
          <w:sz w:val="24"/>
          <w:szCs w:val="24"/>
          <w:u w:val="single"/>
          <w:lang w:eastAsia="ar-SA"/>
        </w:rPr>
        <w:t>in</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dostavljanja</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dokaza</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o</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ispunjenosti</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uslova</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za</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u</w:t>
      </w:r>
      <w:r w:rsidRPr="00FA7F5A">
        <w:rPr>
          <w:rFonts w:ascii="Arial Narrow" w:hAnsi="Arial Narrow" w:cs="Arial Narrow"/>
          <w:b/>
          <w:bCs/>
          <w:kern w:val="1"/>
          <w:sz w:val="24"/>
          <w:szCs w:val="24"/>
          <w:u w:val="single"/>
          <w:lang w:val="sr-Latn-ME" w:eastAsia="ar-SA"/>
        </w:rPr>
        <w:t>č</w:t>
      </w:r>
      <w:r w:rsidRPr="00FA7F5A">
        <w:rPr>
          <w:rFonts w:ascii="Arial Narrow" w:hAnsi="Arial Narrow" w:cs="Arial Narrow"/>
          <w:b/>
          <w:bCs/>
          <w:kern w:val="1"/>
          <w:sz w:val="24"/>
          <w:szCs w:val="24"/>
          <w:u w:val="single"/>
          <w:lang w:eastAsia="ar-SA"/>
        </w:rPr>
        <w:t>e</w:t>
      </w:r>
      <w:r w:rsidRPr="00FA7F5A">
        <w:rPr>
          <w:rFonts w:ascii="Arial Narrow" w:hAnsi="Arial Narrow" w:cs="Arial Narrow"/>
          <w:b/>
          <w:bCs/>
          <w:kern w:val="1"/>
          <w:sz w:val="24"/>
          <w:szCs w:val="24"/>
          <w:u w:val="single"/>
          <w:lang w:val="sr-Latn-ME" w:eastAsia="ar-SA"/>
        </w:rPr>
        <w:t>šć</w:t>
      </w:r>
      <w:r w:rsidRPr="00FA7F5A">
        <w:rPr>
          <w:rFonts w:ascii="Arial Narrow" w:hAnsi="Arial Narrow" w:cs="Arial Narrow"/>
          <w:b/>
          <w:bCs/>
          <w:kern w:val="1"/>
          <w:sz w:val="24"/>
          <w:szCs w:val="24"/>
          <w:u w:val="single"/>
          <w:lang w:eastAsia="ar-SA"/>
        </w:rPr>
        <w:t>e</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u</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postupku</w:t>
      </w:r>
      <w:r w:rsidRPr="00FA7F5A">
        <w:rPr>
          <w:rFonts w:ascii="Arial Narrow" w:hAnsi="Arial Narrow" w:cs="Arial Narrow"/>
          <w:b/>
          <w:bCs/>
          <w:kern w:val="1"/>
          <w:sz w:val="24"/>
          <w:szCs w:val="24"/>
          <w:u w:val="single"/>
          <w:lang w:val="sr-Latn-ME" w:eastAsia="ar-SA"/>
        </w:rPr>
        <w:t xml:space="preserve">  </w:t>
      </w:r>
      <w:r w:rsidRPr="00FA7F5A">
        <w:rPr>
          <w:rFonts w:ascii="Arial Narrow" w:hAnsi="Arial Narrow" w:cs="Arial Narrow"/>
          <w:b/>
          <w:bCs/>
          <w:kern w:val="1"/>
          <w:sz w:val="24"/>
          <w:szCs w:val="24"/>
          <w:u w:val="single"/>
          <w:lang w:eastAsia="ar-SA"/>
        </w:rPr>
        <w:t>nabavke</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sr-Latn-ME" w:eastAsia="ar-SA"/>
        </w:rPr>
      </w:pPr>
    </w:p>
    <w:p w:rsidR="000A1A16" w:rsidRPr="00FA7F5A" w:rsidRDefault="000A1A16" w:rsidP="000A1A16">
      <w:pPr>
        <w:suppressAutoHyphens/>
        <w:autoSpaceDE w:val="0"/>
        <w:spacing w:after="0" w:line="240" w:lineRule="auto"/>
        <w:rPr>
          <w:rFonts w:ascii="Arial Narrow" w:hAnsi="Arial Narrow" w:cs="Arial Narrow"/>
          <w:kern w:val="1"/>
          <w:sz w:val="24"/>
          <w:szCs w:val="24"/>
          <w:lang w:val="sr-Latn-ME" w:eastAsia="ar-SA"/>
        </w:rPr>
      </w:pPr>
      <w:r w:rsidRPr="00FA7F5A">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0A1A16" w:rsidRPr="00FA7F5A" w:rsidRDefault="000A1A16" w:rsidP="000A1A16">
      <w:pPr>
        <w:suppressAutoHyphens/>
        <w:autoSpaceDE w:val="0"/>
        <w:spacing w:after="0" w:line="240" w:lineRule="auto"/>
        <w:rPr>
          <w:rFonts w:ascii="Arial Narrow" w:hAnsi="Arial Narrow" w:cs="Arial Narrow"/>
          <w:b/>
          <w:bCs/>
          <w:kern w:val="1"/>
          <w:sz w:val="24"/>
          <w:szCs w:val="24"/>
          <w:u w:val="single"/>
          <w:lang w:val="sr-Latn-CS" w:eastAsia="ar-SA"/>
        </w:rPr>
      </w:pPr>
      <w:r w:rsidRPr="00FA7F5A">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0A1A16" w:rsidRPr="00FA7F5A" w:rsidRDefault="000A1A16" w:rsidP="000A1A16">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0A1A16" w:rsidRPr="00FA7F5A" w:rsidRDefault="000A1A16" w:rsidP="000A1A16">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FA7F5A">
        <w:rPr>
          <w:rFonts w:ascii="Arial Narrow" w:hAnsi="Arial Narrow" w:cs="Arial Narrow"/>
          <w:b/>
          <w:bCs/>
          <w:kern w:val="1"/>
          <w:sz w:val="24"/>
          <w:szCs w:val="24"/>
          <w:u w:val="single"/>
          <w:lang w:eastAsia="ar-SA"/>
        </w:rPr>
        <w:t>Sredstva</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finansijskog</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obezbje</w:t>
      </w:r>
      <w:r w:rsidRPr="00FA7F5A">
        <w:rPr>
          <w:rFonts w:ascii="Arial Narrow" w:hAnsi="Arial Narrow" w:cs="Arial Narrow"/>
          <w:b/>
          <w:bCs/>
          <w:kern w:val="1"/>
          <w:sz w:val="24"/>
          <w:szCs w:val="24"/>
          <w:u w:val="single"/>
          <w:lang w:val="sr-Latn-CS" w:eastAsia="ar-SA"/>
        </w:rPr>
        <w:t>đ</w:t>
      </w:r>
      <w:r w:rsidRPr="00FA7F5A">
        <w:rPr>
          <w:rFonts w:ascii="Arial Narrow" w:hAnsi="Arial Narrow" w:cs="Arial Narrow"/>
          <w:b/>
          <w:bCs/>
          <w:kern w:val="1"/>
          <w:sz w:val="24"/>
          <w:szCs w:val="24"/>
          <w:u w:val="single"/>
          <w:lang w:eastAsia="ar-SA"/>
        </w:rPr>
        <w:t>enja</w:t>
      </w:r>
      <w:r w:rsidRPr="00FA7F5A">
        <w:rPr>
          <w:rFonts w:ascii="Arial Narrow" w:hAnsi="Arial Narrow" w:cs="Arial Narrow"/>
          <w:b/>
          <w:bCs/>
          <w:kern w:val="1"/>
          <w:sz w:val="24"/>
          <w:szCs w:val="24"/>
          <w:u w:val="single"/>
          <w:lang w:val="sr-Latn-CS" w:eastAsia="ar-SA"/>
        </w:rPr>
        <w:t xml:space="preserve"> - </w:t>
      </w:r>
      <w:r w:rsidRPr="00FA7F5A">
        <w:rPr>
          <w:rFonts w:ascii="Arial Narrow" w:hAnsi="Arial Narrow" w:cs="Arial Narrow"/>
          <w:b/>
          <w:bCs/>
          <w:kern w:val="1"/>
          <w:sz w:val="24"/>
          <w:szCs w:val="24"/>
          <w:u w:val="single"/>
          <w:lang w:eastAsia="ar-SA"/>
        </w:rPr>
        <w:t>garancije</w:t>
      </w:r>
    </w:p>
    <w:p w:rsidR="000A1A16" w:rsidRPr="00FA7F5A" w:rsidRDefault="000A1A16" w:rsidP="000A1A16">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0A1A16" w:rsidRPr="00FA7F5A" w:rsidRDefault="000A1A16" w:rsidP="000A1A16">
      <w:pPr>
        <w:suppressAutoHyphens/>
        <w:spacing w:after="0" w:line="240" w:lineRule="auto"/>
        <w:ind w:firstLine="567"/>
        <w:jc w:val="both"/>
        <w:rPr>
          <w:rFonts w:ascii="Arial Narrow" w:hAnsi="Arial Narrow" w:cs="Arial Narrow"/>
          <w:kern w:val="1"/>
          <w:sz w:val="24"/>
          <w:szCs w:val="24"/>
          <w:lang w:val="sr-Latn-CS" w:eastAsia="ar-SA"/>
        </w:rPr>
      </w:pPr>
      <w:r w:rsidRPr="00FA7F5A">
        <w:rPr>
          <w:rFonts w:ascii="Arial Narrow" w:hAnsi="Arial Narrow" w:cs="Arial Narrow"/>
          <w:b/>
          <w:bCs/>
          <w:kern w:val="1"/>
          <w:sz w:val="24"/>
          <w:szCs w:val="24"/>
          <w:u w:val="single"/>
          <w:lang w:val="sr-Latn-CS" w:eastAsia="ar-SA"/>
        </w:rPr>
        <w:t xml:space="preserve">Način dostavljanja garancije ponude </w:t>
      </w:r>
    </w:p>
    <w:p w:rsidR="000A1A16" w:rsidRPr="00FA7F5A" w:rsidRDefault="000A1A16" w:rsidP="000A1A16">
      <w:pPr>
        <w:suppressAutoHyphens/>
        <w:spacing w:after="0" w:line="240" w:lineRule="auto"/>
        <w:ind w:firstLine="567"/>
        <w:jc w:val="both"/>
        <w:rPr>
          <w:rFonts w:ascii="Arial Narrow" w:hAnsi="Arial Narrow" w:cs="Arial Narrow"/>
          <w:kern w:val="1"/>
          <w:sz w:val="24"/>
          <w:szCs w:val="24"/>
          <w:lang w:val="sr-Latn-CS"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sr-Latn-CS" w:eastAsia="ar-SA"/>
        </w:rPr>
      </w:pPr>
      <w:r w:rsidRPr="00FA7F5A">
        <w:rPr>
          <w:rFonts w:ascii="Arial Narrow" w:hAnsi="Arial Narrow" w:cs="Arial Narrow"/>
          <w:kern w:val="1"/>
          <w:sz w:val="24"/>
          <w:szCs w:val="24"/>
          <w:lang w:eastAsia="ar-SA"/>
        </w:rPr>
        <w:t>Ako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sadr</w:t>
      </w:r>
      <w:r w:rsidRPr="00FA7F5A">
        <w:rPr>
          <w:rFonts w:ascii="Arial Narrow" w:hAnsi="Arial Narrow" w:cs="Arial Narrow"/>
          <w:kern w:val="1"/>
          <w:sz w:val="24"/>
          <w:szCs w:val="24"/>
          <w:lang w:val="sr-Latn-CS" w:eastAsia="ar-SA"/>
        </w:rPr>
        <w:t>ž</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klauzulu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validna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ukoliko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perforirana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ozna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ena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rednim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brojem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pe</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atom</w:t>
      </w:r>
      <w:r w:rsidRPr="00FA7F5A">
        <w:rPr>
          <w:rFonts w:ascii="Arial Narrow" w:hAnsi="Arial Narrow" w:cs="Arial Narrow"/>
          <w:kern w:val="1"/>
          <w:sz w:val="24"/>
          <w:szCs w:val="24"/>
          <w:lang w:val="sr-Latn-CS" w:eastAsia="ar-SA"/>
        </w:rPr>
        <w:t>, ž</w:t>
      </w:r>
      <w:r w:rsidRPr="00FA7F5A">
        <w:rPr>
          <w:rFonts w:ascii="Arial Narrow" w:hAnsi="Arial Narrow" w:cs="Arial Narrow"/>
          <w:kern w:val="1"/>
          <w:sz w:val="24"/>
          <w:szCs w:val="24"/>
          <w:lang w:eastAsia="ar-SA"/>
        </w:rPr>
        <w:t>igom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sli</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nim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znakom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w:t>
      </w:r>
      <w:r w:rsidRPr="00FA7F5A">
        <w:rPr>
          <w:rFonts w:ascii="Arial Narrow" w:hAnsi="Arial Narrow" w:cs="Arial Narrow"/>
          <w:kern w:val="1"/>
          <w:sz w:val="24"/>
          <w:szCs w:val="24"/>
          <w:lang w:val="sr-Latn-CS" w:eastAsia="ar-SA"/>
        </w:rPr>
        <w:t>đ</w:t>
      </w:r>
      <w:r w:rsidRPr="00FA7F5A">
        <w:rPr>
          <w:rFonts w:ascii="Arial Narrow" w:hAnsi="Arial Narrow" w:cs="Arial Narrow"/>
          <w:kern w:val="1"/>
          <w:sz w:val="24"/>
          <w:szCs w:val="24"/>
          <w:lang w:eastAsia="ar-SA"/>
        </w:rPr>
        <w:t>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ozna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ava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dostavlja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povezuje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jemstvenikom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kao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ostali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dokumenti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p>
    <w:p w:rsidR="000A1A16" w:rsidRPr="00FA7F5A" w:rsidRDefault="000A1A16" w:rsidP="000A1A16">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Ako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sadr</w:t>
      </w:r>
      <w:r w:rsidRPr="00FA7F5A">
        <w:rPr>
          <w:rFonts w:ascii="Arial Narrow" w:hAnsi="Arial Narrow" w:cs="Arial Narrow"/>
          <w:kern w:val="1"/>
          <w:sz w:val="24"/>
          <w:szCs w:val="24"/>
          <w:lang w:val="sr-Latn-CS" w:eastAsia="ar-SA"/>
        </w:rPr>
        <w:t>ž</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klauzulu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validna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ukoliko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perforirana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ozna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ena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rednim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brojem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pe</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atom</w:t>
      </w:r>
      <w:r w:rsidRPr="00FA7F5A">
        <w:rPr>
          <w:rFonts w:ascii="Arial Narrow" w:hAnsi="Arial Narrow" w:cs="Arial Narrow"/>
          <w:kern w:val="1"/>
          <w:sz w:val="24"/>
          <w:szCs w:val="24"/>
          <w:lang w:val="sr-Latn-CS" w:eastAsia="ar-SA"/>
        </w:rPr>
        <w:t>, ž</w:t>
      </w:r>
      <w:r w:rsidRPr="00FA7F5A">
        <w:rPr>
          <w:rFonts w:ascii="Arial Narrow" w:hAnsi="Arial Narrow" w:cs="Arial Narrow"/>
          <w:kern w:val="1"/>
          <w:sz w:val="24"/>
          <w:szCs w:val="24"/>
          <w:lang w:eastAsia="ar-SA"/>
        </w:rPr>
        <w:t>igom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sli</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nim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znakom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w:t>
      </w:r>
      <w:r w:rsidRPr="00FA7F5A">
        <w:rPr>
          <w:rFonts w:ascii="Arial Narrow" w:hAnsi="Arial Narrow" w:cs="Arial Narrow"/>
          <w:kern w:val="1"/>
          <w:sz w:val="24"/>
          <w:szCs w:val="24"/>
          <w:lang w:val="sr-Latn-CS" w:eastAsia="ar-SA"/>
        </w:rPr>
        <w:t>đ</w:t>
      </w:r>
      <w:r w:rsidRPr="00FA7F5A">
        <w:rPr>
          <w:rFonts w:ascii="Arial Narrow" w:hAnsi="Arial Narrow" w:cs="Arial Narrow"/>
          <w:kern w:val="1"/>
          <w:sz w:val="24"/>
          <w:szCs w:val="24"/>
          <w:lang w:eastAsia="ar-SA"/>
        </w:rPr>
        <w:t>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ako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uz</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nije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dostavljen</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posebni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dokument</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sadr</w:t>
      </w:r>
      <w:r w:rsidRPr="00FA7F5A">
        <w:rPr>
          <w:rFonts w:ascii="Arial Narrow" w:hAnsi="Arial Narrow" w:cs="Arial Narrow"/>
          <w:kern w:val="1"/>
          <w:sz w:val="24"/>
          <w:szCs w:val="24"/>
          <w:lang w:val="sr-Latn-CS" w:eastAsia="ar-SA"/>
        </w:rPr>
        <w:t>ž</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takvu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klauzulu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dostavlja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dvolisnoj</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providnoj</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plasti</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noj</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foliji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in</w:t>
      </w:r>
      <w:r w:rsidRPr="00FA7F5A">
        <w:rPr>
          <w:rFonts w:ascii="Arial Narrow" w:hAnsi="Arial Narrow" w:cs="Arial Narrow"/>
          <w:kern w:val="1"/>
          <w:sz w:val="24"/>
          <w:szCs w:val="24"/>
          <w:lang w:val="sr-Latn-CS" w:eastAsia="ar-SA"/>
        </w:rPr>
        <w:t xml:space="preserve"> š</w:t>
      </w:r>
      <w:r w:rsidRPr="00FA7F5A">
        <w:rPr>
          <w:rFonts w:ascii="Arial Narrow" w:hAnsi="Arial Narrow" w:cs="Arial Narrow"/>
          <w:kern w:val="1"/>
          <w:sz w:val="24"/>
          <w:szCs w:val="24"/>
          <w:lang w:eastAsia="ar-SA"/>
        </w:rPr>
        <w:t>to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istu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uz</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list</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ubaci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papir</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kojem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ispisuje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redni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broj</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ozna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ava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prva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stranica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lista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otiskuje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pe</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at</w:t>
      </w:r>
      <w:r w:rsidRPr="00FA7F5A">
        <w:rPr>
          <w:rFonts w:ascii="Arial Narrow" w:hAnsi="Arial Narrow" w:cs="Arial Narrow"/>
          <w:kern w:val="1"/>
          <w:sz w:val="24"/>
          <w:szCs w:val="24"/>
          <w:lang w:val="sr-Latn-CS" w:eastAsia="ar-SA"/>
        </w:rPr>
        <w:t>, ž</w:t>
      </w:r>
      <w:r w:rsidRPr="00FA7F5A">
        <w:rPr>
          <w:rFonts w:ascii="Arial Narrow" w:hAnsi="Arial Narrow" w:cs="Arial Narrow"/>
          <w:kern w:val="1"/>
          <w:sz w:val="24"/>
          <w:szCs w:val="24"/>
          <w:lang w:eastAsia="ar-SA"/>
        </w:rPr>
        <w:t>ig</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sli</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ni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znak</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w:t>
      </w:r>
      <w:r w:rsidRPr="00FA7F5A">
        <w:rPr>
          <w:rFonts w:ascii="Arial Narrow" w:hAnsi="Arial Narrow" w:cs="Arial Narrow"/>
          <w:kern w:val="1"/>
          <w:sz w:val="24"/>
          <w:szCs w:val="24"/>
          <w:lang w:val="sr-Latn-CS" w:eastAsia="ar-SA"/>
        </w:rPr>
        <w:t>đ</w:t>
      </w:r>
      <w:r w:rsidRPr="00FA7F5A">
        <w:rPr>
          <w:rFonts w:ascii="Arial Narrow" w:hAnsi="Arial Narrow" w:cs="Arial Narrow"/>
          <w:kern w:val="1"/>
          <w:sz w:val="24"/>
          <w:szCs w:val="24"/>
          <w:lang w:eastAsia="ar-SA"/>
        </w:rPr>
        <w:t>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plasti</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folija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zatvara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svakoj</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strani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tako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mo</w:t>
      </w:r>
      <w:r w:rsidRPr="00FA7F5A">
        <w:rPr>
          <w:rFonts w:ascii="Arial Narrow" w:hAnsi="Arial Narrow" w:cs="Arial Narrow"/>
          <w:kern w:val="1"/>
          <w:sz w:val="24"/>
          <w:szCs w:val="24"/>
          <w:lang w:val="sr-Latn-CS" w:eastAsia="ar-SA"/>
        </w:rPr>
        <w:t>ž</w:t>
      </w:r>
      <w:r w:rsidRPr="00FA7F5A">
        <w:rPr>
          <w:rFonts w:ascii="Arial Narrow" w:hAnsi="Arial Narrow" w:cs="Arial Narrow"/>
          <w:kern w:val="1"/>
          <w:sz w:val="24"/>
          <w:szCs w:val="24"/>
          <w:lang w:eastAsia="ar-SA"/>
        </w:rPr>
        <w:t>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naknadno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ubacivati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odstranjivati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zamjenjivati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Zatvaranje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plasti</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ne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folije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mo</w:t>
      </w:r>
      <w:r w:rsidRPr="00FA7F5A">
        <w:rPr>
          <w:rFonts w:ascii="Arial Narrow" w:hAnsi="Arial Narrow" w:cs="Arial Narrow"/>
          <w:kern w:val="1"/>
          <w:sz w:val="24"/>
          <w:szCs w:val="24"/>
          <w:lang w:val="sr-Latn-CS" w:eastAsia="ar-SA"/>
        </w:rPr>
        <w:t>ž</w:t>
      </w:r>
      <w:r w:rsidRPr="00FA7F5A">
        <w:rPr>
          <w:rFonts w:ascii="Arial Narrow" w:hAnsi="Arial Narrow" w:cs="Arial Narrow"/>
          <w:kern w:val="1"/>
          <w:sz w:val="24"/>
          <w:szCs w:val="24"/>
          <w:lang w:eastAsia="ar-SA"/>
        </w:rPr>
        <w:t>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vr</w:t>
      </w:r>
      <w:r w:rsidRPr="00FA7F5A">
        <w:rPr>
          <w:rFonts w:ascii="Arial Narrow" w:hAnsi="Arial Narrow" w:cs="Arial Narrow"/>
          <w:kern w:val="1"/>
          <w:sz w:val="24"/>
          <w:szCs w:val="24"/>
          <w:lang w:val="sr-Latn-CS" w:eastAsia="ar-SA"/>
        </w:rPr>
        <w:t>š</w:t>
      </w:r>
      <w:r w:rsidRPr="00FA7F5A">
        <w:rPr>
          <w:rFonts w:ascii="Arial Narrow" w:hAnsi="Arial Narrow" w:cs="Arial Narrow"/>
          <w:kern w:val="1"/>
          <w:sz w:val="24"/>
          <w:szCs w:val="24"/>
          <w:lang w:eastAsia="ar-SA"/>
        </w:rPr>
        <w:t>iti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jemstvenikom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povezuje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cjelinu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in</w:t>
      </w:r>
      <w:r w:rsidRPr="00FA7F5A">
        <w:rPr>
          <w:rFonts w:ascii="Arial Narrow" w:hAnsi="Arial Narrow" w:cs="Arial Narrow"/>
          <w:kern w:val="1"/>
          <w:sz w:val="24"/>
          <w:szCs w:val="24"/>
          <w:lang w:val="sr-Latn-CS" w:eastAsia="ar-SA"/>
        </w:rPr>
        <w:t xml:space="preserve"> š</w:t>
      </w:r>
      <w:r w:rsidRPr="00FA7F5A">
        <w:rPr>
          <w:rFonts w:ascii="Arial Narrow" w:hAnsi="Arial Narrow" w:cs="Arial Narrow"/>
          <w:kern w:val="1"/>
          <w:sz w:val="24"/>
          <w:szCs w:val="24"/>
          <w:lang w:eastAsia="ar-SA"/>
        </w:rPr>
        <w:t>to</w:t>
      </w:r>
      <w:r w:rsidRPr="00FA7F5A">
        <w:rPr>
          <w:rFonts w:ascii="Arial Narrow" w:hAnsi="Arial Narrow" w:cs="Arial Narrow"/>
          <w:kern w:val="1"/>
          <w:sz w:val="24"/>
          <w:szCs w:val="24"/>
          <w:lang w:val="sr-Latn-CS" w:eastAsia="ar-SA"/>
        </w:rPr>
        <w:t xml:space="preserve"> ć</w:t>
      </w:r>
      <w:r w:rsidRPr="00FA7F5A">
        <w:rPr>
          <w:rFonts w:ascii="Arial Narrow" w:hAnsi="Arial Narrow" w:cs="Arial Narrow"/>
          <w:kern w:val="1"/>
          <w:sz w:val="24"/>
          <w:szCs w:val="24"/>
          <w:lang w:eastAsia="ar-SA"/>
        </w:rPr>
        <w:t>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plasti</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folija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perforirati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obodu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svake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strane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najmanje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dvije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perforacije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kroz</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koje</w:t>
      </w:r>
      <w:r w:rsidRPr="00FA7F5A">
        <w:rPr>
          <w:rFonts w:ascii="Arial Narrow" w:hAnsi="Arial Narrow" w:cs="Arial Narrow"/>
          <w:kern w:val="1"/>
          <w:sz w:val="24"/>
          <w:szCs w:val="24"/>
          <w:lang w:val="sr-Latn-CS" w:eastAsia="ar-SA"/>
        </w:rPr>
        <w:t xml:space="preserve"> ć</w:t>
      </w:r>
      <w:r w:rsidRPr="00FA7F5A">
        <w:rPr>
          <w:rFonts w:ascii="Arial Narrow" w:hAnsi="Arial Narrow" w:cs="Arial Narrow"/>
          <w:kern w:val="1"/>
          <w:sz w:val="24"/>
          <w:szCs w:val="24"/>
          <w:lang w:eastAsia="ar-SA"/>
        </w:rPr>
        <w:t>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provu</w:t>
      </w:r>
      <w:r w:rsidRPr="00FA7F5A">
        <w:rPr>
          <w:rFonts w:ascii="Arial Narrow" w:hAnsi="Arial Narrow" w:cs="Arial Narrow"/>
          <w:kern w:val="1"/>
          <w:sz w:val="24"/>
          <w:szCs w:val="24"/>
          <w:lang w:val="sr-Latn-CS" w:eastAsia="ar-SA"/>
        </w:rPr>
        <w:t>ć</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jemstvenik</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povezuje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tako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mo</w:t>
      </w:r>
      <w:r w:rsidRPr="00FA7F5A">
        <w:rPr>
          <w:rFonts w:ascii="Arial Narrow" w:hAnsi="Arial Narrow" w:cs="Arial Narrow"/>
          <w:kern w:val="1"/>
          <w:sz w:val="24"/>
          <w:szCs w:val="24"/>
          <w:lang w:val="sr-Latn-CS" w:eastAsia="ar-SA"/>
        </w:rPr>
        <w:t>ž</w:t>
      </w:r>
      <w:r w:rsidRPr="00FA7F5A">
        <w:rPr>
          <w:rFonts w:ascii="Arial Narrow" w:hAnsi="Arial Narrow" w:cs="Arial Narrow"/>
          <w:kern w:val="1"/>
          <w:sz w:val="24"/>
          <w:szCs w:val="24"/>
          <w:lang w:eastAsia="ar-SA"/>
        </w:rPr>
        <w:t>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naknadno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ubacivati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odstranjivati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zamjenjivati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ista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vidno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w:t>
      </w:r>
      <w:r w:rsidRPr="00FA7F5A">
        <w:rPr>
          <w:rFonts w:ascii="Arial Narrow" w:hAnsi="Arial Narrow" w:cs="Arial Narrow"/>
          <w:kern w:val="1"/>
          <w:sz w:val="24"/>
          <w:szCs w:val="24"/>
          <w:lang w:val="sr-Latn-CS" w:eastAsia="ar-SA"/>
        </w:rPr>
        <w:t>š</w:t>
      </w:r>
      <w:r w:rsidRPr="00FA7F5A">
        <w:rPr>
          <w:rFonts w:ascii="Arial Narrow" w:hAnsi="Arial Narrow" w:cs="Arial Narrow"/>
          <w:kern w:val="1"/>
          <w:sz w:val="24"/>
          <w:szCs w:val="24"/>
          <w:lang w:eastAsia="ar-SA"/>
        </w:rPr>
        <w:t>teti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kao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jemstvenik</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zatvorena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plasti</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folija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uvezana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pe</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atni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vosak</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zape</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a</w:t>
      </w:r>
      <w:r w:rsidRPr="00FA7F5A">
        <w:rPr>
          <w:rFonts w:ascii="Arial Narrow" w:hAnsi="Arial Narrow" w:cs="Arial Narrow"/>
          <w:kern w:val="1"/>
          <w:sz w:val="24"/>
          <w:szCs w:val="24"/>
          <w:lang w:val="sr-Latn-CS" w:eastAsia="ar-SA"/>
        </w:rPr>
        <w:t>ć</w:t>
      </w:r>
      <w:r w:rsidRPr="00FA7F5A">
        <w:rPr>
          <w:rFonts w:ascii="Arial Narrow" w:hAnsi="Arial Narrow" w:cs="Arial Narrow"/>
          <w:kern w:val="1"/>
          <w:sz w:val="24"/>
          <w:szCs w:val="24"/>
          <w:lang w:eastAsia="ar-SA"/>
        </w:rPr>
        <w:t>ena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Ako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sastoji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iz</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vi</w:t>
      </w:r>
      <w:r w:rsidRPr="00FA7F5A">
        <w:rPr>
          <w:rFonts w:ascii="Arial Narrow" w:hAnsi="Arial Narrow" w:cs="Arial Narrow"/>
          <w:kern w:val="1"/>
          <w:sz w:val="24"/>
          <w:szCs w:val="24"/>
          <w:lang w:val="sr-Latn-CS" w:eastAsia="ar-SA"/>
        </w:rPr>
        <w:t>š</w:t>
      </w:r>
      <w:r w:rsidRPr="00FA7F5A">
        <w:rPr>
          <w:rFonts w:ascii="Arial Narrow" w:hAnsi="Arial Narrow" w:cs="Arial Narrow"/>
          <w:kern w:val="1"/>
          <w:sz w:val="24"/>
          <w:szCs w:val="24"/>
          <w:lang w:eastAsia="ar-SA"/>
        </w:rPr>
        <w:t>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listova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svaki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list</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dostavlja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naprijed</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opisani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in</w:t>
      </w:r>
      <w:r w:rsidRPr="00FA7F5A">
        <w:rPr>
          <w:rFonts w:ascii="Arial Narrow" w:hAnsi="Arial Narrow" w:cs="Arial Narrow"/>
          <w:kern w:val="1"/>
          <w:sz w:val="24"/>
          <w:szCs w:val="24"/>
          <w:lang w:val="sr-Latn-CS" w:eastAsia="ar-SA"/>
        </w:rPr>
        <w:t>.</w:t>
      </w:r>
    </w:p>
    <w:p w:rsidR="000A1A16" w:rsidRPr="00FA7F5A" w:rsidRDefault="000A1A16" w:rsidP="000A1A16">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FA7F5A">
        <w:rPr>
          <w:rFonts w:ascii="Arial Narrow" w:hAnsi="Arial Narrow" w:cs="Arial Narrow"/>
          <w:b/>
          <w:bCs/>
          <w:kern w:val="1"/>
          <w:sz w:val="24"/>
          <w:szCs w:val="24"/>
          <w:u w:val="single"/>
          <w:lang w:eastAsia="ar-SA"/>
        </w:rPr>
        <w:t>Zajedni</w:t>
      </w:r>
      <w:r w:rsidRPr="00FA7F5A">
        <w:rPr>
          <w:rFonts w:ascii="Arial Narrow" w:hAnsi="Arial Narrow" w:cs="Arial Narrow"/>
          <w:b/>
          <w:bCs/>
          <w:kern w:val="1"/>
          <w:sz w:val="24"/>
          <w:szCs w:val="24"/>
          <w:u w:val="single"/>
          <w:lang w:val="sr-Latn-CS" w:eastAsia="ar-SA"/>
        </w:rPr>
        <w:t>č</w:t>
      </w:r>
      <w:r w:rsidRPr="00FA7F5A">
        <w:rPr>
          <w:rFonts w:ascii="Arial Narrow" w:hAnsi="Arial Narrow" w:cs="Arial Narrow"/>
          <w:b/>
          <w:bCs/>
          <w:kern w:val="1"/>
          <w:sz w:val="24"/>
          <w:szCs w:val="24"/>
          <w:u w:val="single"/>
          <w:lang w:eastAsia="ar-SA"/>
        </w:rPr>
        <w:t>ki</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uslovi</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za</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garanciju</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ponude</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i</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sredstva</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finansijskog</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obezbje</w:t>
      </w:r>
      <w:r w:rsidRPr="00FA7F5A">
        <w:rPr>
          <w:rFonts w:ascii="Arial Narrow" w:hAnsi="Arial Narrow" w:cs="Arial Narrow"/>
          <w:b/>
          <w:bCs/>
          <w:kern w:val="1"/>
          <w:sz w:val="24"/>
          <w:szCs w:val="24"/>
          <w:u w:val="single"/>
          <w:lang w:val="sr-Latn-CS" w:eastAsia="ar-SA"/>
        </w:rPr>
        <w:t>đ</w:t>
      </w:r>
      <w:r w:rsidRPr="00FA7F5A">
        <w:rPr>
          <w:rFonts w:ascii="Arial Narrow" w:hAnsi="Arial Narrow" w:cs="Arial Narrow"/>
          <w:b/>
          <w:bCs/>
          <w:kern w:val="1"/>
          <w:sz w:val="24"/>
          <w:szCs w:val="24"/>
          <w:u w:val="single"/>
          <w:lang w:eastAsia="ar-SA"/>
        </w:rPr>
        <w:t>enja</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ugovora</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o</w:t>
      </w:r>
      <w:r w:rsidRPr="00FA7F5A">
        <w:rPr>
          <w:rFonts w:ascii="Arial Narrow" w:hAnsi="Arial Narrow" w:cs="Arial Narrow"/>
          <w:b/>
          <w:bCs/>
          <w:kern w:val="1"/>
          <w:sz w:val="24"/>
          <w:szCs w:val="24"/>
          <w:u w:val="single"/>
          <w:lang w:val="sr-Latn-CS" w:eastAsia="ar-SA"/>
        </w:rPr>
        <w:t xml:space="preserve">  </w:t>
      </w:r>
      <w:r w:rsidRPr="00FA7F5A">
        <w:rPr>
          <w:rFonts w:ascii="Arial Narrow" w:hAnsi="Arial Narrow" w:cs="Arial Narrow"/>
          <w:b/>
          <w:bCs/>
          <w:kern w:val="1"/>
          <w:sz w:val="24"/>
          <w:szCs w:val="24"/>
          <w:u w:val="single"/>
          <w:lang w:eastAsia="ar-SA"/>
        </w:rPr>
        <w:t>nabavci</w:t>
      </w:r>
    </w:p>
    <w:p w:rsidR="000A1A16" w:rsidRPr="00FA7F5A" w:rsidRDefault="000A1A16" w:rsidP="000A1A16">
      <w:pPr>
        <w:suppressAutoHyphens/>
        <w:autoSpaceDE w:val="0"/>
        <w:spacing w:after="0" w:line="240" w:lineRule="auto"/>
        <w:ind w:firstLine="567"/>
        <w:rPr>
          <w:rFonts w:ascii="Arial Narrow" w:hAnsi="Arial Narrow" w:cs="Arial Narrow"/>
          <w:b/>
          <w:bCs/>
          <w:kern w:val="1"/>
          <w:sz w:val="24"/>
          <w:szCs w:val="24"/>
          <w:lang w:val="sr-Latn-CS"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sr-Latn-CS" w:eastAsia="ar-SA"/>
        </w:rPr>
      </w:pPr>
      <w:r w:rsidRPr="00FA7F5A">
        <w:rPr>
          <w:rFonts w:ascii="Arial Narrow" w:hAnsi="Arial Narrow" w:cs="Arial Narrow"/>
          <w:kern w:val="1"/>
          <w:sz w:val="24"/>
          <w:szCs w:val="24"/>
          <w:lang w:eastAsia="ar-SA"/>
        </w:rPr>
        <w:lastRenderedPageBreak/>
        <w:t>Garancija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sredstva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finansijskog</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obezbje</w:t>
      </w:r>
      <w:r w:rsidRPr="00FA7F5A">
        <w:rPr>
          <w:rFonts w:ascii="Arial Narrow" w:hAnsi="Arial Narrow" w:cs="Arial Narrow"/>
          <w:kern w:val="1"/>
          <w:sz w:val="24"/>
          <w:szCs w:val="24"/>
          <w:lang w:val="sr-Latn-CS" w:eastAsia="ar-SA"/>
        </w:rPr>
        <w:t>đ</w:t>
      </w:r>
      <w:r w:rsidRPr="00FA7F5A">
        <w:rPr>
          <w:rFonts w:ascii="Arial Narrow" w:hAnsi="Arial Narrow" w:cs="Arial Narrow"/>
          <w:kern w:val="1"/>
          <w:sz w:val="24"/>
          <w:szCs w:val="24"/>
          <w:lang w:eastAsia="ar-SA"/>
        </w:rPr>
        <w:t>enja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ugovora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nabavci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mogu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biti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izdata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od</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banke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dru</w:t>
      </w:r>
      <w:r w:rsidRPr="00FA7F5A">
        <w:rPr>
          <w:rFonts w:ascii="Arial Narrow" w:hAnsi="Arial Narrow" w:cs="Arial Narrow"/>
          <w:kern w:val="1"/>
          <w:sz w:val="24"/>
          <w:szCs w:val="24"/>
          <w:lang w:val="sr-Latn-CS" w:eastAsia="ar-SA"/>
        </w:rPr>
        <w:t>š</w:t>
      </w:r>
      <w:r w:rsidRPr="00FA7F5A">
        <w:rPr>
          <w:rFonts w:ascii="Arial Narrow" w:hAnsi="Arial Narrow" w:cs="Arial Narrow"/>
          <w:kern w:val="1"/>
          <w:sz w:val="24"/>
          <w:szCs w:val="24"/>
          <w:lang w:eastAsia="ar-SA"/>
        </w:rPr>
        <w:t>tva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osiguranje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druge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organizacije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zakonom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ili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osnovu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zakona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ovla</w:t>
      </w:r>
      <w:r w:rsidRPr="00FA7F5A">
        <w:rPr>
          <w:rFonts w:ascii="Arial Narrow" w:hAnsi="Arial Narrow" w:cs="Arial Narrow"/>
          <w:kern w:val="1"/>
          <w:sz w:val="24"/>
          <w:szCs w:val="24"/>
          <w:lang w:val="sr-Latn-CS" w:eastAsia="ar-SA"/>
        </w:rPr>
        <w:t>šć</w:t>
      </w:r>
      <w:r w:rsidRPr="00FA7F5A">
        <w:rPr>
          <w:rFonts w:ascii="Arial Narrow" w:hAnsi="Arial Narrow" w:cs="Arial Narrow"/>
          <w:kern w:val="1"/>
          <w:sz w:val="24"/>
          <w:szCs w:val="24"/>
          <w:lang w:eastAsia="ar-SA"/>
        </w:rPr>
        <w:t>ena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davanje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garancija</w:t>
      </w:r>
      <w:r w:rsidRPr="00FA7F5A">
        <w:rPr>
          <w:rFonts w:ascii="Arial Narrow" w:hAnsi="Arial Narrow" w:cs="Arial Narrow"/>
          <w:kern w:val="1"/>
          <w:sz w:val="24"/>
          <w:szCs w:val="24"/>
          <w:lang w:val="sr-Latn-CS" w:eastAsia="ar-SA"/>
        </w:rPr>
        <w:t>.</w:t>
      </w:r>
    </w:p>
    <w:p w:rsidR="000A1A16" w:rsidRPr="00FA7F5A" w:rsidRDefault="000A1A16" w:rsidP="000A1A16">
      <w:pPr>
        <w:suppressAutoHyphens/>
        <w:spacing w:after="0" w:line="240" w:lineRule="auto"/>
        <w:ind w:firstLine="567"/>
        <w:jc w:val="both"/>
        <w:rPr>
          <w:rFonts w:ascii="Arial Narrow" w:hAnsi="Arial Narrow" w:cs="Arial Narrow"/>
          <w:kern w:val="1"/>
          <w:sz w:val="24"/>
          <w:szCs w:val="24"/>
          <w:lang w:val="sr-Latn-CS" w:eastAsia="ar-SA"/>
        </w:rPr>
      </w:pPr>
      <w:r w:rsidRPr="00FA7F5A">
        <w:rPr>
          <w:rFonts w:ascii="Arial Narrow" w:hAnsi="Arial Narrow" w:cs="Arial Narrow"/>
          <w:kern w:val="1"/>
          <w:sz w:val="24"/>
          <w:szCs w:val="24"/>
          <w:lang w:eastAsia="ar-SA"/>
        </w:rPr>
        <w:t>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sredstvu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finansijskog</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obezbje</w:t>
      </w:r>
      <w:r w:rsidRPr="00FA7F5A">
        <w:rPr>
          <w:rFonts w:ascii="Arial Narrow" w:hAnsi="Arial Narrow" w:cs="Arial Narrow"/>
          <w:kern w:val="1"/>
          <w:sz w:val="24"/>
          <w:szCs w:val="24"/>
          <w:lang w:val="sr-Latn-CS" w:eastAsia="ar-SA"/>
        </w:rPr>
        <w:t>đ</w:t>
      </w:r>
      <w:r w:rsidRPr="00FA7F5A">
        <w:rPr>
          <w:rFonts w:ascii="Arial Narrow" w:hAnsi="Arial Narrow" w:cs="Arial Narrow"/>
          <w:kern w:val="1"/>
          <w:sz w:val="24"/>
          <w:szCs w:val="24"/>
          <w:lang w:eastAsia="ar-SA"/>
        </w:rPr>
        <w:t>enja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ugovora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nabavci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mora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biti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naveden</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broj</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datum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tenderske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dokumentacije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odnosi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iznos</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garancija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daje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bezuslovna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plativa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prvi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poziv</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naru</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ioca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nakon</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nastanka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razloga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odnosi</w:t>
      </w:r>
      <w:r w:rsidRPr="00FA7F5A">
        <w:rPr>
          <w:rFonts w:ascii="Arial Narrow" w:hAnsi="Arial Narrow" w:cs="Arial Narrow"/>
          <w:kern w:val="1"/>
          <w:sz w:val="24"/>
          <w:szCs w:val="24"/>
          <w:lang w:val="sr-Latn-CS" w:eastAsia="ar-SA"/>
        </w:rPr>
        <w:t>.</w:t>
      </w:r>
    </w:p>
    <w:p w:rsidR="000A1A16" w:rsidRPr="00FA7F5A" w:rsidRDefault="000A1A16" w:rsidP="000A1A16">
      <w:pPr>
        <w:suppressAutoHyphens/>
        <w:spacing w:after="0" w:line="240" w:lineRule="auto"/>
        <w:ind w:firstLine="567"/>
        <w:jc w:val="both"/>
        <w:rPr>
          <w:rFonts w:ascii="Arial Narrow" w:hAnsi="Arial Narrow" w:cs="Arial Narrow"/>
          <w:kern w:val="1"/>
          <w:sz w:val="24"/>
          <w:szCs w:val="24"/>
          <w:lang w:val="sr-Latn-CS" w:eastAsia="ar-SA"/>
        </w:rPr>
      </w:pPr>
      <w:r w:rsidRPr="00FA7F5A">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A1A16" w:rsidRPr="00FA7F5A" w:rsidRDefault="000A1A16" w:rsidP="000A1A16">
      <w:pPr>
        <w:suppressAutoHyphens/>
        <w:spacing w:after="0" w:line="240" w:lineRule="auto"/>
        <w:ind w:firstLine="567"/>
        <w:jc w:val="both"/>
        <w:rPr>
          <w:rFonts w:ascii="Arial Narrow" w:hAnsi="Arial Narrow" w:cs="Arial Narrow"/>
          <w:kern w:val="1"/>
          <w:sz w:val="24"/>
          <w:szCs w:val="24"/>
          <w:lang w:val="sr-Latn-CS" w:eastAsia="ar-SA"/>
        </w:rPr>
      </w:pPr>
    </w:p>
    <w:p w:rsidR="000A1A16" w:rsidRPr="00FA7F5A" w:rsidRDefault="000A1A16" w:rsidP="000A1A16">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FA7F5A">
        <w:rPr>
          <w:rFonts w:ascii="Arial Narrow" w:hAnsi="Arial Narrow" w:cs="Arial Narrow"/>
          <w:b/>
          <w:bCs/>
          <w:kern w:val="1"/>
          <w:sz w:val="24"/>
          <w:szCs w:val="24"/>
          <w:u w:val="single"/>
          <w:lang w:val="sr-Latn-CS" w:eastAsia="ar-SA"/>
        </w:rPr>
        <w:t>Način iskazivanja ponuđene cijene</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sr-Latn-CS"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sr-Latn-CS" w:eastAsia="ar-SA"/>
        </w:rPr>
      </w:pPr>
      <w:r w:rsidRPr="00FA7F5A">
        <w:rPr>
          <w:rFonts w:ascii="Arial Narrow" w:hAnsi="Arial Narrow" w:cs="Arial Narrow"/>
          <w:kern w:val="1"/>
          <w:sz w:val="24"/>
          <w:szCs w:val="24"/>
          <w:lang w:eastAsia="ar-SA"/>
        </w:rPr>
        <w:t>Ponu</w:t>
      </w:r>
      <w:r w:rsidRPr="00FA7F5A">
        <w:rPr>
          <w:rFonts w:ascii="Arial Narrow" w:hAnsi="Arial Narrow" w:cs="Arial Narrow"/>
          <w:kern w:val="1"/>
          <w:sz w:val="24"/>
          <w:szCs w:val="24"/>
          <w:lang w:val="sr-Latn-CS" w:eastAsia="ar-SA"/>
        </w:rPr>
        <w:t>đ</w:t>
      </w:r>
      <w:r w:rsidRPr="00FA7F5A">
        <w:rPr>
          <w:rFonts w:ascii="Arial Narrow" w:hAnsi="Arial Narrow" w:cs="Arial Narrow"/>
          <w:kern w:val="1"/>
          <w:sz w:val="24"/>
          <w:szCs w:val="24"/>
          <w:lang w:eastAsia="ar-SA"/>
        </w:rPr>
        <w:t>a</w:t>
      </w:r>
      <w:r w:rsidRPr="00FA7F5A">
        <w:rPr>
          <w:rFonts w:ascii="Arial Narrow" w:hAnsi="Arial Narrow" w:cs="Arial Narrow"/>
          <w:kern w:val="1"/>
          <w:sz w:val="24"/>
          <w:szCs w:val="24"/>
          <w:lang w:val="sr-Latn-CS" w:eastAsia="ar-SA"/>
        </w:rPr>
        <w:t xml:space="preserve">č </w:t>
      </w:r>
      <w:r w:rsidRPr="00FA7F5A">
        <w:rPr>
          <w:rFonts w:ascii="Arial Narrow" w:hAnsi="Arial Narrow" w:cs="Arial Narrow"/>
          <w:kern w:val="1"/>
          <w:sz w:val="24"/>
          <w:szCs w:val="24"/>
          <w:lang w:eastAsia="ar-SA"/>
        </w:rPr>
        <w:t>dostavlja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cijenom</w:t>
      </w:r>
      <w:r w:rsidRPr="00FA7F5A">
        <w:rPr>
          <w:rFonts w:ascii="Arial Narrow" w:hAnsi="Arial Narrow" w:cs="Arial Narrow"/>
          <w:kern w:val="1"/>
          <w:sz w:val="24"/>
          <w:szCs w:val="24"/>
          <w:lang w:val="sr-Latn-CS" w:eastAsia="ar-SA"/>
        </w:rPr>
        <w:t>/</w:t>
      </w:r>
      <w:r w:rsidRPr="00FA7F5A">
        <w:rPr>
          <w:rFonts w:ascii="Arial Narrow" w:hAnsi="Arial Narrow" w:cs="Arial Narrow"/>
          <w:kern w:val="1"/>
          <w:sz w:val="24"/>
          <w:szCs w:val="24"/>
          <w:lang w:eastAsia="ar-SA"/>
        </w:rPr>
        <w:t>ama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izra</w:t>
      </w:r>
      <w:r w:rsidRPr="00FA7F5A">
        <w:rPr>
          <w:rFonts w:ascii="Arial Narrow" w:hAnsi="Arial Narrow" w:cs="Arial Narrow"/>
          <w:kern w:val="1"/>
          <w:sz w:val="24"/>
          <w:szCs w:val="24"/>
          <w:lang w:val="sr-Latn-CS" w:eastAsia="ar-SA"/>
        </w:rPr>
        <w:t>ž</w:t>
      </w:r>
      <w:r w:rsidRPr="00FA7F5A">
        <w:rPr>
          <w:rFonts w:ascii="Arial Narrow" w:hAnsi="Arial Narrow" w:cs="Arial Narrow"/>
          <w:kern w:val="1"/>
          <w:sz w:val="24"/>
          <w:szCs w:val="24"/>
          <w:lang w:eastAsia="ar-SA"/>
        </w:rPr>
        <w:t>enom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EUR</w:t>
      </w:r>
      <w:r w:rsidRPr="00FA7F5A">
        <w:rPr>
          <w:rFonts w:ascii="Arial Narrow" w:hAnsi="Arial Narrow" w:cs="Arial Narrow"/>
          <w:kern w:val="1"/>
          <w:sz w:val="24"/>
          <w:szCs w:val="24"/>
          <w:lang w:val="sr-Latn-CS" w:eastAsia="ar-SA"/>
        </w:rPr>
        <w:t>-</w:t>
      </w:r>
      <w:r w:rsidRPr="00FA7F5A">
        <w:rPr>
          <w:rFonts w:ascii="Arial Narrow" w:hAnsi="Arial Narrow" w:cs="Arial Narrow"/>
          <w:kern w:val="1"/>
          <w:sz w:val="24"/>
          <w:szCs w:val="24"/>
          <w:lang w:eastAsia="ar-SA"/>
        </w:rPr>
        <w:t>ima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posebno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iskazanim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PDV</w:t>
      </w:r>
      <w:r w:rsidRPr="00FA7F5A">
        <w:rPr>
          <w:rFonts w:ascii="Arial Narrow" w:hAnsi="Arial Narrow" w:cs="Arial Narrow"/>
          <w:kern w:val="1"/>
          <w:sz w:val="24"/>
          <w:szCs w:val="24"/>
          <w:lang w:val="sr-Latn-CS" w:eastAsia="ar-SA"/>
        </w:rPr>
        <w:t>-</w:t>
      </w:r>
      <w:r w:rsidRPr="00FA7F5A">
        <w:rPr>
          <w:rFonts w:ascii="Arial Narrow" w:hAnsi="Arial Narrow" w:cs="Arial Narrow"/>
          <w:kern w:val="1"/>
          <w:sz w:val="24"/>
          <w:szCs w:val="24"/>
          <w:lang w:eastAsia="ar-SA"/>
        </w:rPr>
        <w:t>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in</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predvi</w:t>
      </w:r>
      <w:r w:rsidRPr="00FA7F5A">
        <w:rPr>
          <w:rFonts w:ascii="Arial Narrow" w:hAnsi="Arial Narrow" w:cs="Arial Narrow"/>
          <w:kern w:val="1"/>
          <w:sz w:val="24"/>
          <w:szCs w:val="24"/>
          <w:lang w:val="sr-Latn-CS" w:eastAsia="ar-SA"/>
        </w:rPr>
        <w:t>đ</w:t>
      </w:r>
      <w:r w:rsidRPr="00FA7F5A">
        <w:rPr>
          <w:rFonts w:ascii="Arial Narrow" w:hAnsi="Arial Narrow" w:cs="Arial Narrow"/>
          <w:kern w:val="1"/>
          <w:sz w:val="24"/>
          <w:szCs w:val="24"/>
          <w:lang w:eastAsia="ar-SA"/>
        </w:rPr>
        <w:t>en</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obrascem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Finansijski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dio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ponude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koji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je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sastavni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dio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Tenderske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dokumentacije</w:t>
      </w:r>
      <w:r w:rsidRPr="00FA7F5A">
        <w:rPr>
          <w:rFonts w:ascii="Arial Narrow" w:hAnsi="Arial Narrow" w:cs="Arial Narrow"/>
          <w:kern w:val="1"/>
          <w:sz w:val="24"/>
          <w:szCs w:val="24"/>
          <w:lang w:val="sr-Latn-CS" w:eastAsia="ar-SA"/>
        </w:rPr>
        <w:t>.</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sr-Latn-CS" w:eastAsia="ar-SA"/>
        </w:rPr>
      </w:pPr>
      <w:r w:rsidRPr="00FA7F5A">
        <w:rPr>
          <w:rFonts w:ascii="Arial Narrow" w:hAnsi="Arial Narrow" w:cs="Arial Narrow"/>
          <w:kern w:val="1"/>
          <w:sz w:val="24"/>
          <w:szCs w:val="24"/>
          <w:lang w:eastAsia="ar-SA"/>
        </w:rPr>
        <w:t>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w:t>
      </w:r>
      <w:r w:rsidRPr="00FA7F5A">
        <w:rPr>
          <w:rFonts w:ascii="Arial Narrow" w:hAnsi="Arial Narrow" w:cs="Arial Narrow"/>
          <w:kern w:val="1"/>
          <w:sz w:val="24"/>
          <w:szCs w:val="24"/>
          <w:lang w:val="sr-Latn-CS" w:eastAsia="ar-SA"/>
        </w:rPr>
        <w:t>đ</w:t>
      </w:r>
      <w:r w:rsidRPr="00FA7F5A">
        <w:rPr>
          <w:rFonts w:ascii="Arial Narrow" w:hAnsi="Arial Narrow" w:cs="Arial Narrow"/>
          <w:kern w:val="1"/>
          <w:sz w:val="24"/>
          <w:szCs w:val="24"/>
          <w:lang w:eastAsia="ar-SA"/>
        </w:rPr>
        <w:t>enu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cijenu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ura</w:t>
      </w:r>
      <w:r w:rsidRPr="00FA7F5A">
        <w:rPr>
          <w:rFonts w:ascii="Arial Narrow" w:hAnsi="Arial Narrow" w:cs="Arial Narrow"/>
          <w:kern w:val="1"/>
          <w:sz w:val="24"/>
          <w:szCs w:val="24"/>
          <w:lang w:val="sr-Latn-CS" w:eastAsia="ar-SA"/>
        </w:rPr>
        <w:t>č</w:t>
      </w:r>
      <w:r w:rsidRPr="00FA7F5A">
        <w:rPr>
          <w:rFonts w:ascii="Arial Narrow" w:hAnsi="Arial Narrow" w:cs="Arial Narrow"/>
          <w:kern w:val="1"/>
          <w:sz w:val="24"/>
          <w:szCs w:val="24"/>
          <w:lang w:eastAsia="ar-SA"/>
        </w:rPr>
        <w:t>unavaju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se</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svi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tro</w:t>
      </w:r>
      <w:r w:rsidRPr="00FA7F5A">
        <w:rPr>
          <w:rFonts w:ascii="Arial Narrow" w:hAnsi="Arial Narrow" w:cs="Arial Narrow"/>
          <w:kern w:val="1"/>
          <w:sz w:val="24"/>
          <w:szCs w:val="24"/>
          <w:lang w:val="sr-Latn-CS" w:eastAsia="ar-SA"/>
        </w:rPr>
        <w:t>š</w:t>
      </w:r>
      <w:r w:rsidRPr="00FA7F5A">
        <w:rPr>
          <w:rFonts w:ascii="Arial Narrow" w:hAnsi="Arial Narrow" w:cs="Arial Narrow"/>
          <w:kern w:val="1"/>
          <w:sz w:val="24"/>
          <w:szCs w:val="24"/>
          <w:lang w:eastAsia="ar-SA"/>
        </w:rPr>
        <w:t>kovi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popusti</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na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ukupnu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ponu</w:t>
      </w:r>
      <w:r w:rsidRPr="00FA7F5A">
        <w:rPr>
          <w:rFonts w:ascii="Arial Narrow" w:hAnsi="Arial Narrow" w:cs="Arial Narrow"/>
          <w:kern w:val="1"/>
          <w:sz w:val="24"/>
          <w:szCs w:val="24"/>
          <w:lang w:val="sr-Latn-CS" w:eastAsia="ar-SA"/>
        </w:rPr>
        <w:t>đ</w:t>
      </w:r>
      <w:r w:rsidRPr="00FA7F5A">
        <w:rPr>
          <w:rFonts w:ascii="Arial Narrow" w:hAnsi="Arial Narrow" w:cs="Arial Narrow"/>
          <w:kern w:val="1"/>
          <w:sz w:val="24"/>
          <w:szCs w:val="24"/>
          <w:lang w:eastAsia="ar-SA"/>
        </w:rPr>
        <w:t>enu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cijenu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posebno</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iskazanim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PDV</w:t>
      </w:r>
      <w:r w:rsidRPr="00FA7F5A">
        <w:rPr>
          <w:rFonts w:ascii="Arial Narrow" w:hAnsi="Arial Narrow" w:cs="Arial Narrow"/>
          <w:kern w:val="1"/>
          <w:sz w:val="24"/>
          <w:szCs w:val="24"/>
          <w:lang w:val="sr-Latn-CS" w:eastAsia="ar-SA"/>
        </w:rPr>
        <w:t>-</w:t>
      </w:r>
      <w:r w:rsidRPr="00FA7F5A">
        <w:rPr>
          <w:rFonts w:ascii="Arial Narrow" w:hAnsi="Arial Narrow" w:cs="Arial Narrow"/>
          <w:kern w:val="1"/>
          <w:sz w:val="24"/>
          <w:szCs w:val="24"/>
          <w:lang w:eastAsia="ar-SA"/>
        </w:rPr>
        <w:t>om</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skladu</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sa</w:t>
      </w:r>
      <w:r w:rsidRPr="00FA7F5A">
        <w:rPr>
          <w:rFonts w:ascii="Arial Narrow" w:hAnsi="Arial Narrow" w:cs="Arial Narrow"/>
          <w:kern w:val="1"/>
          <w:sz w:val="24"/>
          <w:szCs w:val="24"/>
          <w:lang w:val="sr-Latn-CS" w:eastAsia="ar-SA"/>
        </w:rPr>
        <w:t xml:space="preserve"> </w:t>
      </w:r>
      <w:r w:rsidRPr="00FA7F5A">
        <w:rPr>
          <w:rFonts w:ascii="Arial Narrow" w:hAnsi="Arial Narrow" w:cs="Arial Narrow"/>
          <w:kern w:val="1"/>
          <w:sz w:val="24"/>
          <w:szCs w:val="24"/>
          <w:lang w:eastAsia="ar-SA"/>
        </w:rPr>
        <w:t>zakonom</w:t>
      </w:r>
      <w:r w:rsidRPr="00FA7F5A">
        <w:rPr>
          <w:rFonts w:ascii="Arial Narrow" w:hAnsi="Arial Narrow" w:cs="Arial Narrow"/>
          <w:kern w:val="1"/>
          <w:sz w:val="24"/>
          <w:szCs w:val="24"/>
          <w:lang w:val="sr-Latn-CS" w:eastAsia="ar-SA"/>
        </w:rPr>
        <w:t>.</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de-DE" w:eastAsia="ar-SA"/>
        </w:rPr>
      </w:pPr>
      <w:r w:rsidRPr="00FA7F5A">
        <w:rPr>
          <w:rFonts w:ascii="Arial Narrow" w:hAnsi="Arial Narrow" w:cs="Arial Narrow"/>
          <w:kern w:val="1"/>
          <w:sz w:val="24"/>
          <w:szCs w:val="24"/>
          <w:lang w:val="de-DE" w:eastAsia="ar-SA"/>
        </w:rPr>
        <w:t>Ponuđena cijena/e piše se brojkama.</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de-DE" w:eastAsia="ar-SA"/>
        </w:rPr>
      </w:pPr>
      <w:r w:rsidRPr="00FA7F5A">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0A1A16" w:rsidRPr="00FA7F5A" w:rsidRDefault="000A1A16" w:rsidP="000A1A16">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FA7F5A">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0A1A16" w:rsidRPr="00FA7F5A" w:rsidRDefault="000A1A16" w:rsidP="000A1A16">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0A1A16" w:rsidRPr="00FA7F5A" w:rsidRDefault="000A1A16" w:rsidP="000A1A16">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FA7F5A">
        <w:rPr>
          <w:rFonts w:ascii="Arial Narrow" w:hAnsi="Arial Narrow" w:cs="Arial Narrow"/>
          <w:b/>
          <w:bCs/>
          <w:kern w:val="1"/>
          <w:sz w:val="24"/>
          <w:szCs w:val="24"/>
          <w:u w:val="single"/>
          <w:lang w:val="de-DE" w:eastAsia="ar-SA"/>
        </w:rPr>
        <w:t xml:space="preserve">Nacrt ugovora o nabavci </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de-DE"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FA7F5A">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0A1A16" w:rsidRPr="00FA7F5A" w:rsidRDefault="000A1A16" w:rsidP="000A1A16">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0A1A16" w:rsidRPr="00FA7F5A" w:rsidRDefault="000A1A16" w:rsidP="000A1A16">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FA7F5A">
        <w:rPr>
          <w:rFonts w:ascii="Arial Narrow" w:hAnsi="Arial Narrow" w:cs="Arial Narrow"/>
          <w:b/>
          <w:bCs/>
          <w:kern w:val="1"/>
          <w:sz w:val="24"/>
          <w:szCs w:val="24"/>
          <w:u w:val="single"/>
          <w:lang w:val="de-DE" w:eastAsia="ar-SA"/>
        </w:rPr>
        <w:t>Blagovremenost ponude</w:t>
      </w:r>
    </w:p>
    <w:p w:rsidR="000A1A16" w:rsidRPr="00FA7F5A" w:rsidRDefault="000A1A16" w:rsidP="000A1A16">
      <w:pPr>
        <w:suppressAutoHyphens/>
        <w:autoSpaceDE w:val="0"/>
        <w:spacing w:after="0" w:line="240" w:lineRule="auto"/>
        <w:rPr>
          <w:rFonts w:ascii="Arial Narrow" w:hAnsi="Arial Narrow" w:cs="Arial Narrow"/>
          <w:kern w:val="1"/>
          <w:sz w:val="24"/>
          <w:szCs w:val="24"/>
          <w:lang w:val="de-DE"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FA7F5A">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0A1A16" w:rsidRPr="00FA7F5A" w:rsidRDefault="000A1A16" w:rsidP="000A1A16">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0A1A16" w:rsidRPr="00FA7F5A" w:rsidRDefault="000A1A16" w:rsidP="000A1A16">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FA7F5A">
        <w:rPr>
          <w:rFonts w:ascii="Arial Narrow" w:hAnsi="Arial Narrow" w:cs="Arial Narrow"/>
          <w:b/>
          <w:bCs/>
          <w:kern w:val="1"/>
          <w:sz w:val="24"/>
          <w:szCs w:val="24"/>
          <w:u w:val="single"/>
          <w:lang w:val="de-DE" w:eastAsia="ar-SA"/>
        </w:rPr>
        <w:t>Period važenja ponude</w:t>
      </w:r>
    </w:p>
    <w:p w:rsidR="000A1A16" w:rsidRPr="00FA7F5A" w:rsidRDefault="000A1A16" w:rsidP="000A1A16">
      <w:pPr>
        <w:suppressAutoHyphens/>
        <w:autoSpaceDE w:val="0"/>
        <w:spacing w:after="0" w:line="240" w:lineRule="auto"/>
        <w:rPr>
          <w:rFonts w:ascii="Arial Narrow" w:hAnsi="Arial Narrow" w:cs="Arial Narrow"/>
          <w:kern w:val="1"/>
          <w:sz w:val="24"/>
          <w:szCs w:val="24"/>
          <w:lang w:val="de-DE" w:eastAsia="ar-SA"/>
        </w:rPr>
      </w:pPr>
    </w:p>
    <w:p w:rsidR="000A1A16" w:rsidRPr="00FA7F5A" w:rsidRDefault="000A1A16" w:rsidP="000A1A16">
      <w:pPr>
        <w:suppressAutoHyphens/>
        <w:autoSpaceDE w:val="0"/>
        <w:spacing w:after="0" w:line="240" w:lineRule="auto"/>
        <w:ind w:firstLine="567"/>
        <w:rPr>
          <w:rFonts w:ascii="Arial Narrow" w:hAnsi="Arial Narrow" w:cs="Arial Narrow"/>
          <w:kern w:val="1"/>
          <w:sz w:val="24"/>
          <w:szCs w:val="24"/>
          <w:lang w:val="de-DE" w:eastAsia="ar-SA"/>
        </w:rPr>
      </w:pPr>
      <w:r w:rsidRPr="00FA7F5A">
        <w:rPr>
          <w:rFonts w:ascii="Arial Narrow" w:hAnsi="Arial Narrow" w:cs="Arial Narrow"/>
          <w:kern w:val="1"/>
          <w:sz w:val="24"/>
          <w:szCs w:val="24"/>
          <w:lang w:val="de-DE" w:eastAsia="ar-SA"/>
        </w:rPr>
        <w:t>Period važenja ponude ne može da bude kraći od roka definisanog u Pozivu.</w:t>
      </w:r>
    </w:p>
    <w:p w:rsidR="000A1A16" w:rsidRPr="00FA7F5A" w:rsidRDefault="000A1A16" w:rsidP="000A1A16">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FA7F5A">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A1A16" w:rsidRPr="00FA7F5A" w:rsidRDefault="000A1A16" w:rsidP="000A1A16">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0A1A16" w:rsidRPr="00FA7F5A" w:rsidRDefault="000A1A16" w:rsidP="000A1A16">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FA7F5A">
        <w:rPr>
          <w:rFonts w:ascii="Arial Narrow" w:hAnsi="Arial Narrow" w:cs="Arial Narrow"/>
          <w:b/>
          <w:bCs/>
          <w:kern w:val="1"/>
          <w:sz w:val="24"/>
          <w:szCs w:val="24"/>
          <w:u w:val="single"/>
          <w:lang w:val="de-DE" w:eastAsia="ar-SA"/>
        </w:rPr>
        <w:t>Pojašnjenje tenderske dokumentacije</w:t>
      </w:r>
    </w:p>
    <w:p w:rsidR="000A1A16" w:rsidRPr="00FA7F5A" w:rsidRDefault="000A1A16" w:rsidP="000A1A16">
      <w:pPr>
        <w:suppressAutoHyphens/>
        <w:autoSpaceDE w:val="0"/>
        <w:spacing w:after="0" w:line="240" w:lineRule="auto"/>
        <w:ind w:firstLine="567"/>
        <w:rPr>
          <w:rFonts w:ascii="Arial Narrow" w:hAnsi="Arial Narrow" w:cs="Arial Narrow"/>
          <w:kern w:val="1"/>
          <w:sz w:val="24"/>
          <w:szCs w:val="24"/>
          <w:lang w:val="de-DE"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de-DE" w:eastAsia="ar-SA"/>
        </w:rPr>
      </w:pPr>
      <w:r w:rsidRPr="00FA7F5A">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FA7F5A">
        <w:rPr>
          <w:rFonts w:ascii="Arial Narrow" w:hAnsi="Arial Narrow" w:cs="Arial Narrow"/>
          <w:b/>
          <w:kern w:val="1"/>
          <w:sz w:val="24"/>
          <w:szCs w:val="24"/>
          <w:lang w:val="de-DE" w:eastAsia="ar-SA"/>
        </w:rPr>
        <w:t>5 (pet)</w:t>
      </w:r>
      <w:r w:rsidRPr="00FA7F5A">
        <w:rPr>
          <w:rFonts w:ascii="Arial Narrow" w:hAnsi="Arial Narrow" w:cs="Arial Narrow"/>
          <w:kern w:val="1"/>
          <w:sz w:val="24"/>
          <w:szCs w:val="24"/>
          <w:lang w:val="de-DE" w:eastAsia="ar-SA"/>
        </w:rPr>
        <w:t xml:space="preserve"> dana</w:t>
      </w:r>
      <w:r w:rsidRPr="00FA7F5A">
        <w:rPr>
          <w:rFonts w:ascii="Arial Narrow" w:hAnsi="Arial Narrow" w:cs="Arial Narrow"/>
          <w:kern w:val="1"/>
          <w:sz w:val="24"/>
          <w:szCs w:val="24"/>
          <w:vertAlign w:val="superscript"/>
          <w:lang w:eastAsia="ar-SA"/>
        </w:rPr>
        <w:footnoteReference w:id="14"/>
      </w:r>
      <w:r w:rsidRPr="00FA7F5A">
        <w:rPr>
          <w:rFonts w:ascii="Arial Narrow" w:hAnsi="Arial Narrow" w:cs="Arial Narrow"/>
          <w:kern w:val="1"/>
          <w:sz w:val="24"/>
          <w:szCs w:val="24"/>
          <w:lang w:val="de-DE" w:eastAsia="ar-SA"/>
        </w:rPr>
        <w:t xml:space="preserve">, od dana objavljivanja, odnosno dostavljanja tenderske dokumentacije. </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de-DE" w:eastAsia="ar-SA"/>
        </w:rPr>
      </w:pPr>
      <w:r w:rsidRPr="00FA7F5A">
        <w:rPr>
          <w:rFonts w:ascii="Arial Narrow" w:hAnsi="Arial Narrow" w:cs="Arial Narrow"/>
          <w:kern w:val="1"/>
          <w:sz w:val="24"/>
          <w:szCs w:val="24"/>
          <w:lang w:val="de-DE" w:eastAsia="ar-SA"/>
        </w:rPr>
        <w:t>Zahtjev za pojašnjenje tenderske dokumentacije podnosi se u pisanoj formi (poštom, faxom, e-mailom...) , na adresu naručioca.</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de-DE" w:eastAsia="ar-SA"/>
        </w:rPr>
      </w:pPr>
      <w:r w:rsidRPr="00FA7F5A">
        <w:rPr>
          <w:rFonts w:ascii="Arial Narrow" w:hAnsi="Arial Narrow" w:cs="Arial Narrow"/>
          <w:kern w:val="1"/>
          <w:sz w:val="24"/>
          <w:szCs w:val="24"/>
          <w:lang w:val="de-DE" w:eastAsia="ar-SA"/>
        </w:rPr>
        <w:lastRenderedPageBreak/>
        <w:t>Pojašnjenje tenderske dokumentacije predstavlja sastavni dio tenderske dokumentacije.</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de-DE" w:eastAsia="ar-SA"/>
        </w:rPr>
      </w:pPr>
      <w:r w:rsidRPr="00FA7F5A">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de-DE" w:eastAsia="ar-SA"/>
        </w:rPr>
      </w:pPr>
    </w:p>
    <w:p w:rsidR="000A1A16" w:rsidRPr="00FA7F5A" w:rsidRDefault="000A1A16" w:rsidP="000A1A16">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FA7F5A">
        <w:rPr>
          <w:rFonts w:ascii="Arial Narrow" w:hAnsi="Arial Narrow" w:cs="Arial Narrow"/>
          <w:b/>
          <w:bCs/>
          <w:kern w:val="1"/>
          <w:sz w:val="24"/>
          <w:szCs w:val="24"/>
          <w:u w:val="single"/>
          <w:lang w:val="de-DE" w:eastAsia="ar-SA"/>
        </w:rPr>
        <w:t>Način dostavljanja ponude</w:t>
      </w:r>
    </w:p>
    <w:p w:rsidR="000A1A16" w:rsidRPr="00FA7F5A" w:rsidRDefault="000A1A16" w:rsidP="000A1A16">
      <w:pPr>
        <w:suppressAutoHyphens/>
        <w:autoSpaceDE w:val="0"/>
        <w:spacing w:after="0" w:line="240" w:lineRule="auto"/>
        <w:jc w:val="both"/>
        <w:rPr>
          <w:rFonts w:ascii="Arial Narrow" w:hAnsi="Arial Narrow" w:cs="Arial Narrow"/>
          <w:kern w:val="1"/>
          <w:sz w:val="24"/>
          <w:szCs w:val="24"/>
          <w:lang w:val="de-DE"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kern w:val="1"/>
          <w:sz w:val="24"/>
          <w:szCs w:val="24"/>
          <w:lang w:val="de-DE" w:eastAsia="ar-SA"/>
        </w:rPr>
      </w:pPr>
      <w:r w:rsidRPr="00FA7F5A">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0A1A16" w:rsidRPr="00FA7F5A" w:rsidRDefault="000A1A16" w:rsidP="000A1A16">
      <w:pPr>
        <w:suppressAutoHyphens/>
        <w:autoSpaceDE w:val="0"/>
        <w:spacing w:after="0" w:line="240" w:lineRule="auto"/>
        <w:ind w:firstLine="567"/>
        <w:jc w:val="both"/>
        <w:rPr>
          <w:rFonts w:ascii="Arial Narrow" w:hAnsi="Arial Narrow" w:cs="Arial Narrow"/>
          <w:kern w:val="1"/>
          <w:lang w:val="de-DE" w:eastAsia="ar-SA"/>
        </w:rPr>
      </w:pPr>
      <w:r w:rsidRPr="00FA7F5A">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0A1A16" w:rsidRPr="00FA7F5A" w:rsidRDefault="000A1A16" w:rsidP="000A1A16">
      <w:pPr>
        <w:suppressAutoHyphens/>
        <w:rPr>
          <w:rFonts w:ascii="Arial Narrow" w:hAnsi="Arial Narrow" w:cs="Arial Narrow"/>
          <w:kern w:val="1"/>
          <w:lang w:val="de-DE" w:eastAsia="ar-SA"/>
        </w:rPr>
      </w:pPr>
    </w:p>
    <w:p w:rsidR="000A1A16" w:rsidRPr="00FA7F5A" w:rsidRDefault="000A1A16" w:rsidP="007D7991">
      <w:pPr>
        <w:numPr>
          <w:ilvl w:val="0"/>
          <w:numId w:val="5"/>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FA7F5A">
        <w:rPr>
          <w:rFonts w:ascii="Arial Narrow" w:hAnsi="Arial Narrow" w:cs="Arial Narrow"/>
          <w:b/>
          <w:bCs/>
          <w:kern w:val="1"/>
          <w:sz w:val="28"/>
          <w:szCs w:val="28"/>
          <w:lang w:val="sr-Latn-CS" w:eastAsia="ar-SA"/>
        </w:rPr>
        <w:t>IZMJENE I DOPUNE PONUDE I ODUSTANAK OD PONUDE</w:t>
      </w:r>
    </w:p>
    <w:p w:rsidR="000A1A16" w:rsidRPr="00FA7F5A" w:rsidRDefault="000A1A16" w:rsidP="000A1A16">
      <w:pPr>
        <w:suppressAutoHyphens/>
        <w:autoSpaceDE w:val="0"/>
        <w:spacing w:after="0" w:line="240" w:lineRule="auto"/>
        <w:ind w:firstLine="567"/>
        <w:jc w:val="both"/>
        <w:rPr>
          <w:rFonts w:ascii="Arial Narrow" w:hAnsi="Arial Narrow" w:cs="Arial Narrow"/>
          <w:b/>
          <w:bCs/>
          <w:kern w:val="1"/>
          <w:sz w:val="24"/>
          <w:szCs w:val="24"/>
          <w:lang w:eastAsia="ar-SA"/>
        </w:rPr>
      </w:pPr>
    </w:p>
    <w:p w:rsidR="000A1A16" w:rsidRPr="00FA7F5A" w:rsidRDefault="000A1A16" w:rsidP="000A1A16">
      <w:pPr>
        <w:suppressAutoHyphens/>
        <w:autoSpaceDE w:val="0"/>
        <w:spacing w:after="0" w:line="240" w:lineRule="auto"/>
        <w:ind w:firstLine="567"/>
        <w:jc w:val="both"/>
        <w:rPr>
          <w:rFonts w:ascii="Arial Narrow" w:hAnsi="Arial Narrow" w:cs="Arial Narrow"/>
          <w:kern w:val="1"/>
          <w:lang w:eastAsia="ar-SA"/>
        </w:rPr>
      </w:pPr>
      <w:r w:rsidRPr="00FA7F5A">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0A1A16" w:rsidRPr="00FA7F5A" w:rsidRDefault="000A1A16" w:rsidP="000A1A16">
      <w:pPr>
        <w:suppressAutoHyphens/>
        <w:rPr>
          <w:rFonts w:ascii="Arial Narrow" w:hAnsi="Arial Narrow" w:cs="Arial Narrow"/>
          <w:kern w:val="1"/>
          <w:lang w:eastAsia="ar-SA"/>
        </w:rPr>
      </w:pPr>
    </w:p>
    <w:p w:rsidR="000A1A16" w:rsidRPr="00FA7F5A" w:rsidRDefault="000A1A16" w:rsidP="000A1A16">
      <w:pPr>
        <w:rPr>
          <w:rFonts w:ascii="Arial Narrow" w:hAnsi="Arial Narrow" w:cs="Times New Roman"/>
        </w:rPr>
      </w:pPr>
    </w:p>
    <w:p w:rsidR="007A7275" w:rsidRPr="00FA7F5A" w:rsidRDefault="007A7275" w:rsidP="007A7275">
      <w:pPr>
        <w:suppressAutoHyphens/>
        <w:rPr>
          <w:rFonts w:ascii="Arial Narrow" w:hAnsi="Arial Narrow" w:cs="Arial Narrow"/>
          <w:kern w:val="1"/>
          <w:lang w:eastAsia="ar-SA"/>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7A7275" w:rsidRPr="00FA7F5A" w:rsidRDefault="007A7275" w:rsidP="007A7275">
      <w:pPr>
        <w:rPr>
          <w:rFonts w:ascii="Arial Narrow" w:hAnsi="Arial Narrow" w:cs="Times New Roman"/>
        </w:rPr>
      </w:pPr>
    </w:p>
    <w:p w:rsidR="006813ED" w:rsidRPr="00FA7F5A" w:rsidRDefault="006813ED" w:rsidP="007A7275">
      <w:pPr>
        <w:rPr>
          <w:rFonts w:ascii="Arial Narrow" w:hAnsi="Arial Narrow" w:cs="Times New Roman"/>
        </w:rPr>
      </w:pPr>
    </w:p>
    <w:p w:rsidR="00B460F9" w:rsidRPr="00FA7F5A"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31" w:name="_Toc137201944"/>
      <w:r w:rsidRPr="00FA7F5A">
        <w:rPr>
          <w:rFonts w:ascii="Arial Narrow" w:hAnsi="Arial Narrow"/>
          <w:i w:val="0"/>
          <w:iCs w:val="0"/>
          <w:u w:val="none"/>
        </w:rPr>
        <w:lastRenderedPageBreak/>
        <w:t>SADRŽAJ PONUDE</w:t>
      </w:r>
      <w:bookmarkEnd w:id="29"/>
      <w:bookmarkEnd w:id="31"/>
    </w:p>
    <w:p w:rsidR="00B460F9" w:rsidRPr="00FA7F5A" w:rsidRDefault="00B460F9" w:rsidP="00B460F9">
      <w:pPr>
        <w:rPr>
          <w:rFonts w:ascii="Arial Narrow" w:hAnsi="Arial Narrow" w:cs="Times New Roman"/>
        </w:rPr>
      </w:pPr>
    </w:p>
    <w:p w:rsidR="00B460F9" w:rsidRPr="00FA7F5A" w:rsidRDefault="00B460F9" w:rsidP="00B460F9">
      <w:pPr>
        <w:tabs>
          <w:tab w:val="left" w:pos="1950"/>
        </w:tabs>
        <w:jc w:val="both"/>
        <w:rPr>
          <w:rFonts w:ascii="Arial Narrow" w:hAnsi="Arial Narrow" w:cs="Times New Roman"/>
          <w:sz w:val="24"/>
          <w:szCs w:val="24"/>
          <w:highlight w:val="yellow"/>
        </w:rPr>
      </w:pPr>
    </w:p>
    <w:p w:rsidR="00B460F9" w:rsidRPr="00FA7F5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FA7F5A">
        <w:rPr>
          <w:rFonts w:ascii="Arial Narrow" w:hAnsi="Arial Narrow" w:cs="Times New Roman"/>
          <w:sz w:val="24"/>
          <w:szCs w:val="24"/>
        </w:rPr>
        <w:t>Naslovna strana ponude</w:t>
      </w:r>
    </w:p>
    <w:p w:rsidR="00B460F9" w:rsidRPr="00FA7F5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FA7F5A">
        <w:rPr>
          <w:rFonts w:ascii="Arial Narrow" w:hAnsi="Arial Narrow" w:cs="Times New Roman"/>
          <w:sz w:val="24"/>
          <w:szCs w:val="24"/>
        </w:rPr>
        <w:t xml:space="preserve">Sadržaj ponude </w:t>
      </w:r>
    </w:p>
    <w:p w:rsidR="00B460F9" w:rsidRPr="00FA7F5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FA7F5A">
        <w:rPr>
          <w:rFonts w:ascii="Arial Narrow" w:hAnsi="Arial Narrow" w:cs="Times New Roman"/>
          <w:sz w:val="24"/>
          <w:szCs w:val="24"/>
        </w:rPr>
        <w:t>Popunjeni podaci o ponudi i ponuđaču</w:t>
      </w:r>
    </w:p>
    <w:p w:rsidR="00B460F9" w:rsidRPr="00FA7F5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FA7F5A">
        <w:rPr>
          <w:rFonts w:ascii="Arial Narrow" w:hAnsi="Arial Narrow" w:cs="Times New Roman"/>
          <w:sz w:val="24"/>
          <w:szCs w:val="24"/>
        </w:rPr>
        <w:t>Ugovor o zajedničkom nastupanju u slučaju zajedničke ponude</w:t>
      </w:r>
    </w:p>
    <w:p w:rsidR="00B460F9" w:rsidRPr="00FA7F5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FA7F5A">
        <w:rPr>
          <w:rFonts w:ascii="Arial Narrow" w:hAnsi="Arial Narrow" w:cs="Times New Roman"/>
          <w:sz w:val="24"/>
          <w:szCs w:val="24"/>
        </w:rPr>
        <w:t>Popunjen obrazac finansijskog dijela ponude</w:t>
      </w:r>
    </w:p>
    <w:p w:rsidR="00B460F9" w:rsidRPr="00FA7F5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FA7F5A">
        <w:rPr>
          <w:rFonts w:ascii="Arial Narrow" w:hAnsi="Arial Narrow" w:cs="Times New Roman"/>
          <w:sz w:val="24"/>
          <w:szCs w:val="24"/>
        </w:rPr>
        <w:t>Izjava/e o postojanju ili nepostojanju sukoba interesa kod ponuđača, podnosioca zajedničke ponude, podizvođača ili podugovarača</w:t>
      </w:r>
    </w:p>
    <w:p w:rsidR="00B460F9" w:rsidRPr="00FA7F5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FA7F5A">
        <w:rPr>
          <w:rFonts w:ascii="Arial Narrow" w:hAnsi="Arial Narrow" w:cs="Times New Roman"/>
          <w:sz w:val="24"/>
          <w:szCs w:val="24"/>
        </w:rPr>
        <w:t>Dokazi za dokazivanje ispunjenosti obaveznih uslova za učešće u postupku javnog nadmetanja</w:t>
      </w:r>
    </w:p>
    <w:p w:rsidR="00B460F9" w:rsidRPr="00FA7F5A"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FA7F5A">
        <w:rPr>
          <w:rFonts w:ascii="Arial Narrow" w:hAnsi="Arial Narrow" w:cs="Times New Roman"/>
          <w:sz w:val="24"/>
          <w:szCs w:val="24"/>
        </w:rPr>
        <w:t>Potpisan Nacrt ugovora o</w:t>
      </w:r>
      <w:r w:rsidR="00B460F9" w:rsidRPr="00FA7F5A">
        <w:rPr>
          <w:rFonts w:ascii="Arial Narrow" w:hAnsi="Arial Narrow" w:cs="Times New Roman"/>
          <w:sz w:val="24"/>
          <w:szCs w:val="24"/>
        </w:rPr>
        <w:t xml:space="preserve"> nabavci</w:t>
      </w:r>
    </w:p>
    <w:p w:rsidR="0028391C" w:rsidRPr="00FA7F5A"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FA7F5A">
        <w:rPr>
          <w:rFonts w:ascii="Arial Narrow" w:hAnsi="Arial Narrow" w:cs="Times New Roman"/>
          <w:sz w:val="24"/>
          <w:szCs w:val="24"/>
        </w:rPr>
        <w:t>Sredstva finansijskog obezbjeđenja</w:t>
      </w:r>
    </w:p>
    <w:p w:rsidR="00B460F9" w:rsidRPr="00FA7F5A" w:rsidRDefault="00B460F9" w:rsidP="00B460F9">
      <w:pPr>
        <w:pStyle w:val="ListParagraph"/>
        <w:tabs>
          <w:tab w:val="left" w:pos="1950"/>
        </w:tabs>
        <w:jc w:val="both"/>
        <w:rPr>
          <w:rFonts w:ascii="Arial Narrow" w:hAnsi="Arial Narrow" w:cs="Times New Roman"/>
          <w:sz w:val="24"/>
          <w:szCs w:val="24"/>
          <w:highlight w:val="yellow"/>
        </w:rPr>
      </w:pPr>
    </w:p>
    <w:p w:rsidR="00B460F9" w:rsidRPr="00FA7F5A" w:rsidRDefault="00B460F9" w:rsidP="00B460F9">
      <w:pPr>
        <w:tabs>
          <w:tab w:val="left" w:pos="1950"/>
        </w:tabs>
        <w:jc w:val="both"/>
        <w:rPr>
          <w:rFonts w:ascii="Arial Narrow" w:hAnsi="Arial Narrow" w:cs="Times New Roman"/>
          <w:b/>
          <w:bCs/>
          <w:sz w:val="28"/>
          <w:szCs w:val="28"/>
        </w:rPr>
      </w:pPr>
    </w:p>
    <w:p w:rsidR="00B460F9" w:rsidRPr="00FA7F5A" w:rsidRDefault="00B460F9" w:rsidP="00B460F9">
      <w:pPr>
        <w:tabs>
          <w:tab w:val="left" w:pos="1950"/>
        </w:tabs>
        <w:jc w:val="both"/>
        <w:rPr>
          <w:rFonts w:ascii="Arial Narrow" w:hAnsi="Arial Narrow" w:cs="Times New Roman"/>
          <w:b/>
          <w:bCs/>
          <w:sz w:val="28"/>
          <w:szCs w:val="28"/>
        </w:rPr>
      </w:pPr>
    </w:p>
    <w:p w:rsidR="00B460F9" w:rsidRPr="00FA7F5A" w:rsidRDefault="00B460F9" w:rsidP="00B460F9">
      <w:pPr>
        <w:tabs>
          <w:tab w:val="left" w:pos="1950"/>
        </w:tabs>
        <w:jc w:val="both"/>
        <w:rPr>
          <w:rFonts w:ascii="Arial Narrow" w:hAnsi="Arial Narrow" w:cs="Times New Roman"/>
          <w:b/>
          <w:bCs/>
          <w:sz w:val="28"/>
          <w:szCs w:val="28"/>
        </w:rPr>
      </w:pPr>
    </w:p>
    <w:p w:rsidR="00B460F9" w:rsidRPr="00FA7F5A" w:rsidRDefault="00B460F9" w:rsidP="00B460F9">
      <w:pPr>
        <w:tabs>
          <w:tab w:val="left" w:pos="1950"/>
        </w:tabs>
        <w:jc w:val="both"/>
        <w:rPr>
          <w:rFonts w:ascii="Arial Narrow" w:hAnsi="Arial Narrow" w:cs="Times New Roman"/>
          <w:b/>
          <w:bCs/>
          <w:sz w:val="28"/>
          <w:szCs w:val="28"/>
        </w:rPr>
      </w:pPr>
    </w:p>
    <w:p w:rsidR="00B460F9" w:rsidRPr="00FA7F5A" w:rsidRDefault="00B460F9" w:rsidP="00B460F9">
      <w:pPr>
        <w:tabs>
          <w:tab w:val="left" w:pos="1950"/>
        </w:tabs>
        <w:jc w:val="both"/>
        <w:rPr>
          <w:rFonts w:ascii="Arial Narrow" w:hAnsi="Arial Narrow" w:cs="Times New Roman"/>
          <w:b/>
          <w:bCs/>
          <w:sz w:val="28"/>
          <w:szCs w:val="28"/>
        </w:rPr>
      </w:pPr>
    </w:p>
    <w:p w:rsidR="00B460F9" w:rsidRPr="00FA7F5A" w:rsidRDefault="00B460F9" w:rsidP="00B460F9">
      <w:pPr>
        <w:tabs>
          <w:tab w:val="left" w:pos="1950"/>
        </w:tabs>
        <w:jc w:val="both"/>
        <w:rPr>
          <w:rFonts w:ascii="Arial Narrow" w:hAnsi="Arial Narrow" w:cs="Times New Roman"/>
          <w:b/>
          <w:bCs/>
          <w:sz w:val="28"/>
          <w:szCs w:val="28"/>
        </w:rPr>
      </w:pPr>
    </w:p>
    <w:p w:rsidR="00D82176" w:rsidRPr="00FA7F5A" w:rsidRDefault="00D82176" w:rsidP="00B460F9">
      <w:pPr>
        <w:tabs>
          <w:tab w:val="left" w:pos="1950"/>
        </w:tabs>
        <w:jc w:val="both"/>
        <w:rPr>
          <w:rFonts w:ascii="Arial Narrow" w:hAnsi="Arial Narrow" w:cs="Times New Roman"/>
          <w:b/>
          <w:bCs/>
          <w:sz w:val="28"/>
          <w:szCs w:val="28"/>
        </w:rPr>
      </w:pPr>
    </w:p>
    <w:p w:rsidR="00D82176" w:rsidRPr="00FA7F5A" w:rsidRDefault="00D82176" w:rsidP="00B460F9">
      <w:pPr>
        <w:tabs>
          <w:tab w:val="left" w:pos="1950"/>
        </w:tabs>
        <w:jc w:val="both"/>
        <w:rPr>
          <w:rFonts w:ascii="Arial Narrow" w:hAnsi="Arial Narrow" w:cs="Times New Roman"/>
          <w:b/>
          <w:bCs/>
          <w:sz w:val="28"/>
          <w:szCs w:val="28"/>
        </w:rPr>
      </w:pPr>
    </w:p>
    <w:p w:rsidR="00B460F9" w:rsidRPr="00FA7F5A" w:rsidRDefault="00B460F9" w:rsidP="00B460F9">
      <w:pPr>
        <w:tabs>
          <w:tab w:val="left" w:pos="1950"/>
        </w:tabs>
        <w:jc w:val="both"/>
        <w:rPr>
          <w:rFonts w:ascii="Arial Narrow" w:hAnsi="Arial Narrow" w:cs="Times New Roman"/>
          <w:b/>
          <w:bCs/>
          <w:sz w:val="28"/>
          <w:szCs w:val="28"/>
        </w:rPr>
      </w:pPr>
    </w:p>
    <w:p w:rsidR="006813ED" w:rsidRPr="00FA7F5A" w:rsidRDefault="006813ED" w:rsidP="00B460F9">
      <w:pPr>
        <w:tabs>
          <w:tab w:val="left" w:pos="1950"/>
        </w:tabs>
        <w:jc w:val="both"/>
        <w:rPr>
          <w:rFonts w:ascii="Arial Narrow" w:hAnsi="Arial Narrow" w:cs="Times New Roman"/>
          <w:b/>
          <w:bCs/>
          <w:sz w:val="28"/>
          <w:szCs w:val="28"/>
        </w:rPr>
      </w:pPr>
    </w:p>
    <w:p w:rsidR="006813ED" w:rsidRPr="00FA7F5A" w:rsidRDefault="006813ED" w:rsidP="00B460F9">
      <w:pPr>
        <w:tabs>
          <w:tab w:val="left" w:pos="1950"/>
        </w:tabs>
        <w:jc w:val="both"/>
        <w:rPr>
          <w:rFonts w:ascii="Arial Narrow" w:hAnsi="Arial Narrow" w:cs="Times New Roman"/>
          <w:b/>
          <w:bCs/>
          <w:sz w:val="28"/>
          <w:szCs w:val="28"/>
        </w:rPr>
      </w:pPr>
    </w:p>
    <w:p w:rsidR="00B460F9" w:rsidRPr="00FA7F5A" w:rsidRDefault="00B460F9" w:rsidP="00B460F9">
      <w:pPr>
        <w:tabs>
          <w:tab w:val="left" w:pos="1950"/>
        </w:tabs>
        <w:jc w:val="both"/>
        <w:rPr>
          <w:rFonts w:ascii="Arial Narrow" w:hAnsi="Arial Narrow" w:cs="Times New Roman"/>
          <w:b/>
          <w:bCs/>
          <w:sz w:val="28"/>
          <w:szCs w:val="28"/>
        </w:rPr>
      </w:pPr>
    </w:p>
    <w:p w:rsidR="00B460F9" w:rsidRPr="00FA7F5A"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32" w:name="_Toc416180153"/>
      <w:bookmarkStart w:id="33" w:name="_Toc137201945"/>
      <w:r w:rsidRPr="00FA7F5A">
        <w:rPr>
          <w:rFonts w:ascii="Arial Narrow" w:hAnsi="Arial Narrow"/>
          <w:i w:val="0"/>
          <w:iCs w:val="0"/>
          <w:u w:val="none"/>
        </w:rPr>
        <w:lastRenderedPageBreak/>
        <w:t>OVLAŠĆENJE ZA ZASTUPANJE I UČESTVOVANJE U POSTUPKU JAVNOG OTVARANJA PONUDA</w:t>
      </w:r>
      <w:bookmarkEnd w:id="32"/>
      <w:bookmarkEnd w:id="33"/>
    </w:p>
    <w:p w:rsidR="00B460F9" w:rsidRPr="00FA7F5A" w:rsidRDefault="00B460F9" w:rsidP="00B460F9">
      <w:pPr>
        <w:pStyle w:val="ListParagraph"/>
        <w:tabs>
          <w:tab w:val="left" w:pos="1950"/>
        </w:tabs>
        <w:jc w:val="both"/>
        <w:rPr>
          <w:rFonts w:ascii="Arial Narrow" w:hAnsi="Arial Narrow" w:cs="Times New Roman"/>
          <w:sz w:val="28"/>
          <w:szCs w:val="28"/>
          <w:highlight w:val="yellow"/>
        </w:rPr>
      </w:pPr>
    </w:p>
    <w:p w:rsidR="00B460F9" w:rsidRPr="00FA7F5A" w:rsidRDefault="00B460F9" w:rsidP="00B460F9">
      <w:pPr>
        <w:pStyle w:val="ListParagraph"/>
        <w:tabs>
          <w:tab w:val="left" w:pos="1950"/>
        </w:tabs>
        <w:jc w:val="both"/>
        <w:rPr>
          <w:rFonts w:ascii="Arial Narrow" w:hAnsi="Arial Narrow" w:cs="Times New Roman"/>
          <w:sz w:val="28"/>
          <w:szCs w:val="28"/>
          <w:highlight w:val="yellow"/>
        </w:rPr>
      </w:pPr>
    </w:p>
    <w:p w:rsidR="00B460F9" w:rsidRPr="00FA7F5A" w:rsidRDefault="00B460F9" w:rsidP="00B460F9">
      <w:pPr>
        <w:pStyle w:val="ListParagraph"/>
        <w:tabs>
          <w:tab w:val="left" w:pos="1950"/>
        </w:tabs>
        <w:jc w:val="both"/>
        <w:rPr>
          <w:rFonts w:ascii="Arial Narrow" w:hAnsi="Arial Narrow" w:cs="Times New Roman"/>
          <w:sz w:val="28"/>
          <w:szCs w:val="28"/>
          <w:highlight w:val="yellow"/>
        </w:rPr>
      </w:pPr>
    </w:p>
    <w:p w:rsidR="00B460F9" w:rsidRPr="00FA7F5A" w:rsidRDefault="00B460F9" w:rsidP="00B460F9">
      <w:pPr>
        <w:pStyle w:val="ListParagraph"/>
        <w:tabs>
          <w:tab w:val="left" w:pos="1950"/>
        </w:tabs>
        <w:ind w:left="0" w:firstLine="567"/>
        <w:jc w:val="both"/>
        <w:rPr>
          <w:rFonts w:ascii="Arial Narrow" w:hAnsi="Arial Narrow" w:cs="Times New Roman"/>
          <w:sz w:val="24"/>
          <w:szCs w:val="24"/>
        </w:rPr>
      </w:pPr>
      <w:r w:rsidRPr="00FA7F5A">
        <w:rPr>
          <w:rFonts w:ascii="Arial Narrow" w:hAnsi="Arial Narrow" w:cs="Times New Roman"/>
          <w:sz w:val="24"/>
          <w:szCs w:val="24"/>
        </w:rPr>
        <w:t xml:space="preserve">Ovlašćuje se </w:t>
      </w:r>
      <w:r w:rsidRPr="00FA7F5A">
        <w:rPr>
          <w:rFonts w:ascii="Arial Narrow" w:hAnsi="Arial Narrow" w:cs="Times New Roman"/>
          <w:sz w:val="24"/>
          <w:szCs w:val="24"/>
          <w:u w:val="single"/>
        </w:rPr>
        <w:t xml:space="preserve">  (</w:t>
      </w:r>
      <w:r w:rsidRPr="00FA7F5A">
        <w:rPr>
          <w:rFonts w:ascii="Arial Narrow" w:hAnsi="Arial Narrow" w:cs="Times New Roman"/>
          <w:i/>
          <w:iCs/>
          <w:u w:val="single"/>
        </w:rPr>
        <w:t>ime i prezime i broj lične karte ili druge identifikacione isprave</w:t>
      </w:r>
      <w:r w:rsidRPr="00FA7F5A">
        <w:rPr>
          <w:rFonts w:ascii="Arial Narrow" w:hAnsi="Arial Narrow" w:cs="Times New Roman"/>
          <w:sz w:val="24"/>
          <w:szCs w:val="24"/>
          <w:u w:val="single"/>
        </w:rPr>
        <w:t xml:space="preserve">)  </w:t>
      </w:r>
      <w:r w:rsidRPr="00FA7F5A">
        <w:rPr>
          <w:rFonts w:ascii="Arial Narrow" w:hAnsi="Arial Narrow" w:cs="Times New Roman"/>
          <w:sz w:val="24"/>
          <w:szCs w:val="24"/>
        </w:rPr>
        <w:t xml:space="preserve"> da, u ime  </w:t>
      </w:r>
    </w:p>
    <w:p w:rsidR="00B460F9" w:rsidRPr="00FA7F5A" w:rsidRDefault="00B460F9" w:rsidP="00B460F9">
      <w:pPr>
        <w:pStyle w:val="ListParagraph"/>
        <w:tabs>
          <w:tab w:val="left" w:pos="1950"/>
        </w:tabs>
        <w:ind w:left="0"/>
        <w:jc w:val="both"/>
        <w:rPr>
          <w:rFonts w:ascii="Arial Narrow" w:hAnsi="Arial Narrow" w:cs="Times New Roman"/>
          <w:sz w:val="24"/>
          <w:szCs w:val="24"/>
          <w:highlight w:val="yellow"/>
        </w:rPr>
      </w:pPr>
      <w:r w:rsidRPr="00FA7F5A">
        <w:rPr>
          <w:rFonts w:ascii="Arial Narrow" w:hAnsi="Arial Narrow" w:cs="Times New Roman"/>
          <w:sz w:val="24"/>
          <w:szCs w:val="24"/>
          <w:u w:val="single"/>
        </w:rPr>
        <w:t xml:space="preserve">   (</w:t>
      </w:r>
      <w:r w:rsidRPr="00FA7F5A">
        <w:rPr>
          <w:rFonts w:ascii="Arial Narrow" w:hAnsi="Arial Narrow" w:cs="Times New Roman"/>
          <w:i/>
          <w:iCs/>
          <w:u w:val="single"/>
        </w:rPr>
        <w:t>naziv ponuđača</w:t>
      </w:r>
      <w:r w:rsidRPr="00FA7F5A">
        <w:rPr>
          <w:rFonts w:ascii="Arial Narrow" w:hAnsi="Arial Narrow" w:cs="Times New Roman"/>
          <w:sz w:val="24"/>
          <w:szCs w:val="24"/>
          <w:u w:val="single"/>
        </w:rPr>
        <w:t>)</w:t>
      </w:r>
      <w:r w:rsidRPr="00FA7F5A">
        <w:rPr>
          <w:rFonts w:ascii="Arial Narrow" w:hAnsi="Arial Narrow" w:cs="Times New Roman"/>
          <w:i/>
          <w:iCs/>
          <w:sz w:val="24"/>
          <w:szCs w:val="24"/>
          <w:u w:val="single"/>
        </w:rPr>
        <w:t xml:space="preserve"> </w:t>
      </w:r>
      <w:r w:rsidRPr="00FA7F5A">
        <w:rPr>
          <w:rFonts w:ascii="Arial Narrow" w:hAnsi="Arial Narrow" w:cs="Times New Roman"/>
          <w:sz w:val="24"/>
          <w:szCs w:val="24"/>
        </w:rPr>
        <w:t xml:space="preserve">, kao ponuđača, prisustvuje javnom otvaranju ponuda po Tenderskoj dokumentaciji </w:t>
      </w:r>
      <w:r w:rsidRPr="00FA7F5A">
        <w:rPr>
          <w:rFonts w:ascii="Arial Narrow" w:hAnsi="Arial Narrow" w:cs="Times New Roman"/>
          <w:i/>
          <w:iCs/>
          <w:sz w:val="24"/>
          <w:szCs w:val="24"/>
          <w:u w:val="single"/>
        </w:rPr>
        <w:t xml:space="preserve">    </w:t>
      </w:r>
      <w:r w:rsidRPr="00FA7F5A">
        <w:rPr>
          <w:rFonts w:ascii="Arial Narrow" w:hAnsi="Arial Narrow" w:cs="Times New Roman"/>
          <w:u w:val="single"/>
        </w:rPr>
        <w:t>(</w:t>
      </w:r>
      <w:r w:rsidRPr="00FA7F5A">
        <w:rPr>
          <w:rFonts w:ascii="Arial Narrow" w:hAnsi="Arial Narrow" w:cs="Times New Roman"/>
          <w:i/>
          <w:iCs/>
          <w:u w:val="single"/>
        </w:rPr>
        <w:t>naziv naručioca</w:t>
      </w:r>
      <w:r w:rsidRPr="00FA7F5A">
        <w:rPr>
          <w:rFonts w:ascii="Arial Narrow" w:hAnsi="Arial Narrow" w:cs="Times New Roman"/>
          <w:sz w:val="24"/>
          <w:szCs w:val="24"/>
          <w:u w:val="single"/>
        </w:rPr>
        <w:t>)</w:t>
      </w:r>
      <w:r w:rsidRPr="00FA7F5A">
        <w:rPr>
          <w:rFonts w:ascii="Arial Narrow" w:hAnsi="Arial Narrow" w:cs="Times New Roman"/>
          <w:i/>
          <w:iCs/>
          <w:sz w:val="24"/>
          <w:szCs w:val="24"/>
          <w:u w:val="single"/>
        </w:rPr>
        <w:t xml:space="preserve">   </w:t>
      </w:r>
      <w:r w:rsidRPr="00FA7F5A">
        <w:rPr>
          <w:rFonts w:ascii="Arial Narrow" w:hAnsi="Arial Narrow" w:cs="Times New Roman"/>
          <w:sz w:val="24"/>
          <w:szCs w:val="24"/>
        </w:rPr>
        <w:t xml:space="preserve"> broj _____ od ________. godine, za nabavku </w:t>
      </w:r>
      <w:r w:rsidRPr="00FA7F5A">
        <w:rPr>
          <w:rFonts w:ascii="Arial Narrow" w:hAnsi="Arial Narrow" w:cs="Times New Roman"/>
          <w:i/>
          <w:iCs/>
          <w:sz w:val="24"/>
          <w:szCs w:val="24"/>
          <w:u w:val="single"/>
        </w:rPr>
        <w:t xml:space="preserve">      </w:t>
      </w:r>
      <w:r w:rsidRPr="00FA7F5A">
        <w:rPr>
          <w:rFonts w:ascii="Arial Narrow" w:hAnsi="Arial Narrow" w:cs="Times New Roman"/>
          <w:u w:val="single"/>
        </w:rPr>
        <w:t>(</w:t>
      </w:r>
      <w:r w:rsidRPr="00FA7F5A">
        <w:rPr>
          <w:rFonts w:ascii="Arial Narrow" w:hAnsi="Arial Narrow" w:cs="Times New Roman"/>
          <w:i/>
          <w:iCs/>
          <w:u w:val="single"/>
        </w:rPr>
        <w:t>opis predmeta nabavke</w:t>
      </w:r>
      <w:r w:rsidRPr="00FA7F5A">
        <w:rPr>
          <w:rFonts w:ascii="Arial Narrow" w:hAnsi="Arial Narrow" w:cs="Times New Roman"/>
          <w:u w:val="single"/>
        </w:rPr>
        <w:t>)</w:t>
      </w:r>
      <w:r w:rsidRPr="00FA7F5A">
        <w:rPr>
          <w:rFonts w:ascii="Arial Narrow" w:hAnsi="Arial Narrow" w:cs="Times New Roman"/>
          <w:i/>
          <w:iCs/>
          <w:sz w:val="24"/>
          <w:szCs w:val="24"/>
          <w:u w:val="single"/>
        </w:rPr>
        <w:t xml:space="preserve">  </w:t>
      </w:r>
      <w:r w:rsidRPr="00FA7F5A">
        <w:rPr>
          <w:rFonts w:ascii="Arial Narrow" w:hAnsi="Arial Narrow" w:cs="Times New Roman"/>
          <w:i/>
          <w:iCs/>
          <w:sz w:val="24"/>
          <w:szCs w:val="24"/>
        </w:rPr>
        <w:t xml:space="preserve"> </w:t>
      </w:r>
      <w:r w:rsidRPr="00FA7F5A">
        <w:rPr>
          <w:rFonts w:ascii="Arial Narrow" w:hAnsi="Arial Narrow" w:cs="Times New Roman"/>
          <w:sz w:val="24"/>
          <w:szCs w:val="24"/>
        </w:rPr>
        <w:t>i da zastupa interese ovog ponuđača u postupku javnog otvaranja ponuda.</w:t>
      </w:r>
      <w:r w:rsidRPr="00FA7F5A">
        <w:rPr>
          <w:rFonts w:ascii="Arial Narrow" w:hAnsi="Arial Narrow" w:cs="Times New Roman"/>
          <w:sz w:val="24"/>
          <w:szCs w:val="24"/>
          <w:highlight w:val="yellow"/>
        </w:rPr>
        <w:t xml:space="preserve"> </w:t>
      </w:r>
    </w:p>
    <w:p w:rsidR="00B460F9" w:rsidRPr="00FA7F5A"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FA7F5A">
        <w:rPr>
          <w:rFonts w:ascii="Arial Narrow" w:hAnsi="Arial Narrow" w:cs="Times New Roman"/>
          <w:sz w:val="24"/>
          <w:szCs w:val="24"/>
          <w:highlight w:val="yellow"/>
        </w:rPr>
        <w:t xml:space="preserve">                                    </w:t>
      </w:r>
    </w:p>
    <w:p w:rsidR="00B460F9" w:rsidRPr="00FA7F5A" w:rsidRDefault="00B460F9" w:rsidP="00B460F9">
      <w:pPr>
        <w:pStyle w:val="ListParagraph"/>
        <w:tabs>
          <w:tab w:val="left" w:pos="1950"/>
        </w:tabs>
        <w:ind w:left="0" w:firstLine="567"/>
        <w:jc w:val="both"/>
        <w:rPr>
          <w:rFonts w:ascii="Arial Narrow" w:hAnsi="Arial Narrow" w:cs="Times New Roman"/>
          <w:sz w:val="24"/>
          <w:szCs w:val="24"/>
        </w:rPr>
      </w:pPr>
      <w:r w:rsidRPr="00FA7F5A">
        <w:rPr>
          <w:rFonts w:ascii="Arial Narrow" w:hAnsi="Arial Narrow" w:cs="Times New Roman"/>
          <w:sz w:val="24"/>
          <w:szCs w:val="24"/>
        </w:rPr>
        <w:t xml:space="preserve">                                                 </w:t>
      </w:r>
    </w:p>
    <w:p w:rsidR="00B460F9" w:rsidRPr="00FA7F5A" w:rsidRDefault="00B460F9" w:rsidP="00B460F9">
      <w:pPr>
        <w:pStyle w:val="ListParagraph"/>
        <w:tabs>
          <w:tab w:val="left" w:pos="1950"/>
        </w:tabs>
        <w:ind w:left="0" w:firstLine="567"/>
        <w:jc w:val="both"/>
        <w:rPr>
          <w:rFonts w:ascii="Arial Narrow" w:hAnsi="Arial Narrow" w:cs="Times New Roman"/>
          <w:sz w:val="24"/>
          <w:szCs w:val="24"/>
        </w:rPr>
      </w:pPr>
    </w:p>
    <w:p w:rsidR="00B460F9" w:rsidRPr="00FA7F5A" w:rsidRDefault="00B460F9" w:rsidP="00B460F9">
      <w:pPr>
        <w:tabs>
          <w:tab w:val="left" w:pos="1950"/>
        </w:tabs>
        <w:spacing w:after="0" w:line="240" w:lineRule="auto"/>
        <w:ind w:right="140"/>
        <w:jc w:val="right"/>
        <w:rPr>
          <w:rFonts w:ascii="Arial Narrow" w:hAnsi="Arial Narrow" w:cs="Times New Roman"/>
          <w:b/>
          <w:bCs/>
          <w:sz w:val="24"/>
          <w:szCs w:val="24"/>
        </w:rPr>
      </w:pPr>
      <w:r w:rsidRPr="00FA7F5A">
        <w:rPr>
          <w:rFonts w:ascii="Arial Narrow" w:hAnsi="Arial Narrow" w:cs="Times New Roman"/>
          <w:b/>
          <w:bCs/>
          <w:sz w:val="24"/>
          <w:szCs w:val="24"/>
          <w:lang w:val="sr-Latn-CS"/>
        </w:rPr>
        <w:t xml:space="preserve">  </w:t>
      </w:r>
      <w:r w:rsidRPr="00FA7F5A">
        <w:rPr>
          <w:rFonts w:ascii="Arial Narrow" w:hAnsi="Arial Narrow" w:cs="Times New Roman"/>
          <w:b/>
          <w:bCs/>
          <w:sz w:val="24"/>
          <w:szCs w:val="24"/>
        </w:rPr>
        <w:t>Ovlašćeno lice ponuđača</w:t>
      </w:r>
    </w:p>
    <w:p w:rsidR="00B460F9" w:rsidRPr="00FA7F5A" w:rsidRDefault="00B460F9" w:rsidP="00B460F9">
      <w:pPr>
        <w:tabs>
          <w:tab w:val="left" w:pos="1950"/>
        </w:tabs>
        <w:spacing w:after="0" w:line="240" w:lineRule="auto"/>
        <w:jc w:val="right"/>
        <w:rPr>
          <w:rFonts w:ascii="Arial Narrow" w:hAnsi="Arial Narrow" w:cs="Times New Roman"/>
          <w:b/>
          <w:bCs/>
          <w:sz w:val="24"/>
          <w:szCs w:val="24"/>
        </w:rPr>
      </w:pPr>
    </w:p>
    <w:p w:rsidR="00B460F9" w:rsidRPr="00FA7F5A" w:rsidRDefault="00B460F9" w:rsidP="00B460F9">
      <w:pPr>
        <w:tabs>
          <w:tab w:val="left" w:pos="1950"/>
        </w:tabs>
        <w:spacing w:after="0" w:line="240" w:lineRule="auto"/>
        <w:jc w:val="right"/>
        <w:rPr>
          <w:rFonts w:ascii="Arial Narrow" w:hAnsi="Arial Narrow" w:cs="Times New Roman"/>
          <w:b/>
          <w:bCs/>
          <w:sz w:val="24"/>
          <w:szCs w:val="24"/>
        </w:rPr>
      </w:pPr>
      <w:r w:rsidRPr="00FA7F5A">
        <w:rPr>
          <w:rFonts w:ascii="Arial Narrow" w:hAnsi="Arial Narrow" w:cs="Times New Roman"/>
          <w:b/>
          <w:bCs/>
          <w:sz w:val="24"/>
          <w:szCs w:val="24"/>
        </w:rPr>
        <w:t xml:space="preserve"> _______________________</w:t>
      </w:r>
    </w:p>
    <w:p w:rsidR="00B460F9" w:rsidRPr="00FA7F5A" w:rsidRDefault="00B460F9" w:rsidP="00B460F9">
      <w:pPr>
        <w:spacing w:after="0" w:line="240" w:lineRule="auto"/>
        <w:ind w:right="336" w:firstLine="567"/>
        <w:jc w:val="right"/>
        <w:rPr>
          <w:rFonts w:ascii="Arial Narrow" w:hAnsi="Arial Narrow" w:cs="Times New Roman"/>
          <w:sz w:val="20"/>
          <w:szCs w:val="20"/>
        </w:rPr>
      </w:pPr>
      <w:r w:rsidRPr="00FA7F5A">
        <w:rPr>
          <w:rFonts w:ascii="Arial Narrow" w:hAnsi="Arial Narrow" w:cs="Times New Roman"/>
          <w:sz w:val="24"/>
          <w:szCs w:val="24"/>
        </w:rPr>
        <w:t>(</w:t>
      </w:r>
      <w:r w:rsidRPr="00FA7F5A">
        <w:rPr>
          <w:rFonts w:ascii="Arial Narrow" w:hAnsi="Arial Narrow" w:cs="Times New Roman"/>
          <w:sz w:val="20"/>
          <w:szCs w:val="20"/>
        </w:rPr>
        <w:t>ime, prezime i funkcija)</w:t>
      </w:r>
    </w:p>
    <w:p w:rsidR="00B460F9" w:rsidRPr="00FA7F5A" w:rsidRDefault="00B460F9" w:rsidP="00B460F9">
      <w:pPr>
        <w:spacing w:after="0" w:line="240" w:lineRule="auto"/>
        <w:ind w:firstLine="567"/>
        <w:jc w:val="right"/>
        <w:rPr>
          <w:rFonts w:ascii="Arial Narrow" w:hAnsi="Arial Narrow" w:cs="Times New Roman"/>
          <w:sz w:val="24"/>
          <w:szCs w:val="24"/>
        </w:rPr>
      </w:pPr>
    </w:p>
    <w:p w:rsidR="00B460F9" w:rsidRPr="00FA7F5A" w:rsidRDefault="00B460F9" w:rsidP="00B460F9">
      <w:pPr>
        <w:spacing w:after="0" w:line="240" w:lineRule="auto"/>
        <w:ind w:firstLine="567"/>
        <w:jc w:val="right"/>
        <w:rPr>
          <w:rFonts w:ascii="Arial Narrow" w:hAnsi="Arial Narrow" w:cs="Times New Roman"/>
          <w:sz w:val="24"/>
          <w:szCs w:val="24"/>
        </w:rPr>
      </w:pPr>
      <w:r w:rsidRPr="00FA7F5A">
        <w:rPr>
          <w:rFonts w:ascii="Arial Narrow" w:hAnsi="Arial Narrow" w:cs="Times New Roman"/>
          <w:sz w:val="24"/>
          <w:szCs w:val="24"/>
        </w:rPr>
        <w:t>_______________________</w:t>
      </w:r>
    </w:p>
    <w:p w:rsidR="00B460F9" w:rsidRPr="00FA7F5A" w:rsidRDefault="00B460F9" w:rsidP="00B460F9">
      <w:pPr>
        <w:spacing w:after="0" w:line="240" w:lineRule="auto"/>
        <w:ind w:right="588"/>
        <w:jc w:val="right"/>
        <w:rPr>
          <w:rFonts w:ascii="Arial Narrow" w:hAnsi="Arial Narrow" w:cs="Times New Roman"/>
          <w:sz w:val="20"/>
          <w:szCs w:val="20"/>
        </w:rPr>
      </w:pPr>
      <w:r w:rsidRPr="00FA7F5A">
        <w:rPr>
          <w:rFonts w:ascii="Arial Narrow" w:hAnsi="Arial Narrow" w:cs="Times New Roman"/>
          <w:sz w:val="20"/>
          <w:szCs w:val="20"/>
        </w:rPr>
        <w:t>(svojeručni potpis)</w:t>
      </w:r>
    </w:p>
    <w:p w:rsidR="00B460F9" w:rsidRPr="00FA7F5A" w:rsidRDefault="00B460F9" w:rsidP="00B460F9">
      <w:pPr>
        <w:pStyle w:val="ListParagraph"/>
        <w:tabs>
          <w:tab w:val="left" w:pos="1950"/>
        </w:tabs>
        <w:ind w:left="0"/>
        <w:jc w:val="center"/>
        <w:rPr>
          <w:rFonts w:ascii="Arial Narrow" w:hAnsi="Arial Narrow" w:cs="Times New Roman"/>
          <w:sz w:val="28"/>
          <w:szCs w:val="28"/>
        </w:rPr>
      </w:pPr>
      <w:r w:rsidRPr="00FA7F5A">
        <w:rPr>
          <w:rFonts w:ascii="Arial Narrow" w:hAnsi="Arial Narrow" w:cs="Times New Roman"/>
          <w:sz w:val="28"/>
          <w:szCs w:val="28"/>
        </w:rPr>
        <w:t>M.P.</w:t>
      </w:r>
    </w:p>
    <w:p w:rsidR="00B460F9" w:rsidRPr="00FA7F5A"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FA7F5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FA7F5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FA7F5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FA7F5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FA7F5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FA7F5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FA7F5A"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FA7F5A">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FA7F5A" w:rsidRDefault="00B460F9" w:rsidP="00B460F9">
      <w:pPr>
        <w:tabs>
          <w:tab w:val="left" w:pos="1950"/>
        </w:tabs>
        <w:jc w:val="both"/>
        <w:rPr>
          <w:rFonts w:ascii="Arial Narrow" w:hAnsi="Arial Narrow" w:cs="Times New Roman"/>
          <w:b/>
          <w:bCs/>
          <w:sz w:val="28"/>
          <w:szCs w:val="28"/>
        </w:rPr>
      </w:pPr>
    </w:p>
    <w:p w:rsidR="00270D5C" w:rsidRPr="00FA7F5A" w:rsidRDefault="00270D5C" w:rsidP="00B460F9">
      <w:pPr>
        <w:tabs>
          <w:tab w:val="left" w:pos="1950"/>
        </w:tabs>
        <w:jc w:val="both"/>
        <w:rPr>
          <w:rFonts w:ascii="Arial Narrow" w:hAnsi="Arial Narrow" w:cs="Times New Roman"/>
          <w:b/>
          <w:bCs/>
          <w:sz w:val="28"/>
          <w:szCs w:val="28"/>
        </w:rPr>
      </w:pPr>
    </w:p>
    <w:p w:rsidR="00270D5C" w:rsidRPr="00FA7F5A" w:rsidRDefault="00270D5C" w:rsidP="00B460F9">
      <w:pPr>
        <w:tabs>
          <w:tab w:val="left" w:pos="1950"/>
        </w:tabs>
        <w:jc w:val="both"/>
        <w:rPr>
          <w:rFonts w:ascii="Arial Narrow" w:hAnsi="Arial Narrow" w:cs="Times New Roman"/>
          <w:b/>
          <w:bCs/>
          <w:sz w:val="28"/>
          <w:szCs w:val="28"/>
        </w:rPr>
      </w:pPr>
    </w:p>
    <w:p w:rsidR="00406E62" w:rsidRPr="00FA7F5A" w:rsidRDefault="00406E62" w:rsidP="00406E62">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34" w:name="_Toc418775215"/>
      <w:bookmarkStart w:id="35" w:name="_Toc473188646"/>
      <w:bookmarkStart w:id="36" w:name="_Toc524084559"/>
      <w:bookmarkStart w:id="37" w:name="_Toc137201946"/>
      <w:r w:rsidRPr="00FA7F5A">
        <w:rPr>
          <w:rFonts w:ascii="Arial Narrow" w:eastAsia="PMingLiU" w:hAnsi="Arial Narrow" w:cs="Times New Roman"/>
          <w:b/>
          <w:bCs/>
          <w:sz w:val="28"/>
          <w:szCs w:val="28"/>
        </w:rPr>
        <w:lastRenderedPageBreak/>
        <w:t>UPUTSTVO O PRAVNOM SREDSTVU</w:t>
      </w:r>
      <w:bookmarkEnd w:id="34"/>
      <w:bookmarkEnd w:id="35"/>
      <w:bookmarkEnd w:id="36"/>
      <w:bookmarkEnd w:id="37"/>
    </w:p>
    <w:p w:rsidR="00406E62" w:rsidRPr="00FA7F5A" w:rsidRDefault="00406E62" w:rsidP="00406E62">
      <w:pPr>
        <w:autoSpaceDE w:val="0"/>
        <w:autoSpaceDN w:val="0"/>
        <w:adjustRightInd w:val="0"/>
        <w:rPr>
          <w:rFonts w:ascii="Times New Roman" w:hAnsi="Times New Roman" w:cs="Times New Roman"/>
          <w:sz w:val="24"/>
          <w:szCs w:val="24"/>
          <w:lang w:val="sr-Latn-ME"/>
        </w:rPr>
      </w:pP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Postupak zaštite prava pokreće se žalbom koja se izjavljuje Drugostepenoj komisiji Naručioca.</w:t>
      </w: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Žalba se izjavljuje preko naručioca neposredno, putem pošte preporučenom pošiljkom sa dostavnicom.</w:t>
      </w: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Žalba se može izjaviti protiv: </w:t>
      </w:r>
    </w:p>
    <w:p w:rsidR="00406E62" w:rsidRPr="00FA7F5A" w:rsidRDefault="00406E62" w:rsidP="007D7991">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odluke o izboru najpovoljnije ponude; </w:t>
      </w:r>
    </w:p>
    <w:p w:rsidR="00406E62" w:rsidRPr="00FA7F5A" w:rsidRDefault="00406E62" w:rsidP="007D7991">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odluke o obustavljanju postupka javne nabavke; </w:t>
      </w:r>
    </w:p>
    <w:p w:rsidR="00406E62" w:rsidRPr="00FA7F5A" w:rsidRDefault="00406E62" w:rsidP="00406E62">
      <w:pPr>
        <w:autoSpaceDE w:val="0"/>
        <w:autoSpaceDN w:val="0"/>
        <w:adjustRightInd w:val="0"/>
        <w:spacing w:after="0" w:line="240" w:lineRule="auto"/>
        <w:ind w:left="720"/>
        <w:rPr>
          <w:rFonts w:ascii="Arial Narrow" w:hAnsi="Arial Narrow" w:cs="Times New Roman"/>
          <w:sz w:val="24"/>
          <w:szCs w:val="24"/>
          <w:lang w:val="sr-Latn-ME"/>
        </w:rPr>
      </w:pPr>
    </w:p>
    <w:p w:rsidR="00406E62" w:rsidRPr="00FA7F5A" w:rsidRDefault="00406E62" w:rsidP="00406E62">
      <w:pPr>
        <w:spacing w:after="120" w:line="480" w:lineRule="auto"/>
        <w:rPr>
          <w:rFonts w:ascii="Arial Narrow" w:hAnsi="Arial Narrow" w:cs="Times New Roman"/>
          <w:sz w:val="24"/>
          <w:szCs w:val="24"/>
          <w:lang w:val="sr-Latn-ME"/>
        </w:rPr>
      </w:pPr>
      <w:r w:rsidRPr="00FA7F5A">
        <w:rPr>
          <w:rFonts w:ascii="Arial Narrow" w:hAnsi="Arial Narrow" w:cs="Times New Roman"/>
          <w:sz w:val="24"/>
          <w:szCs w:val="24"/>
          <w:lang w:val="sr-Latn-ME"/>
        </w:rPr>
        <w:t>Ž</w:t>
      </w:r>
      <w:r w:rsidRPr="00FA7F5A">
        <w:rPr>
          <w:rFonts w:ascii="Arial Narrow" w:hAnsi="Arial Narrow" w:cs="Times New Roman"/>
          <w:sz w:val="24"/>
          <w:szCs w:val="24"/>
        </w:rPr>
        <w:t>albu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mo</w:t>
      </w:r>
      <w:r w:rsidRPr="00FA7F5A">
        <w:rPr>
          <w:rFonts w:ascii="Arial Narrow" w:hAnsi="Arial Narrow" w:cs="Times New Roman"/>
          <w:sz w:val="24"/>
          <w:szCs w:val="24"/>
          <w:lang w:val="sr-Latn-ME"/>
        </w:rPr>
        <w:t>ž</w:t>
      </w:r>
      <w:r w:rsidRPr="00FA7F5A">
        <w:rPr>
          <w:rFonts w:ascii="Arial Narrow" w:hAnsi="Arial Narrow" w:cs="Times New Roman"/>
          <w:sz w:val="24"/>
          <w:szCs w:val="24"/>
        </w:rPr>
        <w:t>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podnijeti</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isklju</w:t>
      </w:r>
      <w:r w:rsidRPr="00FA7F5A">
        <w:rPr>
          <w:rFonts w:ascii="Arial Narrow" w:hAnsi="Arial Narrow" w:cs="Times New Roman"/>
          <w:sz w:val="24"/>
          <w:szCs w:val="24"/>
          <w:lang w:val="sr-Latn-ME"/>
        </w:rPr>
        <w:t>č</w:t>
      </w:r>
      <w:r w:rsidRPr="00FA7F5A">
        <w:rPr>
          <w:rFonts w:ascii="Arial Narrow" w:hAnsi="Arial Narrow" w:cs="Times New Roman"/>
          <w:sz w:val="24"/>
          <w:szCs w:val="24"/>
        </w:rPr>
        <w:t>ivo</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Ponu</w:t>
      </w:r>
      <w:r w:rsidRPr="00FA7F5A">
        <w:rPr>
          <w:rFonts w:ascii="Arial Narrow" w:hAnsi="Arial Narrow" w:cs="Times New Roman"/>
          <w:sz w:val="24"/>
          <w:szCs w:val="24"/>
          <w:lang w:val="sr-Latn-ME"/>
        </w:rPr>
        <w:t>đ</w:t>
      </w:r>
      <w:r w:rsidRPr="00FA7F5A">
        <w:rPr>
          <w:rFonts w:ascii="Arial Narrow" w:hAnsi="Arial Narrow" w:cs="Times New Roman"/>
          <w:sz w:val="24"/>
          <w:szCs w:val="24"/>
        </w:rPr>
        <w:t>a</w:t>
      </w:r>
      <w:r w:rsidRPr="00FA7F5A">
        <w:rPr>
          <w:rFonts w:ascii="Arial Narrow" w:hAnsi="Arial Narrow" w:cs="Times New Roman"/>
          <w:sz w:val="24"/>
          <w:szCs w:val="24"/>
          <w:lang w:val="sr-Latn-ME"/>
        </w:rPr>
        <w:t xml:space="preserve">č </w:t>
      </w:r>
      <w:r w:rsidRPr="00FA7F5A">
        <w:rPr>
          <w:rFonts w:ascii="Arial Narrow" w:hAnsi="Arial Narrow" w:cs="Times New Roman"/>
          <w:sz w:val="24"/>
          <w:szCs w:val="24"/>
        </w:rPr>
        <w:t>koji</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je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dostavio</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ponudu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roku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od</w:t>
      </w:r>
      <w:r w:rsidRPr="00FA7F5A">
        <w:rPr>
          <w:rFonts w:ascii="Arial Narrow" w:hAnsi="Arial Narrow" w:cs="Times New Roman"/>
          <w:sz w:val="24"/>
          <w:szCs w:val="24"/>
          <w:lang w:val="sr-Latn-ME"/>
        </w:rPr>
        <w:t xml:space="preserve"> 3 ( </w:t>
      </w:r>
      <w:r w:rsidRPr="00FA7F5A">
        <w:rPr>
          <w:rFonts w:ascii="Arial Narrow" w:hAnsi="Arial Narrow" w:cs="Times New Roman"/>
          <w:sz w:val="24"/>
          <w:szCs w:val="24"/>
        </w:rPr>
        <w:t>tri</w:t>
      </w:r>
      <w:r w:rsidRPr="00FA7F5A">
        <w:rPr>
          <w:rFonts w:ascii="Arial Narrow" w:hAnsi="Arial Narrow" w:cs="Times New Roman"/>
          <w:sz w:val="24"/>
          <w:szCs w:val="24"/>
          <w:lang w:val="sr-Latn-ME"/>
        </w:rPr>
        <w:t xml:space="preserve"> ) </w:t>
      </w:r>
      <w:r w:rsidRPr="00FA7F5A">
        <w:rPr>
          <w:rFonts w:ascii="Arial Narrow" w:hAnsi="Arial Narrow" w:cs="Times New Roman"/>
          <w:sz w:val="24"/>
          <w:szCs w:val="24"/>
        </w:rPr>
        <w:t>dana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od</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dana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dostavljanja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putem</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preporu</w:t>
      </w:r>
      <w:r w:rsidRPr="00FA7F5A">
        <w:rPr>
          <w:rFonts w:ascii="Arial Narrow" w:hAnsi="Arial Narrow" w:cs="Times New Roman"/>
          <w:sz w:val="24"/>
          <w:szCs w:val="24"/>
          <w:lang w:val="sr-Latn-ME"/>
        </w:rPr>
        <w:t>č</w:t>
      </w:r>
      <w:r w:rsidRPr="00FA7F5A">
        <w:rPr>
          <w:rFonts w:ascii="Arial Narrow" w:hAnsi="Arial Narrow" w:cs="Times New Roman"/>
          <w:sz w:val="24"/>
          <w:szCs w:val="24"/>
        </w:rPr>
        <w:t>ene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po</w:t>
      </w:r>
      <w:r w:rsidRPr="00FA7F5A">
        <w:rPr>
          <w:rFonts w:ascii="Arial Narrow" w:hAnsi="Arial Narrow" w:cs="Times New Roman"/>
          <w:sz w:val="24"/>
          <w:szCs w:val="24"/>
          <w:lang w:val="sr-Latn-ME"/>
        </w:rPr>
        <w:t>š</w:t>
      </w:r>
      <w:r w:rsidRPr="00FA7F5A">
        <w:rPr>
          <w:rFonts w:ascii="Arial Narrow" w:hAnsi="Arial Narrow" w:cs="Times New Roman"/>
          <w:sz w:val="24"/>
          <w:szCs w:val="24"/>
        </w:rPr>
        <w:t>iljke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ili</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neposredno</w:t>
      </w:r>
      <w:r w:rsidRPr="00FA7F5A">
        <w:rPr>
          <w:rFonts w:ascii="Arial Narrow" w:hAnsi="Arial Narrow" w:cs="Times New Roman"/>
          <w:sz w:val="24"/>
          <w:szCs w:val="24"/>
          <w:lang w:val="sr-Latn-ME"/>
        </w:rPr>
        <w:t>.</w:t>
      </w: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b/>
          <w:bCs/>
          <w:sz w:val="24"/>
          <w:szCs w:val="24"/>
          <w:lang w:val="sr-Latn-ME"/>
        </w:rPr>
        <w:t>Aktivna legitimacija u postupku</w:t>
      </w:r>
    </w:p>
    <w:p w:rsidR="00406E62" w:rsidRPr="00FA7F5A" w:rsidRDefault="00406E62" w:rsidP="00406E62">
      <w:pPr>
        <w:autoSpaceDE w:val="0"/>
        <w:autoSpaceDN w:val="0"/>
        <w:adjustRightInd w:val="0"/>
        <w:jc w:val="both"/>
        <w:rPr>
          <w:rFonts w:ascii="Arial Narrow" w:hAnsi="Arial Narrow" w:cs="Times New Roman"/>
          <w:b/>
          <w:sz w:val="24"/>
          <w:szCs w:val="24"/>
          <w:u w:val="single"/>
          <w:lang w:val="sr-Latn-ME"/>
        </w:rPr>
      </w:pPr>
      <w:r w:rsidRPr="00FA7F5A">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b/>
          <w:bCs/>
          <w:sz w:val="24"/>
          <w:szCs w:val="24"/>
          <w:lang w:val="sr-Latn-ME"/>
        </w:rPr>
        <w:t>Pravne posljedice podnošenja žalbe</w:t>
      </w: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b/>
          <w:bCs/>
          <w:sz w:val="24"/>
          <w:szCs w:val="24"/>
          <w:lang w:val="sr-Latn-ME"/>
        </w:rPr>
        <w:t>Sadržaj žalbe</w:t>
      </w: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Žalba naročito sadrži: </w:t>
      </w:r>
    </w:p>
    <w:p w:rsidR="00406E62" w:rsidRPr="00FA7F5A" w:rsidRDefault="00406E62" w:rsidP="007D799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podatke o podnosiocu žalbe (naziv i sjedište, odnosno ime i adresa); </w:t>
      </w:r>
    </w:p>
    <w:p w:rsidR="00406E62" w:rsidRPr="00FA7F5A" w:rsidRDefault="00406E62" w:rsidP="007D799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broj i datum objavljivanja javnog poziva sa predmetom  nabavke; </w:t>
      </w:r>
    </w:p>
    <w:p w:rsidR="00406E62" w:rsidRPr="00FA7F5A" w:rsidRDefault="00406E62" w:rsidP="007D799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broj i datum odluke o izboru najpovoljnije ponude, poništenju ili druge odluke naručioca; </w:t>
      </w:r>
    </w:p>
    <w:p w:rsidR="00406E62" w:rsidRPr="00FA7F5A" w:rsidRDefault="00406E62" w:rsidP="007D799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razloge žalbe sa obrazloženjem; </w:t>
      </w:r>
    </w:p>
    <w:p w:rsidR="00406E62" w:rsidRPr="00FA7F5A" w:rsidRDefault="00406E62" w:rsidP="007D799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predlog dokaza; </w:t>
      </w:r>
    </w:p>
    <w:p w:rsidR="00406E62" w:rsidRPr="00FA7F5A" w:rsidRDefault="00406E62" w:rsidP="007D799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žalbeni zahtjev; </w:t>
      </w:r>
    </w:p>
    <w:p w:rsidR="00406E62" w:rsidRPr="00FA7F5A" w:rsidRDefault="00406E62" w:rsidP="007D7991">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potpis ovlašćenog lica. </w:t>
      </w:r>
    </w:p>
    <w:p w:rsidR="00406E62" w:rsidRPr="00FA7F5A" w:rsidRDefault="00406E62" w:rsidP="00406E62">
      <w:pPr>
        <w:spacing w:before="187" w:after="0" w:line="240" w:lineRule="auto"/>
        <w:ind w:right="256"/>
        <w:jc w:val="both"/>
        <w:rPr>
          <w:rFonts w:ascii="Arial Narrow" w:eastAsia="PMingLiU" w:hAnsi="Arial Narrow" w:cs="Times New Roman"/>
          <w:sz w:val="24"/>
          <w:szCs w:val="24"/>
          <w:lang w:val="sr-Latn-ME" w:eastAsia="x-none"/>
        </w:rPr>
      </w:pPr>
      <w:r w:rsidRPr="00FA7F5A">
        <w:rPr>
          <w:rFonts w:ascii="Arial Narrow" w:hAnsi="Arial Narrow" w:cs="Times New Roman"/>
          <w:sz w:val="24"/>
          <w:szCs w:val="24"/>
          <w:lang w:val="sr-Latn-ME" w:eastAsia="x-none"/>
        </w:rPr>
        <w:t>Uz žalbu se prilaže dokaz o uplati naknade za vođenje postupka.</w:t>
      </w:r>
      <w:r w:rsidRPr="00FA7F5A">
        <w:rPr>
          <w:rFonts w:ascii="Arial Narrow" w:eastAsia="PMingLiU" w:hAnsi="Arial Narrow" w:cs="Times New Roman"/>
          <w:sz w:val="24"/>
          <w:szCs w:val="24"/>
          <w:lang w:val="en-GB" w:eastAsia="x-none"/>
        </w:rPr>
        <w:t>Naknadu</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iz</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stava</w:t>
      </w:r>
      <w:r w:rsidRPr="00FA7F5A">
        <w:rPr>
          <w:rFonts w:ascii="Arial Narrow" w:eastAsia="PMingLiU" w:hAnsi="Arial Narrow" w:cs="Times New Roman"/>
          <w:sz w:val="24"/>
          <w:szCs w:val="24"/>
          <w:lang w:val="sr-Latn-ME" w:eastAsia="x-none"/>
        </w:rPr>
        <w:t xml:space="preserve"> 2 </w:t>
      </w:r>
      <w:r w:rsidRPr="00FA7F5A">
        <w:rPr>
          <w:rFonts w:ascii="Arial Narrow" w:eastAsia="PMingLiU" w:hAnsi="Arial Narrow" w:cs="Times New Roman"/>
          <w:sz w:val="24"/>
          <w:szCs w:val="24"/>
          <w:lang w:val="en-GB" w:eastAsia="x-none"/>
        </w:rPr>
        <w:t>ovog</w:t>
      </w:r>
      <w:r w:rsidRPr="00FA7F5A">
        <w:rPr>
          <w:rFonts w:ascii="Arial Narrow" w:eastAsia="PMingLiU" w:hAnsi="Arial Narrow" w:cs="Times New Roman"/>
          <w:sz w:val="24"/>
          <w:szCs w:val="24"/>
          <w:lang w:val="sr-Latn-ME" w:eastAsia="x-none"/>
        </w:rPr>
        <w:t xml:space="preserve"> č</w:t>
      </w:r>
      <w:r w:rsidRPr="00FA7F5A">
        <w:rPr>
          <w:rFonts w:ascii="Arial Narrow" w:eastAsia="PMingLiU" w:hAnsi="Arial Narrow" w:cs="Times New Roman"/>
          <w:sz w:val="24"/>
          <w:szCs w:val="24"/>
          <w:lang w:val="en-GB" w:eastAsia="x-none"/>
        </w:rPr>
        <w:t>lana</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pla</w:t>
      </w:r>
      <w:r w:rsidRPr="00FA7F5A">
        <w:rPr>
          <w:rFonts w:ascii="Arial Narrow" w:eastAsia="PMingLiU" w:hAnsi="Arial Narrow" w:cs="Times New Roman"/>
          <w:sz w:val="24"/>
          <w:szCs w:val="24"/>
          <w:lang w:val="sr-Latn-ME" w:eastAsia="x-none"/>
        </w:rPr>
        <w:t>ć</w:t>
      </w:r>
      <w:r w:rsidRPr="00FA7F5A">
        <w:rPr>
          <w:rFonts w:ascii="Arial Narrow" w:eastAsia="PMingLiU" w:hAnsi="Arial Narrow" w:cs="Times New Roman"/>
          <w:sz w:val="24"/>
          <w:szCs w:val="24"/>
          <w:lang w:val="en-GB" w:eastAsia="x-none"/>
        </w:rPr>
        <w:t>a</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podnosilac</w:t>
      </w:r>
      <w:r w:rsidRPr="00FA7F5A">
        <w:rPr>
          <w:rFonts w:ascii="Arial Narrow" w:eastAsia="PMingLiU" w:hAnsi="Arial Narrow" w:cs="Times New Roman"/>
          <w:sz w:val="24"/>
          <w:szCs w:val="24"/>
          <w:lang w:val="sr-Latn-ME" w:eastAsia="x-none"/>
        </w:rPr>
        <w:t xml:space="preserve"> ž</w:t>
      </w:r>
      <w:r w:rsidRPr="00FA7F5A">
        <w:rPr>
          <w:rFonts w:ascii="Arial Narrow" w:eastAsia="PMingLiU" w:hAnsi="Arial Narrow" w:cs="Times New Roman"/>
          <w:sz w:val="24"/>
          <w:szCs w:val="24"/>
          <w:lang w:val="en-GB" w:eastAsia="x-none"/>
        </w:rPr>
        <w:t>albe</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u</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visini</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od</w:t>
      </w:r>
      <w:r w:rsidRPr="00FA7F5A">
        <w:rPr>
          <w:rFonts w:ascii="Arial Narrow" w:eastAsia="PMingLiU" w:hAnsi="Arial Narrow" w:cs="Times New Roman"/>
          <w:sz w:val="24"/>
          <w:szCs w:val="24"/>
          <w:lang w:val="sr-Latn-ME" w:eastAsia="x-none"/>
        </w:rPr>
        <w:t xml:space="preserve"> 1 % </w:t>
      </w:r>
      <w:r w:rsidRPr="00FA7F5A">
        <w:rPr>
          <w:rFonts w:ascii="Arial Narrow" w:eastAsia="PMingLiU" w:hAnsi="Arial Narrow" w:cs="Times New Roman"/>
          <w:sz w:val="24"/>
          <w:szCs w:val="24"/>
          <w:lang w:val="en-GB" w:eastAsia="x-none"/>
        </w:rPr>
        <w:t>procijenjene</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vrijednosti</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javne</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nabavke</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s</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tim</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da</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visina</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naknade</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ne</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smije</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biti</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ve</w:t>
      </w:r>
      <w:r w:rsidRPr="00FA7F5A">
        <w:rPr>
          <w:rFonts w:ascii="Arial Narrow" w:eastAsia="PMingLiU" w:hAnsi="Arial Narrow" w:cs="Times New Roman"/>
          <w:sz w:val="24"/>
          <w:szCs w:val="24"/>
          <w:lang w:val="sr-Latn-ME" w:eastAsia="x-none"/>
        </w:rPr>
        <w:t>ć</w:t>
      </w:r>
      <w:r w:rsidRPr="00FA7F5A">
        <w:rPr>
          <w:rFonts w:ascii="Arial Narrow" w:eastAsia="PMingLiU" w:hAnsi="Arial Narrow" w:cs="Times New Roman"/>
          <w:sz w:val="24"/>
          <w:szCs w:val="24"/>
          <w:lang w:val="en-GB" w:eastAsia="x-none"/>
        </w:rPr>
        <w:t>a</w:t>
      </w:r>
      <w:r w:rsidRPr="00FA7F5A">
        <w:rPr>
          <w:rFonts w:ascii="Arial Narrow" w:eastAsia="PMingLiU" w:hAnsi="Arial Narrow" w:cs="Times New Roman"/>
          <w:sz w:val="24"/>
          <w:szCs w:val="24"/>
          <w:lang w:val="sr-Latn-ME" w:eastAsia="x-none"/>
        </w:rPr>
        <w:t xml:space="preserve"> </w:t>
      </w:r>
      <w:r w:rsidRPr="00FA7F5A">
        <w:rPr>
          <w:rFonts w:ascii="Arial Narrow" w:eastAsia="PMingLiU" w:hAnsi="Arial Narrow" w:cs="Times New Roman"/>
          <w:sz w:val="24"/>
          <w:szCs w:val="24"/>
          <w:lang w:val="en-GB" w:eastAsia="x-none"/>
        </w:rPr>
        <w:t>od</w:t>
      </w:r>
      <w:r w:rsidRPr="00FA7F5A">
        <w:rPr>
          <w:rFonts w:ascii="Arial Narrow" w:eastAsia="PMingLiU" w:hAnsi="Arial Narrow" w:cs="Times New Roman"/>
          <w:sz w:val="24"/>
          <w:szCs w:val="24"/>
          <w:lang w:val="sr-Latn-ME" w:eastAsia="x-none"/>
        </w:rPr>
        <w:t xml:space="preserve"> 8.000,00 </w:t>
      </w:r>
      <w:r w:rsidRPr="00FA7F5A">
        <w:rPr>
          <w:rFonts w:ascii="Arial Narrow" w:eastAsia="PMingLiU" w:hAnsi="Arial Narrow" w:cs="Times New Roman"/>
          <w:sz w:val="24"/>
          <w:szCs w:val="24"/>
          <w:lang w:val="en-GB" w:eastAsia="x-none"/>
        </w:rPr>
        <w:t>eura</w:t>
      </w:r>
      <w:r w:rsidRPr="00FA7F5A">
        <w:rPr>
          <w:rFonts w:ascii="Arial Narrow" w:eastAsia="PMingLiU" w:hAnsi="Arial Narrow" w:cs="Times New Roman"/>
          <w:sz w:val="24"/>
          <w:szCs w:val="24"/>
          <w:lang w:val="sr-Latn-ME" w:eastAsia="x-none"/>
        </w:rPr>
        <w:t>.</w:t>
      </w:r>
    </w:p>
    <w:p w:rsidR="00406E62" w:rsidRPr="00FA7F5A" w:rsidRDefault="00406E62" w:rsidP="00406E62">
      <w:pPr>
        <w:autoSpaceDE w:val="0"/>
        <w:autoSpaceDN w:val="0"/>
        <w:adjustRightInd w:val="0"/>
        <w:jc w:val="center"/>
        <w:rPr>
          <w:rFonts w:ascii="Arial Narrow" w:hAnsi="Arial Narrow" w:cs="Times New Roman"/>
          <w:b/>
          <w:bCs/>
          <w:sz w:val="24"/>
          <w:szCs w:val="24"/>
          <w:lang w:val="sr-Latn-ME"/>
        </w:rPr>
      </w:pP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b/>
          <w:bCs/>
          <w:sz w:val="24"/>
          <w:szCs w:val="24"/>
          <w:lang w:val="sr-Latn-ME"/>
        </w:rPr>
        <w:t>Postupak sa neurednom žalbom</w:t>
      </w: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06E62" w:rsidRPr="00FA7F5A" w:rsidRDefault="00406E62" w:rsidP="00406E62">
      <w:pPr>
        <w:autoSpaceDE w:val="0"/>
        <w:autoSpaceDN w:val="0"/>
        <w:adjustRightInd w:val="0"/>
        <w:jc w:val="center"/>
        <w:rPr>
          <w:rFonts w:ascii="Arial Narrow" w:hAnsi="Arial Narrow" w:cs="Times New Roman"/>
          <w:b/>
          <w:bCs/>
          <w:sz w:val="24"/>
          <w:szCs w:val="24"/>
          <w:lang w:val="sr-Latn-ME"/>
        </w:rPr>
      </w:pPr>
    </w:p>
    <w:p w:rsidR="00406E62" w:rsidRPr="00FA7F5A" w:rsidRDefault="00406E62" w:rsidP="00406E62">
      <w:pPr>
        <w:autoSpaceDE w:val="0"/>
        <w:autoSpaceDN w:val="0"/>
        <w:adjustRightInd w:val="0"/>
        <w:jc w:val="center"/>
        <w:rPr>
          <w:rFonts w:ascii="Arial Narrow" w:hAnsi="Arial Narrow" w:cs="Times New Roman"/>
          <w:b/>
          <w:bCs/>
          <w:sz w:val="24"/>
          <w:szCs w:val="24"/>
          <w:lang w:val="sr-Latn-ME"/>
        </w:rPr>
      </w:pP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b/>
          <w:bCs/>
          <w:sz w:val="24"/>
          <w:szCs w:val="24"/>
          <w:lang w:val="sr-Latn-ME"/>
        </w:rPr>
        <w:lastRenderedPageBreak/>
        <w:t>Ovlašćenja naručioca u vezi izjavljene žalbe</w:t>
      </w:r>
    </w:p>
    <w:p w:rsidR="00406E62" w:rsidRPr="00FA7F5A" w:rsidRDefault="00406E62" w:rsidP="00406E62">
      <w:pPr>
        <w:autoSpaceDE w:val="0"/>
        <w:autoSpaceDN w:val="0"/>
        <w:adjustRightInd w:val="0"/>
        <w:jc w:val="both"/>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06E62" w:rsidRPr="00FA7F5A" w:rsidRDefault="00406E62" w:rsidP="00406E62">
      <w:pPr>
        <w:autoSpaceDE w:val="0"/>
        <w:autoSpaceDN w:val="0"/>
        <w:adjustRightInd w:val="0"/>
        <w:jc w:val="both"/>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Protiv odluke iz stava 1 ovog člana može se izjaviti žalba Drugostepenoj  komisiji. </w:t>
      </w: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b/>
          <w:bCs/>
          <w:sz w:val="24"/>
          <w:szCs w:val="24"/>
          <w:lang w:val="sr-Latn-ME"/>
        </w:rPr>
        <w:t>Rokovi za donošenje odluke</w:t>
      </w: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b/>
          <w:bCs/>
          <w:sz w:val="24"/>
          <w:szCs w:val="24"/>
          <w:lang w:val="sr-Latn-ME"/>
        </w:rPr>
        <w:t>Odlučivanje Drugostepene komisije</w:t>
      </w:r>
    </w:p>
    <w:p w:rsidR="00406E62" w:rsidRPr="00FA7F5A" w:rsidRDefault="00406E62" w:rsidP="00406E62">
      <w:pPr>
        <w:autoSpaceDE w:val="0"/>
        <w:autoSpaceDN w:val="0"/>
        <w:adjustRightInd w:val="0"/>
        <w:jc w:val="both"/>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Drugostepena komisija u postupku po žalbi odlučuje zaključkom i rješenjem. </w:t>
      </w:r>
    </w:p>
    <w:p w:rsidR="00406E62" w:rsidRPr="00FA7F5A" w:rsidRDefault="00406E62" w:rsidP="00406E62">
      <w:pPr>
        <w:autoSpaceDE w:val="0"/>
        <w:autoSpaceDN w:val="0"/>
        <w:adjustRightInd w:val="0"/>
        <w:jc w:val="both"/>
        <w:rPr>
          <w:rFonts w:ascii="Arial Narrow" w:hAnsi="Arial Narrow" w:cs="Times New Roman"/>
          <w:sz w:val="24"/>
          <w:szCs w:val="24"/>
          <w:lang w:val="sr-Latn-ME"/>
        </w:rPr>
      </w:pPr>
      <w:r w:rsidRPr="00FA7F5A">
        <w:rPr>
          <w:rFonts w:ascii="Arial Narrow" w:hAnsi="Arial Narrow" w:cs="Times New Roman"/>
          <w:sz w:val="24"/>
          <w:szCs w:val="24"/>
          <w:lang w:val="sr-Latn-ME"/>
        </w:rPr>
        <w:t>Drugostepena komisija zaključkom:</w:t>
      </w:r>
    </w:p>
    <w:p w:rsidR="00406E62" w:rsidRPr="00FA7F5A" w:rsidRDefault="00406E62" w:rsidP="00406E62">
      <w:pPr>
        <w:autoSpaceDE w:val="0"/>
        <w:autoSpaceDN w:val="0"/>
        <w:adjustRightInd w:val="0"/>
        <w:jc w:val="both"/>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odbacuje žalbu, ako je nedopuštena, neblagovremena i izjavljena od strane neovlašćenog lica; </w:t>
      </w:r>
    </w:p>
    <w:p w:rsidR="00406E62" w:rsidRPr="00FA7F5A" w:rsidRDefault="00406E62" w:rsidP="007D7991">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FA7F5A">
        <w:rPr>
          <w:rFonts w:ascii="Arial Narrow" w:hAnsi="Arial Narrow" w:cs="Times New Roman"/>
          <w:sz w:val="24"/>
          <w:szCs w:val="24"/>
          <w:lang w:val="sr-Latn-ME"/>
        </w:rPr>
        <w:t>obustavlja postupak, prijemom pisanog obavještenja podnosioca žalbe da odustaje od podnijete žalbe.</w:t>
      </w:r>
    </w:p>
    <w:p w:rsidR="00406E62" w:rsidRPr="00FA7F5A" w:rsidRDefault="00406E62" w:rsidP="00406E62">
      <w:pPr>
        <w:spacing w:after="120" w:line="480" w:lineRule="auto"/>
        <w:rPr>
          <w:rFonts w:ascii="Arial Narrow" w:hAnsi="Arial Narrow" w:cs="Times New Roman"/>
          <w:sz w:val="24"/>
          <w:szCs w:val="24"/>
        </w:rPr>
      </w:pPr>
      <w:r w:rsidRPr="00FA7F5A">
        <w:rPr>
          <w:rFonts w:ascii="Arial Narrow" w:hAnsi="Arial Narrow" w:cs="Times New Roman"/>
          <w:sz w:val="24"/>
          <w:szCs w:val="24"/>
        </w:rPr>
        <w:t xml:space="preserve">Drugostepena  komisija rješenjem: </w:t>
      </w:r>
    </w:p>
    <w:p w:rsidR="00406E62" w:rsidRPr="00FA7F5A" w:rsidRDefault="00406E62" w:rsidP="007D7991">
      <w:pPr>
        <w:numPr>
          <w:ilvl w:val="0"/>
          <w:numId w:val="9"/>
        </w:numPr>
        <w:autoSpaceDE w:val="0"/>
        <w:autoSpaceDN w:val="0"/>
        <w:adjustRightInd w:val="0"/>
        <w:spacing w:after="0" w:line="240" w:lineRule="auto"/>
        <w:jc w:val="both"/>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odbija žalbu kao neosnovanu; </w:t>
      </w:r>
    </w:p>
    <w:p w:rsidR="00406E62" w:rsidRPr="00FA7F5A" w:rsidRDefault="00406E62" w:rsidP="007D7991">
      <w:pPr>
        <w:numPr>
          <w:ilvl w:val="0"/>
          <w:numId w:val="9"/>
        </w:numPr>
        <w:autoSpaceDE w:val="0"/>
        <w:autoSpaceDN w:val="0"/>
        <w:adjustRightInd w:val="0"/>
        <w:spacing w:after="0" w:line="240" w:lineRule="auto"/>
        <w:jc w:val="both"/>
        <w:rPr>
          <w:rFonts w:ascii="Arial Narrow" w:hAnsi="Arial Narrow" w:cs="Times New Roman"/>
          <w:sz w:val="24"/>
          <w:szCs w:val="24"/>
          <w:lang w:val="sr-Latn-ME"/>
        </w:rPr>
      </w:pPr>
      <w:r w:rsidRPr="00FA7F5A">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Odluka Drugostepene komisije mora biti obrazložena. </w:t>
      </w: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b/>
          <w:bCs/>
          <w:sz w:val="24"/>
          <w:szCs w:val="24"/>
          <w:lang w:val="sr-Latn-ME"/>
        </w:rPr>
        <w:t>Pravila dokazivanja</w:t>
      </w:r>
    </w:p>
    <w:p w:rsidR="00406E62" w:rsidRPr="00FA7F5A" w:rsidRDefault="00406E62" w:rsidP="00406E62">
      <w:pPr>
        <w:autoSpaceDE w:val="0"/>
        <w:autoSpaceDN w:val="0"/>
        <w:adjustRightInd w:val="0"/>
        <w:jc w:val="both"/>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06E62" w:rsidRPr="00FA7F5A" w:rsidRDefault="00406E62" w:rsidP="00406E62">
      <w:pPr>
        <w:autoSpaceDE w:val="0"/>
        <w:autoSpaceDN w:val="0"/>
        <w:adjustRightInd w:val="0"/>
        <w:jc w:val="both"/>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06E62" w:rsidRPr="00FA7F5A" w:rsidRDefault="00406E62" w:rsidP="00406E62">
      <w:pPr>
        <w:autoSpaceDE w:val="0"/>
        <w:autoSpaceDN w:val="0"/>
        <w:adjustRightInd w:val="0"/>
        <w:jc w:val="both"/>
        <w:rPr>
          <w:rFonts w:ascii="Arial Narrow" w:hAnsi="Arial Narrow" w:cs="Times New Roman"/>
          <w:sz w:val="24"/>
          <w:szCs w:val="24"/>
          <w:lang w:val="sr-Latn-ME"/>
        </w:rPr>
      </w:pPr>
      <w:r w:rsidRPr="00FA7F5A">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06E62" w:rsidRPr="00FA7F5A" w:rsidRDefault="00406E62" w:rsidP="00406E62">
      <w:pPr>
        <w:autoSpaceDE w:val="0"/>
        <w:autoSpaceDN w:val="0"/>
        <w:adjustRightInd w:val="0"/>
        <w:jc w:val="both"/>
        <w:rPr>
          <w:rFonts w:ascii="Arial Narrow" w:hAnsi="Arial Narrow" w:cs="Times New Roman"/>
          <w:sz w:val="24"/>
          <w:szCs w:val="24"/>
          <w:lang w:val="sr-Latn-ME"/>
        </w:rPr>
      </w:pPr>
    </w:p>
    <w:p w:rsidR="00406E62" w:rsidRPr="00FA7F5A" w:rsidRDefault="00406E62" w:rsidP="00406E62">
      <w:pPr>
        <w:autoSpaceDE w:val="0"/>
        <w:autoSpaceDN w:val="0"/>
        <w:adjustRightInd w:val="0"/>
        <w:rPr>
          <w:rFonts w:ascii="Arial Narrow" w:hAnsi="Arial Narrow" w:cs="Times New Roman"/>
          <w:b/>
          <w:bCs/>
          <w:sz w:val="24"/>
          <w:szCs w:val="24"/>
          <w:lang w:val="sr-Latn-ME"/>
        </w:rPr>
      </w:pPr>
      <w:r w:rsidRPr="00FA7F5A">
        <w:rPr>
          <w:rFonts w:ascii="Arial Narrow" w:hAnsi="Arial Narrow" w:cs="Times New Roman"/>
          <w:b/>
          <w:bCs/>
          <w:sz w:val="24"/>
          <w:szCs w:val="24"/>
          <w:lang w:val="sr-Latn-ME"/>
        </w:rPr>
        <w:lastRenderedPageBreak/>
        <w:t>Granice postupanja Drugostepene komisije</w:t>
      </w: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Drugostepena komisija odlučuje u granicama žalbenih navoda. </w:t>
      </w:r>
    </w:p>
    <w:p w:rsidR="00406E62" w:rsidRPr="00FA7F5A" w:rsidRDefault="00406E62" w:rsidP="00406E62">
      <w:pPr>
        <w:autoSpaceDE w:val="0"/>
        <w:autoSpaceDN w:val="0"/>
        <w:adjustRightInd w:val="0"/>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Odluke Drugostepene  komisije su konačne. </w:t>
      </w:r>
    </w:p>
    <w:p w:rsidR="00406E62" w:rsidRPr="00FA7F5A" w:rsidRDefault="00406E62" w:rsidP="00406E62">
      <w:pPr>
        <w:tabs>
          <w:tab w:val="left" w:pos="5760"/>
        </w:tabs>
        <w:rPr>
          <w:rFonts w:ascii="Arial Narrow" w:hAnsi="Arial Narrow" w:cs="Times New Roman"/>
          <w:b/>
          <w:sz w:val="24"/>
          <w:szCs w:val="24"/>
          <w:lang w:val="sr-Latn-ME"/>
        </w:rPr>
      </w:pPr>
      <w:r w:rsidRPr="00FA7F5A">
        <w:rPr>
          <w:rFonts w:ascii="Arial Narrow" w:hAnsi="Arial Narrow" w:cs="Times New Roman"/>
          <w:b/>
          <w:sz w:val="24"/>
          <w:szCs w:val="24"/>
        </w:rPr>
        <w:t>Naknada</w:t>
      </w:r>
      <w:r w:rsidRPr="00FA7F5A">
        <w:rPr>
          <w:rFonts w:ascii="Arial Narrow" w:hAnsi="Arial Narrow" w:cs="Times New Roman"/>
          <w:b/>
          <w:sz w:val="24"/>
          <w:szCs w:val="24"/>
          <w:lang w:val="sr-Latn-ME"/>
        </w:rPr>
        <w:t xml:space="preserve"> </w:t>
      </w:r>
      <w:r w:rsidRPr="00FA7F5A">
        <w:rPr>
          <w:rFonts w:ascii="Arial Narrow" w:hAnsi="Arial Narrow" w:cs="Times New Roman"/>
          <w:b/>
          <w:sz w:val="24"/>
          <w:szCs w:val="24"/>
        </w:rPr>
        <w:t>za</w:t>
      </w:r>
      <w:r w:rsidRPr="00FA7F5A">
        <w:rPr>
          <w:rFonts w:ascii="Arial Narrow" w:hAnsi="Arial Narrow" w:cs="Times New Roman"/>
          <w:b/>
          <w:sz w:val="24"/>
          <w:szCs w:val="24"/>
          <w:lang w:val="sr-Latn-ME"/>
        </w:rPr>
        <w:t xml:space="preserve"> </w:t>
      </w:r>
      <w:r w:rsidRPr="00FA7F5A">
        <w:rPr>
          <w:rFonts w:ascii="Arial Narrow" w:hAnsi="Arial Narrow" w:cs="Times New Roman"/>
          <w:b/>
          <w:sz w:val="24"/>
          <w:szCs w:val="24"/>
        </w:rPr>
        <w:t>vo</w:t>
      </w:r>
      <w:r w:rsidRPr="00FA7F5A">
        <w:rPr>
          <w:rFonts w:ascii="Arial Narrow" w:hAnsi="Arial Narrow" w:cs="Times New Roman"/>
          <w:b/>
          <w:sz w:val="24"/>
          <w:szCs w:val="24"/>
          <w:lang w:val="sr-Latn-ME"/>
        </w:rPr>
        <w:t>đ</w:t>
      </w:r>
      <w:r w:rsidRPr="00FA7F5A">
        <w:rPr>
          <w:rFonts w:ascii="Arial Narrow" w:hAnsi="Arial Narrow" w:cs="Times New Roman"/>
          <w:b/>
          <w:sz w:val="24"/>
          <w:szCs w:val="24"/>
        </w:rPr>
        <w:t>enje</w:t>
      </w:r>
      <w:r w:rsidRPr="00FA7F5A">
        <w:rPr>
          <w:rFonts w:ascii="Arial Narrow" w:hAnsi="Arial Narrow" w:cs="Times New Roman"/>
          <w:b/>
          <w:sz w:val="24"/>
          <w:szCs w:val="24"/>
          <w:lang w:val="sr-Latn-ME"/>
        </w:rPr>
        <w:t xml:space="preserve"> </w:t>
      </w:r>
      <w:r w:rsidRPr="00FA7F5A">
        <w:rPr>
          <w:rFonts w:ascii="Arial Narrow" w:hAnsi="Arial Narrow" w:cs="Times New Roman"/>
          <w:b/>
          <w:sz w:val="24"/>
          <w:szCs w:val="24"/>
        </w:rPr>
        <w:t>postupka</w:t>
      </w:r>
    </w:p>
    <w:p w:rsidR="00406E62" w:rsidRPr="00FA7F5A" w:rsidRDefault="00406E62" w:rsidP="00406E62">
      <w:pPr>
        <w:tabs>
          <w:tab w:val="left" w:pos="5760"/>
        </w:tabs>
        <w:ind w:firstLine="567"/>
        <w:jc w:val="both"/>
        <w:rPr>
          <w:rFonts w:ascii="Arial Narrow" w:hAnsi="Arial Narrow" w:cs="Times New Roman"/>
          <w:sz w:val="24"/>
          <w:szCs w:val="24"/>
          <w:lang w:val="sr-Latn-ME"/>
        </w:rPr>
      </w:pPr>
      <w:r w:rsidRPr="00FA7F5A">
        <w:rPr>
          <w:rFonts w:ascii="Arial Narrow" w:hAnsi="Arial Narrow" w:cs="Times New Roman"/>
          <w:sz w:val="24"/>
          <w:szCs w:val="24"/>
        </w:rPr>
        <w:t>Uz</w:t>
      </w:r>
      <w:r w:rsidRPr="00FA7F5A">
        <w:rPr>
          <w:rFonts w:ascii="Arial Narrow" w:hAnsi="Arial Narrow" w:cs="Times New Roman"/>
          <w:sz w:val="24"/>
          <w:szCs w:val="24"/>
          <w:lang w:val="sr-Latn-ME"/>
        </w:rPr>
        <w:t xml:space="preserve"> ž</w:t>
      </w:r>
      <w:r w:rsidRPr="00FA7F5A">
        <w:rPr>
          <w:rFonts w:ascii="Arial Narrow" w:hAnsi="Arial Narrow" w:cs="Times New Roman"/>
          <w:sz w:val="24"/>
          <w:szCs w:val="24"/>
        </w:rPr>
        <w:t>albu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se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dostavlja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dokaz</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da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je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pla</w:t>
      </w:r>
      <w:r w:rsidRPr="00FA7F5A">
        <w:rPr>
          <w:rFonts w:ascii="Arial Narrow" w:hAnsi="Arial Narrow" w:cs="Times New Roman"/>
          <w:sz w:val="24"/>
          <w:szCs w:val="24"/>
          <w:lang w:val="sr-Latn-ME"/>
        </w:rPr>
        <w:t>ć</w:t>
      </w:r>
      <w:r w:rsidRPr="00FA7F5A">
        <w:rPr>
          <w:rFonts w:ascii="Arial Narrow" w:hAnsi="Arial Narrow" w:cs="Times New Roman"/>
          <w:sz w:val="24"/>
          <w:szCs w:val="24"/>
        </w:rPr>
        <w:t>ena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naknada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za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vo</w:t>
      </w:r>
      <w:r w:rsidRPr="00FA7F5A">
        <w:rPr>
          <w:rFonts w:ascii="Arial Narrow" w:hAnsi="Arial Narrow" w:cs="Times New Roman"/>
          <w:sz w:val="24"/>
          <w:szCs w:val="24"/>
          <w:lang w:val="sr-Latn-ME"/>
        </w:rPr>
        <w:t>đ</w:t>
      </w:r>
      <w:r w:rsidRPr="00FA7F5A">
        <w:rPr>
          <w:rFonts w:ascii="Arial Narrow" w:hAnsi="Arial Narrow" w:cs="Times New Roman"/>
          <w:sz w:val="24"/>
          <w:szCs w:val="24"/>
        </w:rPr>
        <w:t>enje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postupka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po</w:t>
      </w:r>
      <w:r w:rsidRPr="00FA7F5A">
        <w:rPr>
          <w:rFonts w:ascii="Arial Narrow" w:hAnsi="Arial Narrow" w:cs="Times New Roman"/>
          <w:sz w:val="24"/>
          <w:szCs w:val="24"/>
          <w:lang w:val="sr-Latn-ME"/>
        </w:rPr>
        <w:t xml:space="preserve"> ž</w:t>
      </w:r>
      <w:r w:rsidRPr="00FA7F5A">
        <w:rPr>
          <w:rFonts w:ascii="Arial Narrow" w:hAnsi="Arial Narrow" w:cs="Times New Roman"/>
          <w:sz w:val="24"/>
          <w:szCs w:val="24"/>
        </w:rPr>
        <w:t>albi</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iznosu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od</w:t>
      </w:r>
      <w:r w:rsidRPr="00FA7F5A">
        <w:rPr>
          <w:rFonts w:ascii="Arial Narrow" w:hAnsi="Arial Narrow" w:cs="Times New Roman"/>
          <w:sz w:val="24"/>
          <w:szCs w:val="24"/>
          <w:lang w:val="sr-Latn-ME"/>
        </w:rPr>
        <w:t xml:space="preserve"> 1% </w:t>
      </w:r>
      <w:r w:rsidRPr="00FA7F5A">
        <w:rPr>
          <w:rFonts w:ascii="Arial Narrow" w:hAnsi="Arial Narrow" w:cs="Times New Roman"/>
          <w:sz w:val="24"/>
          <w:szCs w:val="24"/>
        </w:rPr>
        <w:t>od</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procijenjene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vrijednosti</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javne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nabavke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najvi</w:t>
      </w:r>
      <w:r w:rsidRPr="00FA7F5A">
        <w:rPr>
          <w:rFonts w:ascii="Arial Narrow" w:hAnsi="Arial Narrow" w:cs="Times New Roman"/>
          <w:sz w:val="24"/>
          <w:szCs w:val="24"/>
          <w:lang w:val="sr-Latn-ME"/>
        </w:rPr>
        <w:t>š</w:t>
      </w:r>
      <w:r w:rsidRPr="00FA7F5A">
        <w:rPr>
          <w:rFonts w:ascii="Arial Narrow" w:hAnsi="Arial Narrow" w:cs="Times New Roman"/>
          <w:sz w:val="24"/>
          <w:szCs w:val="24"/>
        </w:rPr>
        <w:t>e</w:t>
      </w:r>
      <w:r w:rsidRPr="00FA7F5A">
        <w:rPr>
          <w:rFonts w:ascii="Arial Narrow" w:hAnsi="Arial Narrow" w:cs="Times New Roman"/>
          <w:sz w:val="24"/>
          <w:szCs w:val="24"/>
          <w:lang w:val="sr-Latn-ME"/>
        </w:rPr>
        <w:t xml:space="preserve"> 8.000,00 </w:t>
      </w:r>
      <w:r w:rsidRPr="00FA7F5A">
        <w:rPr>
          <w:rFonts w:ascii="Arial Narrow" w:hAnsi="Arial Narrow" w:cs="Times New Roman"/>
          <w:sz w:val="24"/>
          <w:szCs w:val="24"/>
        </w:rPr>
        <w:t>eura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na</w:t>
      </w:r>
      <w:r w:rsidRPr="00FA7F5A">
        <w:rPr>
          <w:rFonts w:ascii="Arial Narrow" w:hAnsi="Arial Narrow" w:cs="Times New Roman"/>
          <w:sz w:val="24"/>
          <w:szCs w:val="24"/>
          <w:lang w:val="sr-Latn-ME"/>
        </w:rPr>
        <w:t xml:space="preserve"> ž</w:t>
      </w:r>
      <w:r w:rsidRPr="00FA7F5A">
        <w:rPr>
          <w:rFonts w:ascii="Arial Narrow" w:hAnsi="Arial Narrow" w:cs="Times New Roman"/>
          <w:sz w:val="24"/>
          <w:szCs w:val="24"/>
        </w:rPr>
        <w:t>iro</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Hotelske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grupe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Budvanska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rivijera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ad</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Budva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broj</w:t>
      </w:r>
      <w:r w:rsidRPr="00FA7F5A">
        <w:rPr>
          <w:rFonts w:ascii="Arial Narrow" w:hAnsi="Arial Narrow" w:cs="Times New Roman"/>
          <w:sz w:val="24"/>
          <w:szCs w:val="24"/>
          <w:lang w:val="sr-Latn-ME"/>
        </w:rPr>
        <w:t xml:space="preserve"> 520-67710-63 </w:t>
      </w:r>
      <w:r w:rsidRPr="00FA7F5A">
        <w:rPr>
          <w:rFonts w:ascii="Arial Narrow" w:hAnsi="Arial Narrow" w:cs="Times New Roman"/>
          <w:sz w:val="24"/>
          <w:szCs w:val="24"/>
        </w:rPr>
        <w:t>kod</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Hipotekarne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banke</w:t>
      </w:r>
      <w:r w:rsidRPr="00FA7F5A">
        <w:rPr>
          <w:rFonts w:ascii="Arial Narrow" w:hAnsi="Arial Narrow" w:cs="Times New Roman"/>
          <w:sz w:val="24"/>
          <w:szCs w:val="24"/>
          <w:lang w:val="sr-Latn-ME"/>
        </w:rPr>
        <w:t>.</w:t>
      </w:r>
    </w:p>
    <w:p w:rsidR="00406E62" w:rsidRPr="00FA7F5A" w:rsidRDefault="00406E62" w:rsidP="00406E62">
      <w:pPr>
        <w:tabs>
          <w:tab w:val="left" w:pos="5760"/>
        </w:tabs>
        <w:ind w:firstLine="567"/>
        <w:jc w:val="both"/>
        <w:rPr>
          <w:rFonts w:ascii="Arial Narrow" w:hAnsi="Arial Narrow" w:cs="Times New Roman"/>
          <w:sz w:val="24"/>
          <w:szCs w:val="24"/>
          <w:lang w:val="sr-Latn-ME"/>
        </w:rPr>
      </w:pPr>
      <w:r w:rsidRPr="00FA7F5A">
        <w:rPr>
          <w:rFonts w:ascii="Arial Narrow" w:hAnsi="Arial Narrow" w:cs="Times New Roman"/>
          <w:sz w:val="24"/>
          <w:szCs w:val="24"/>
        </w:rPr>
        <w:t>Ukoliko</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je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predmet</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nabavke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podijeljen</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po</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partijama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a</w:t>
      </w:r>
      <w:r w:rsidRPr="00FA7F5A">
        <w:rPr>
          <w:rFonts w:ascii="Arial Narrow" w:hAnsi="Arial Narrow" w:cs="Times New Roman"/>
          <w:sz w:val="24"/>
          <w:szCs w:val="24"/>
          <w:lang w:val="sr-Latn-ME"/>
        </w:rPr>
        <w:t xml:space="preserve"> ž</w:t>
      </w:r>
      <w:r w:rsidRPr="00FA7F5A">
        <w:rPr>
          <w:rFonts w:ascii="Arial Narrow" w:hAnsi="Arial Narrow" w:cs="Times New Roman"/>
          <w:sz w:val="24"/>
          <w:szCs w:val="24"/>
        </w:rPr>
        <w:t>alba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se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odnosi</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samo</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odre</w:t>
      </w:r>
      <w:r w:rsidRPr="00FA7F5A">
        <w:rPr>
          <w:rFonts w:ascii="Arial Narrow" w:hAnsi="Arial Narrow" w:cs="Times New Roman"/>
          <w:sz w:val="24"/>
          <w:szCs w:val="24"/>
          <w:lang w:val="sr-Latn-ME"/>
        </w:rPr>
        <w:t>đ</w:t>
      </w:r>
      <w:r w:rsidRPr="00FA7F5A">
        <w:rPr>
          <w:rFonts w:ascii="Arial Narrow" w:hAnsi="Arial Narrow" w:cs="Times New Roman"/>
          <w:sz w:val="24"/>
          <w:szCs w:val="24"/>
        </w:rPr>
        <w:t>enu</w:t>
      </w:r>
      <w:r w:rsidRPr="00FA7F5A">
        <w:rPr>
          <w:rFonts w:ascii="Arial Narrow" w:hAnsi="Arial Narrow" w:cs="Times New Roman"/>
          <w:sz w:val="24"/>
          <w:szCs w:val="24"/>
          <w:lang w:val="sr-Latn-ME"/>
        </w:rPr>
        <w:t>/</w:t>
      </w:r>
      <w:r w:rsidRPr="00FA7F5A">
        <w:rPr>
          <w:rFonts w:ascii="Arial Narrow" w:hAnsi="Arial Narrow" w:cs="Times New Roman"/>
          <w:sz w:val="24"/>
          <w:szCs w:val="24"/>
        </w:rPr>
        <w:t>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partiju</w:t>
      </w:r>
      <w:r w:rsidRPr="00FA7F5A">
        <w:rPr>
          <w:rFonts w:ascii="Arial Narrow" w:hAnsi="Arial Narrow" w:cs="Times New Roman"/>
          <w:sz w:val="24"/>
          <w:szCs w:val="24"/>
          <w:lang w:val="sr-Latn-ME"/>
        </w:rPr>
        <w:t>/</w:t>
      </w:r>
      <w:r w:rsidRPr="00FA7F5A">
        <w:rPr>
          <w:rFonts w:ascii="Arial Narrow" w:hAnsi="Arial Narrow" w:cs="Times New Roman"/>
          <w:sz w:val="24"/>
          <w:szCs w:val="24"/>
        </w:rPr>
        <w:t>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naknada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se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pla</w:t>
      </w:r>
      <w:r w:rsidRPr="00FA7F5A">
        <w:rPr>
          <w:rFonts w:ascii="Arial Narrow" w:hAnsi="Arial Narrow" w:cs="Times New Roman"/>
          <w:sz w:val="24"/>
          <w:szCs w:val="24"/>
          <w:lang w:val="sr-Latn-ME"/>
        </w:rPr>
        <w:t>ć</w:t>
      </w:r>
      <w:r w:rsidRPr="00FA7F5A">
        <w:rPr>
          <w:rFonts w:ascii="Arial Narrow" w:hAnsi="Arial Narrow" w:cs="Times New Roman"/>
          <w:sz w:val="24"/>
          <w:szCs w:val="24"/>
        </w:rPr>
        <w:t>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iznosu</w:t>
      </w:r>
      <w:r w:rsidRPr="00FA7F5A">
        <w:rPr>
          <w:rFonts w:ascii="Arial Narrow" w:hAnsi="Arial Narrow" w:cs="Times New Roman"/>
          <w:sz w:val="24"/>
          <w:szCs w:val="24"/>
          <w:lang w:val="sr-Latn-ME"/>
        </w:rPr>
        <w:t xml:space="preserve"> 1% </w:t>
      </w:r>
      <w:r w:rsidRPr="00FA7F5A">
        <w:rPr>
          <w:rFonts w:ascii="Arial Narrow" w:hAnsi="Arial Narrow" w:cs="Times New Roman"/>
          <w:sz w:val="24"/>
          <w:szCs w:val="24"/>
        </w:rPr>
        <w:t>od</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procijenjene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vrijednosti</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javne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nabavke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te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tih</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partije</w:t>
      </w:r>
      <w:r w:rsidRPr="00FA7F5A">
        <w:rPr>
          <w:rFonts w:ascii="Arial Narrow" w:hAnsi="Arial Narrow" w:cs="Times New Roman"/>
          <w:sz w:val="24"/>
          <w:szCs w:val="24"/>
          <w:lang w:val="sr-Latn-ME"/>
        </w:rPr>
        <w:t>/</w:t>
      </w:r>
      <w:r w:rsidRPr="00FA7F5A">
        <w:rPr>
          <w:rFonts w:ascii="Arial Narrow" w:hAnsi="Arial Narrow" w:cs="Times New Roman"/>
          <w:sz w:val="24"/>
          <w:szCs w:val="24"/>
        </w:rPr>
        <w:t>a</w:t>
      </w:r>
      <w:r w:rsidRPr="00FA7F5A">
        <w:rPr>
          <w:rFonts w:ascii="Arial Narrow" w:hAnsi="Arial Narrow" w:cs="Times New Roman"/>
          <w:sz w:val="24"/>
          <w:szCs w:val="24"/>
          <w:lang w:val="sr-Latn-ME"/>
        </w:rPr>
        <w:t>.</w:t>
      </w:r>
    </w:p>
    <w:p w:rsidR="00406E62" w:rsidRPr="00FA7F5A" w:rsidRDefault="00406E62" w:rsidP="00406E62">
      <w:pPr>
        <w:tabs>
          <w:tab w:val="left" w:pos="5760"/>
        </w:tabs>
        <w:ind w:firstLine="567"/>
        <w:jc w:val="both"/>
        <w:rPr>
          <w:rFonts w:ascii="Arial Narrow" w:hAnsi="Arial Narrow" w:cs="Times New Roman"/>
          <w:sz w:val="24"/>
          <w:szCs w:val="24"/>
          <w:lang w:val="sr-Latn-ME"/>
        </w:rPr>
      </w:pP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Ukoliko</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se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uz</w:t>
      </w:r>
      <w:r w:rsidRPr="00FA7F5A">
        <w:rPr>
          <w:rFonts w:ascii="Arial Narrow" w:hAnsi="Arial Narrow" w:cs="Times New Roman"/>
          <w:sz w:val="24"/>
          <w:szCs w:val="24"/>
          <w:lang w:val="sr-Latn-ME"/>
        </w:rPr>
        <w:t xml:space="preserve"> ž</w:t>
      </w:r>
      <w:r w:rsidRPr="00FA7F5A">
        <w:rPr>
          <w:rFonts w:ascii="Arial Narrow" w:hAnsi="Arial Narrow" w:cs="Times New Roman"/>
          <w:sz w:val="24"/>
          <w:szCs w:val="24"/>
        </w:rPr>
        <w:t>albu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dostavi</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dokaz</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da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je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upla</w:t>
      </w:r>
      <w:r w:rsidRPr="00FA7F5A">
        <w:rPr>
          <w:rFonts w:ascii="Arial Narrow" w:hAnsi="Arial Narrow" w:cs="Times New Roman"/>
          <w:sz w:val="24"/>
          <w:szCs w:val="24"/>
          <w:lang w:val="sr-Latn-ME"/>
        </w:rPr>
        <w:t>ć</w:t>
      </w:r>
      <w:r w:rsidRPr="00FA7F5A">
        <w:rPr>
          <w:rFonts w:ascii="Arial Narrow" w:hAnsi="Arial Narrow" w:cs="Times New Roman"/>
          <w:sz w:val="24"/>
          <w:szCs w:val="24"/>
        </w:rPr>
        <w:t>ena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naknada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za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vo</w:t>
      </w:r>
      <w:r w:rsidRPr="00FA7F5A">
        <w:rPr>
          <w:rFonts w:ascii="Arial Narrow" w:hAnsi="Arial Narrow" w:cs="Times New Roman"/>
          <w:sz w:val="24"/>
          <w:szCs w:val="24"/>
          <w:lang w:val="sr-Latn-ME"/>
        </w:rPr>
        <w:t>đ</w:t>
      </w:r>
      <w:r w:rsidRPr="00FA7F5A">
        <w:rPr>
          <w:rFonts w:ascii="Arial Narrow" w:hAnsi="Arial Narrow" w:cs="Times New Roman"/>
          <w:sz w:val="24"/>
          <w:szCs w:val="24"/>
        </w:rPr>
        <w:t>enje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postupka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u</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propisanom</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iznosu</w:t>
      </w:r>
      <w:r w:rsidRPr="00FA7F5A">
        <w:rPr>
          <w:rFonts w:ascii="Arial Narrow" w:hAnsi="Arial Narrow" w:cs="Times New Roman"/>
          <w:sz w:val="24"/>
          <w:szCs w:val="24"/>
          <w:lang w:val="sr-Latn-ME"/>
        </w:rPr>
        <w:t xml:space="preserve"> ž</w:t>
      </w:r>
      <w:r w:rsidRPr="00FA7F5A">
        <w:rPr>
          <w:rFonts w:ascii="Arial Narrow" w:hAnsi="Arial Narrow" w:cs="Times New Roman"/>
          <w:sz w:val="24"/>
          <w:szCs w:val="24"/>
        </w:rPr>
        <w:t>alba</w:t>
      </w:r>
      <w:r w:rsidRPr="00FA7F5A">
        <w:rPr>
          <w:rFonts w:ascii="Arial Narrow" w:hAnsi="Arial Narrow" w:cs="Times New Roman"/>
          <w:sz w:val="24"/>
          <w:szCs w:val="24"/>
          <w:lang w:val="sr-Latn-ME"/>
        </w:rPr>
        <w:t xml:space="preserve"> ć</w:t>
      </w:r>
      <w:r w:rsidRPr="00FA7F5A">
        <w:rPr>
          <w:rFonts w:ascii="Arial Narrow" w:hAnsi="Arial Narrow" w:cs="Times New Roman"/>
          <w:sz w:val="24"/>
          <w:szCs w:val="24"/>
        </w:rPr>
        <w:t>e</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biti</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odba</w:t>
      </w:r>
      <w:r w:rsidRPr="00FA7F5A">
        <w:rPr>
          <w:rFonts w:ascii="Arial Narrow" w:hAnsi="Arial Narrow" w:cs="Times New Roman"/>
          <w:sz w:val="24"/>
          <w:szCs w:val="24"/>
          <w:lang w:val="sr-Latn-ME"/>
        </w:rPr>
        <w:t>č</w:t>
      </w:r>
      <w:r w:rsidRPr="00FA7F5A">
        <w:rPr>
          <w:rFonts w:ascii="Arial Narrow" w:hAnsi="Arial Narrow" w:cs="Times New Roman"/>
          <w:sz w:val="24"/>
          <w:szCs w:val="24"/>
        </w:rPr>
        <w:t>ena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kao</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rPr>
        <w:t>neuredna</w:t>
      </w:r>
      <w:r w:rsidRPr="00FA7F5A">
        <w:rPr>
          <w:rFonts w:ascii="Arial Narrow" w:hAnsi="Arial Narrow" w:cs="Times New Roman"/>
          <w:sz w:val="24"/>
          <w:szCs w:val="24"/>
          <w:lang w:val="sr-Latn-ME"/>
        </w:rPr>
        <w:t xml:space="preserve">. </w:t>
      </w:r>
      <w:r w:rsidRPr="00FA7F5A">
        <w:rPr>
          <w:rFonts w:ascii="Arial Narrow" w:hAnsi="Arial Narrow" w:cs="Times New Roman"/>
          <w:sz w:val="24"/>
          <w:szCs w:val="24"/>
          <w:lang w:val="sr-Latn-ME"/>
        </w:rPr>
        <w:tab/>
      </w:r>
    </w:p>
    <w:p w:rsidR="00406E62" w:rsidRPr="00FA7F5A" w:rsidRDefault="00406E62" w:rsidP="00406E62">
      <w:pPr>
        <w:rPr>
          <w:rFonts w:ascii="Arial Narrow" w:hAnsi="Arial Narrow" w:cs="Times New Roman"/>
          <w:sz w:val="24"/>
          <w:szCs w:val="24"/>
          <w:lang w:val="sr-Latn-ME"/>
        </w:rPr>
      </w:pPr>
    </w:p>
    <w:p w:rsidR="00406E62" w:rsidRPr="00FA7F5A" w:rsidRDefault="00406E62" w:rsidP="00406E62">
      <w:pPr>
        <w:tabs>
          <w:tab w:val="left" w:pos="1950"/>
        </w:tabs>
        <w:suppressAutoHyphens/>
        <w:jc w:val="center"/>
        <w:rPr>
          <w:rFonts w:ascii="Arial Narrow" w:eastAsia="PMingLiU" w:hAnsi="Arial Narrow" w:cs="Times New Roman"/>
          <w:b/>
          <w:bCs/>
          <w:sz w:val="24"/>
          <w:szCs w:val="24"/>
          <w:lang w:val="sr-Latn-ME" w:eastAsia="ar-SA"/>
        </w:rPr>
      </w:pPr>
    </w:p>
    <w:p w:rsidR="00406E62" w:rsidRPr="00FA7F5A" w:rsidRDefault="00406E62" w:rsidP="00406E62">
      <w:pPr>
        <w:rPr>
          <w:rFonts w:ascii="Arial Narrow" w:hAnsi="Arial Narrow" w:cs="Times New Roman"/>
          <w:sz w:val="24"/>
          <w:szCs w:val="24"/>
          <w:lang w:val="sr-Latn-ME"/>
        </w:rPr>
      </w:pPr>
    </w:p>
    <w:p w:rsidR="00406E62" w:rsidRPr="00FA7F5A" w:rsidRDefault="00406E62" w:rsidP="00406E62">
      <w:pPr>
        <w:rPr>
          <w:rFonts w:ascii="Arial Narrow" w:eastAsia="PMingLiU" w:hAnsi="Arial Narrow" w:cs="Times New Roman"/>
          <w:b/>
          <w:bCs/>
          <w:sz w:val="24"/>
          <w:szCs w:val="24"/>
          <w:lang w:val="sr-Latn-ME"/>
        </w:rPr>
      </w:pPr>
      <w:bookmarkStart w:id="38" w:name="_Toc416180154"/>
    </w:p>
    <w:bookmarkEnd w:id="38"/>
    <w:p w:rsidR="00406E62" w:rsidRPr="00FA7F5A" w:rsidRDefault="00406E62" w:rsidP="00406E62">
      <w:pPr>
        <w:rPr>
          <w:rFonts w:ascii="Arial Narrow" w:hAnsi="Arial Narrow" w:cs="Times New Roman"/>
          <w:sz w:val="24"/>
          <w:szCs w:val="24"/>
          <w:lang w:val="sr-Latn-ME"/>
        </w:rPr>
      </w:pPr>
    </w:p>
    <w:sectPr w:rsidR="00406E62" w:rsidRPr="00FA7F5A" w:rsidSect="00810E3F">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991" w:rsidRDefault="007D7991" w:rsidP="00B460F9">
      <w:pPr>
        <w:spacing w:after="0" w:line="240" w:lineRule="auto"/>
      </w:pPr>
      <w:r>
        <w:separator/>
      </w:r>
    </w:p>
  </w:endnote>
  <w:endnote w:type="continuationSeparator" w:id="0">
    <w:p w:rsidR="007D7991" w:rsidRDefault="007D7991"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6F" w:rsidRDefault="00CB0B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952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5231">
      <w:rPr>
        <w:b/>
        <w:bCs/>
        <w:noProof/>
      </w:rPr>
      <w:t>55</w:t>
    </w:r>
    <w:r>
      <w:rPr>
        <w:b/>
        <w:bCs/>
        <w:sz w:val="24"/>
        <w:szCs w:val="24"/>
      </w:rPr>
      <w:fldChar w:fldCharType="end"/>
    </w:r>
  </w:p>
  <w:p w:rsidR="00745661" w:rsidRPr="000074F9" w:rsidRDefault="00745661" w:rsidP="00C0566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991" w:rsidRDefault="007D7991" w:rsidP="00B460F9">
      <w:pPr>
        <w:spacing w:after="0" w:line="240" w:lineRule="auto"/>
      </w:pPr>
      <w:r>
        <w:separator/>
      </w:r>
    </w:p>
  </w:footnote>
  <w:footnote w:type="continuationSeparator" w:id="0">
    <w:p w:rsidR="007D7991" w:rsidRDefault="007D7991" w:rsidP="00B460F9">
      <w:pPr>
        <w:spacing w:after="0" w:line="240" w:lineRule="auto"/>
      </w:pPr>
      <w:r>
        <w:continuationSeparator/>
      </w:r>
    </w:p>
  </w:footnote>
  <w:footnote w:id="1">
    <w:p w:rsidR="005E35DB" w:rsidRDefault="005E35DB" w:rsidP="005E35DB">
      <w:pPr>
        <w:pageBreakBefore/>
      </w:pPr>
    </w:p>
  </w:footnote>
  <w:footnote w:id="2">
    <w:p w:rsidR="005E35DB" w:rsidRDefault="005E35DB" w:rsidP="005E35DB">
      <w:pPr>
        <w:pStyle w:val="FootnoteText"/>
      </w:pPr>
    </w:p>
  </w:footnote>
  <w:footnote w:id="3">
    <w:p w:rsidR="005E35DB" w:rsidRDefault="005E35DB" w:rsidP="005E35DB">
      <w:pPr>
        <w:pStyle w:val="FootnoteText"/>
      </w:pPr>
    </w:p>
  </w:footnote>
  <w:footnote w:id="4">
    <w:p w:rsidR="00745661" w:rsidRPr="007E1F59" w:rsidRDefault="00745661" w:rsidP="00B460F9">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745661" w:rsidRDefault="00745661" w:rsidP="00B460F9">
      <w:pPr>
        <w:pStyle w:val="FootnoteText"/>
        <w:rPr>
          <w:rFonts w:cs="Times New Roman"/>
        </w:rPr>
      </w:pPr>
    </w:p>
  </w:footnote>
  <w:footnote w:id="5">
    <w:p w:rsidR="00745661" w:rsidRPr="007E1F59" w:rsidRDefault="00745661" w:rsidP="00B460F9">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Pr>
          <w:rFonts w:ascii="Times New Roman" w:hAnsi="Times New Roman" w:cs="Times New Roman"/>
          <w:sz w:val="16"/>
          <w:szCs w:val="16"/>
        </w:rPr>
        <w:t xml:space="preserve"> </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745661" w:rsidRDefault="00745661" w:rsidP="00B460F9">
      <w:pPr>
        <w:pStyle w:val="FootnoteText"/>
        <w:jc w:val="both"/>
        <w:rPr>
          <w:rFonts w:cs="Times New Roman"/>
        </w:rPr>
      </w:pPr>
    </w:p>
  </w:footnote>
  <w:footnote w:id="6">
    <w:p w:rsidR="00745661" w:rsidRDefault="00745661" w:rsidP="00B460F9">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7">
    <w:p w:rsidR="00745661" w:rsidRPr="004D1326" w:rsidRDefault="00745661"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745661" w:rsidRPr="004D1326" w:rsidRDefault="00745661" w:rsidP="00B460F9">
      <w:pPr>
        <w:pStyle w:val="FootnoteText"/>
        <w:rPr>
          <w:rFonts w:ascii="Times New Roman" w:hAnsi="Times New Roman" w:cs="Times New Roman"/>
          <w:sz w:val="16"/>
          <w:szCs w:val="16"/>
          <w:lang w:val="sr-Latn-CS"/>
        </w:rPr>
      </w:pPr>
      <w:r w:rsidRPr="007E1F59">
        <w:rPr>
          <w:rStyle w:val="FootnoteReference"/>
          <w:rFonts w:ascii="Times New Roman" w:hAnsi="Times New Roman" w:cs="Times New Roman"/>
          <w:sz w:val="16"/>
          <w:szCs w:val="16"/>
        </w:rPr>
        <w:footnoteRef/>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nacionalni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identifikacioni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broj</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prema</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zemlji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sjedi</w:t>
      </w:r>
      <w:r w:rsidRPr="004D1326">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ponu</w:t>
      </w:r>
      <w:r w:rsidRPr="004D1326">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4D1326">
        <w:rPr>
          <w:rFonts w:ascii="Times New Roman" w:hAnsi="Times New Roman" w:cs="Times New Roman"/>
          <w:sz w:val="16"/>
          <w:szCs w:val="16"/>
          <w:lang w:val="sr-Latn-CS"/>
        </w:rPr>
        <w:t>č</w:t>
      </w:r>
      <w:r w:rsidRPr="007E1F59">
        <w:rPr>
          <w:rFonts w:ascii="Times New Roman" w:hAnsi="Times New Roman" w:cs="Times New Roman"/>
          <w:sz w:val="16"/>
          <w:szCs w:val="16"/>
        </w:rPr>
        <w:t>a</w:t>
      </w:r>
    </w:p>
    <w:p w:rsidR="00745661" w:rsidRPr="004D1326" w:rsidRDefault="00745661" w:rsidP="00B460F9">
      <w:pPr>
        <w:pStyle w:val="FootnoteText"/>
        <w:rPr>
          <w:rFonts w:cs="Times New Roman"/>
          <w:lang w:val="sr-Latn-CS"/>
        </w:rPr>
      </w:pPr>
    </w:p>
  </w:footnote>
  <w:footnote w:id="9">
    <w:p w:rsidR="00745661" w:rsidRPr="00EF3747" w:rsidRDefault="00745661" w:rsidP="00B460F9">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4D1326">
        <w:rPr>
          <w:lang w:val="sr-Latn-CS"/>
        </w:rPr>
        <w:t xml:space="preserve"> </w:t>
      </w:r>
      <w:r w:rsidRPr="00EF3747">
        <w:rPr>
          <w:rFonts w:ascii="Times New Roman" w:hAnsi="Times New Roman" w:cs="Times New Roman"/>
          <w:sz w:val="16"/>
          <w:szCs w:val="16"/>
        </w:rPr>
        <w:t>Tabelu</w:t>
      </w:r>
      <w:r w:rsidRPr="004D1326">
        <w:rPr>
          <w:rFonts w:ascii="Times New Roman" w:hAnsi="Times New Roman" w:cs="Times New Roman"/>
          <w:sz w:val="16"/>
          <w:szCs w:val="16"/>
          <w:lang w:val="sr-Latn-CS"/>
        </w:rPr>
        <w:t xml:space="preserve">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745661" w:rsidRPr="004D1326" w:rsidRDefault="00745661" w:rsidP="00B460F9">
      <w:pPr>
        <w:pStyle w:val="FootnoteText"/>
        <w:rPr>
          <w:rFonts w:cs="Times New Roman"/>
          <w:lang w:val="sr-Latn-CS"/>
        </w:rPr>
      </w:pPr>
    </w:p>
  </w:footnote>
  <w:footnote w:id="10">
    <w:p w:rsidR="00745661" w:rsidRPr="004D1326" w:rsidRDefault="00745661" w:rsidP="00B460F9">
      <w:pPr>
        <w:pStyle w:val="FootnoteText"/>
        <w:rPr>
          <w:rFonts w:ascii="Times New Roman" w:hAnsi="Times New Roman" w:cs="Times New Roman"/>
          <w:sz w:val="16"/>
          <w:szCs w:val="16"/>
          <w:lang w:val="sr-Latn-CS"/>
        </w:rPr>
      </w:pPr>
      <w:r w:rsidRPr="007E1F59">
        <w:rPr>
          <w:rStyle w:val="FootnoteReference"/>
          <w:rFonts w:ascii="Times New Roman" w:hAnsi="Times New Roman" w:cs="Times New Roman"/>
          <w:sz w:val="16"/>
          <w:szCs w:val="16"/>
        </w:rPr>
        <w:footnoteRef/>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nacionalni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identifikacioni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broj</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prema</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zemlji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sjedi</w:t>
      </w:r>
      <w:r w:rsidRPr="004D1326">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ponu</w:t>
      </w:r>
      <w:r w:rsidRPr="004D1326">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4D1326">
        <w:rPr>
          <w:rFonts w:ascii="Times New Roman" w:hAnsi="Times New Roman" w:cs="Times New Roman"/>
          <w:sz w:val="16"/>
          <w:szCs w:val="16"/>
          <w:lang w:val="sr-Latn-CS"/>
        </w:rPr>
        <w:t>č</w:t>
      </w:r>
      <w:r w:rsidRPr="007E1F59">
        <w:rPr>
          <w:rFonts w:ascii="Times New Roman" w:hAnsi="Times New Roman" w:cs="Times New Roman"/>
          <w:sz w:val="16"/>
          <w:szCs w:val="16"/>
        </w:rPr>
        <w:t>a</w:t>
      </w:r>
    </w:p>
    <w:p w:rsidR="00745661" w:rsidRPr="004D1326" w:rsidRDefault="00745661" w:rsidP="00B460F9">
      <w:pPr>
        <w:pStyle w:val="FootnoteText"/>
        <w:rPr>
          <w:rFonts w:cs="Times New Roman"/>
          <w:lang w:val="sr-Latn-CS"/>
        </w:rPr>
      </w:pPr>
    </w:p>
  </w:footnote>
  <w:footnote w:id="11">
    <w:p w:rsidR="00745661" w:rsidRPr="007F6785" w:rsidRDefault="00745661" w:rsidP="00B460F9">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4D1326">
        <w:rPr>
          <w:rFonts w:ascii="Times New Roman" w:hAnsi="Times New Roman" w:cs="Times New Roman"/>
          <w:sz w:val="16"/>
          <w:szCs w:val="16"/>
          <w:lang w:val="sr-Latn-CS"/>
        </w:rPr>
        <w:t xml:space="preserve"> </w:t>
      </w:r>
      <w:r w:rsidRPr="007F6785">
        <w:rPr>
          <w:rFonts w:ascii="Times New Roman" w:hAnsi="Times New Roman" w:cs="Times New Roman"/>
          <w:sz w:val="16"/>
          <w:szCs w:val="16"/>
        </w:rPr>
        <w:t>Tabelu</w:t>
      </w:r>
      <w:r w:rsidRPr="004D1326">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745661" w:rsidRPr="004D1326" w:rsidRDefault="00745661" w:rsidP="00B460F9">
      <w:pPr>
        <w:pStyle w:val="FootnoteText"/>
        <w:jc w:val="both"/>
        <w:rPr>
          <w:rFonts w:cs="Times New Roman"/>
          <w:lang w:val="sr-Latn-CS"/>
        </w:rPr>
      </w:pPr>
    </w:p>
  </w:footnote>
  <w:footnote w:id="12">
    <w:p w:rsidR="00745661" w:rsidRPr="004D1326" w:rsidRDefault="00745661" w:rsidP="00B460F9">
      <w:pPr>
        <w:pStyle w:val="FootnoteText"/>
        <w:rPr>
          <w:rFonts w:cs="Times New Roman"/>
          <w:lang w:val="sr-Latn-CS"/>
        </w:rPr>
      </w:pPr>
      <w:r w:rsidRPr="007E1F59">
        <w:rPr>
          <w:rStyle w:val="FootnoteReference"/>
          <w:rFonts w:ascii="Times New Roman" w:hAnsi="Times New Roman" w:cs="Times New Roman"/>
          <w:sz w:val="16"/>
          <w:szCs w:val="16"/>
        </w:rPr>
        <w:footnoteRef/>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nacionalni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identifikacioni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broj</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prema</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zemlji</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sjedi</w:t>
      </w:r>
      <w:r w:rsidRPr="004D1326">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4D1326">
        <w:rPr>
          <w:rFonts w:ascii="Times New Roman" w:hAnsi="Times New Roman" w:cs="Times New Roman"/>
          <w:sz w:val="16"/>
          <w:szCs w:val="16"/>
          <w:lang w:val="sr-Latn-CS"/>
        </w:rPr>
        <w:t xml:space="preserve"> </w:t>
      </w:r>
      <w:r w:rsidRPr="007E1F59">
        <w:rPr>
          <w:rFonts w:ascii="Times New Roman" w:hAnsi="Times New Roman" w:cs="Times New Roman"/>
          <w:sz w:val="16"/>
          <w:szCs w:val="16"/>
        </w:rPr>
        <w:t>ponu</w:t>
      </w:r>
      <w:r w:rsidRPr="004D1326">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4D1326">
        <w:rPr>
          <w:rFonts w:ascii="Times New Roman" w:hAnsi="Times New Roman" w:cs="Times New Roman"/>
          <w:sz w:val="16"/>
          <w:szCs w:val="16"/>
          <w:lang w:val="sr-Latn-CS"/>
        </w:rPr>
        <w:t>č</w:t>
      </w:r>
      <w:r w:rsidRPr="007E1F59">
        <w:rPr>
          <w:rFonts w:ascii="Times New Roman" w:hAnsi="Times New Roman" w:cs="Times New Roman"/>
          <w:sz w:val="16"/>
          <w:szCs w:val="16"/>
        </w:rPr>
        <w:t>a</w:t>
      </w:r>
    </w:p>
  </w:footnote>
  <w:footnote w:id="13">
    <w:p w:rsidR="001D5780" w:rsidRDefault="001D5780" w:rsidP="001D5780">
      <w:r>
        <w:rPr>
          <w:rStyle w:val="FootnoteCharacters"/>
          <w:rFonts w:ascii="Times New Roman" w:hAnsi="Times New Roman"/>
        </w:rPr>
        <w:footnoteRef/>
      </w:r>
      <w:r>
        <w:br w:type="page"/>
      </w:r>
    </w:p>
    <w:p w:rsidR="001D5780" w:rsidRDefault="001D578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0A1A16" w:rsidRDefault="000A1A16" w:rsidP="000A1A16">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61" w:rsidRDefault="00745661">
    <w:pPr>
      <w:pStyle w:val="Header"/>
      <w:jc w:val="right"/>
      <w:rPr>
        <w:rFonts w:cs="Times New Roman"/>
      </w:rPr>
    </w:pPr>
  </w:p>
  <w:p w:rsidR="00745661" w:rsidRDefault="00745661">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2C1A0001"/>
    <w:lvl w:ilvl="0">
      <w:start w:val="1"/>
      <w:numFmt w:val="bullet"/>
      <w:lvlText w:val=""/>
      <w:lvlJc w:val="left"/>
      <w:pPr>
        <w:ind w:left="720" w:hanging="360"/>
      </w:pPr>
      <w:rPr>
        <w:rFonts w:ascii="Symbol" w:eastAsia="Times New Roman" w:hAnsi="Symbol"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4"/>
      <w:numFmt w:val="decimal"/>
      <w:lvlText w:val="%1)"/>
      <w:lvlJc w:val="left"/>
      <w:pPr>
        <w:tabs>
          <w:tab w:val="num" w:pos="0"/>
        </w:tabs>
        <w:ind w:left="810" w:hanging="360"/>
      </w:pPr>
      <w:rPr>
        <w:rFonts w:hint="default"/>
        <w:lang w:val="sr-Latn-CS"/>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7">
    <w:nsid w:val="00000009"/>
    <w:multiLevelType w:val="multilevel"/>
    <w:tmpl w:val="00000009"/>
    <w:name w:val="WW8Num9"/>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B69D3"/>
    <w:multiLevelType w:val="hybridMultilevel"/>
    <w:tmpl w:val="1BA8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C27A98"/>
    <w:multiLevelType w:val="multilevel"/>
    <w:tmpl w:val="DA2678C4"/>
    <w:styleLink w:val="WW8Num112"/>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4">
    <w:nsid w:val="3F0B4AF0"/>
    <w:multiLevelType w:val="hybridMultilevel"/>
    <w:tmpl w:val="60D4387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33D76"/>
    <w:multiLevelType w:val="hybridMultilevel"/>
    <w:tmpl w:val="6D28F2F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nsid w:val="6FDA5274"/>
    <w:multiLevelType w:val="hybridMultilevel"/>
    <w:tmpl w:val="91C6C41E"/>
    <w:lvl w:ilvl="0" w:tplc="1EB44BE8">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0"/>
  </w:num>
  <w:num w:numId="4">
    <w:abstractNumId w:val="1"/>
  </w:num>
  <w:num w:numId="5">
    <w:abstractNumId w:val="5"/>
  </w:num>
  <w:num w:numId="6">
    <w:abstractNumId w:val="16"/>
  </w:num>
  <w:num w:numId="7">
    <w:abstractNumId w:val="10"/>
  </w:num>
  <w:num w:numId="8">
    <w:abstractNumId w:val="8"/>
  </w:num>
  <w:num w:numId="9">
    <w:abstractNumId w:val="15"/>
  </w:num>
  <w:num w:numId="10">
    <w:abstractNumId w:val="11"/>
  </w:num>
  <w:num w:numId="11">
    <w:abstractNumId w:val="1"/>
    <w:lvlOverride w:ilvl="0">
      <w:startOverride w:val="1"/>
    </w:lvlOverride>
  </w:num>
  <w:num w:numId="12">
    <w:abstractNumId w:val="5"/>
    <w:lvlOverride w:ilvl="0"/>
  </w:num>
  <w:num w:numId="13">
    <w:abstractNumId w:val="14"/>
  </w:num>
  <w:num w:numId="14">
    <w:abstractNumId w:val="2"/>
    <w:lvlOverride w:ilvl="0"/>
  </w:num>
  <w:num w:numId="15">
    <w:abstractNumId w:val="17"/>
  </w:num>
  <w:num w:numId="16">
    <w:abstractNumId w:val="18"/>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14057"/>
    <w:rsid w:val="00014F51"/>
    <w:rsid w:val="0001639E"/>
    <w:rsid w:val="00020497"/>
    <w:rsid w:val="0002068C"/>
    <w:rsid w:val="000229E3"/>
    <w:rsid w:val="00027E4D"/>
    <w:rsid w:val="00032D75"/>
    <w:rsid w:val="000357BA"/>
    <w:rsid w:val="00037559"/>
    <w:rsid w:val="00043346"/>
    <w:rsid w:val="00043ECD"/>
    <w:rsid w:val="00044946"/>
    <w:rsid w:val="00044D95"/>
    <w:rsid w:val="00045267"/>
    <w:rsid w:val="00045A6D"/>
    <w:rsid w:val="00047DD8"/>
    <w:rsid w:val="00050858"/>
    <w:rsid w:val="000535E9"/>
    <w:rsid w:val="0006133C"/>
    <w:rsid w:val="00063B83"/>
    <w:rsid w:val="00064689"/>
    <w:rsid w:val="00065C6D"/>
    <w:rsid w:val="000674C4"/>
    <w:rsid w:val="00067E19"/>
    <w:rsid w:val="000738D0"/>
    <w:rsid w:val="000772DE"/>
    <w:rsid w:val="000835A5"/>
    <w:rsid w:val="0009042D"/>
    <w:rsid w:val="00095343"/>
    <w:rsid w:val="000960DF"/>
    <w:rsid w:val="000A1A16"/>
    <w:rsid w:val="000A5656"/>
    <w:rsid w:val="000A5F45"/>
    <w:rsid w:val="000A71C2"/>
    <w:rsid w:val="000B0372"/>
    <w:rsid w:val="000B07F0"/>
    <w:rsid w:val="000B24D7"/>
    <w:rsid w:val="000B266F"/>
    <w:rsid w:val="000B2705"/>
    <w:rsid w:val="000B3D7B"/>
    <w:rsid w:val="000B4081"/>
    <w:rsid w:val="000B57AE"/>
    <w:rsid w:val="000C5149"/>
    <w:rsid w:val="000C6556"/>
    <w:rsid w:val="000C7F07"/>
    <w:rsid w:val="000D3166"/>
    <w:rsid w:val="000D5A69"/>
    <w:rsid w:val="000D6C54"/>
    <w:rsid w:val="000E72C6"/>
    <w:rsid w:val="000F0CD7"/>
    <w:rsid w:val="000F3048"/>
    <w:rsid w:val="000F34AC"/>
    <w:rsid w:val="000F4652"/>
    <w:rsid w:val="001010DC"/>
    <w:rsid w:val="00101817"/>
    <w:rsid w:val="00116A9B"/>
    <w:rsid w:val="00117CC6"/>
    <w:rsid w:val="0012064C"/>
    <w:rsid w:val="00125307"/>
    <w:rsid w:val="0012748F"/>
    <w:rsid w:val="00132F4E"/>
    <w:rsid w:val="00145272"/>
    <w:rsid w:val="001504BA"/>
    <w:rsid w:val="00150565"/>
    <w:rsid w:val="00154C01"/>
    <w:rsid w:val="001562E1"/>
    <w:rsid w:val="00157FEB"/>
    <w:rsid w:val="00161D12"/>
    <w:rsid w:val="001648C6"/>
    <w:rsid w:val="00170CB1"/>
    <w:rsid w:val="0017143E"/>
    <w:rsid w:val="00174461"/>
    <w:rsid w:val="001759E8"/>
    <w:rsid w:val="00177411"/>
    <w:rsid w:val="00177DCA"/>
    <w:rsid w:val="001863EB"/>
    <w:rsid w:val="00190C3A"/>
    <w:rsid w:val="001929C1"/>
    <w:rsid w:val="0019421C"/>
    <w:rsid w:val="001A469D"/>
    <w:rsid w:val="001A4E4F"/>
    <w:rsid w:val="001B0B1A"/>
    <w:rsid w:val="001B0BEC"/>
    <w:rsid w:val="001B19A1"/>
    <w:rsid w:val="001B23FE"/>
    <w:rsid w:val="001B3309"/>
    <w:rsid w:val="001B6936"/>
    <w:rsid w:val="001B6E0E"/>
    <w:rsid w:val="001C066D"/>
    <w:rsid w:val="001C14CF"/>
    <w:rsid w:val="001C5EDD"/>
    <w:rsid w:val="001D0FAA"/>
    <w:rsid w:val="001D2097"/>
    <w:rsid w:val="001D5780"/>
    <w:rsid w:val="001D644F"/>
    <w:rsid w:val="001E627C"/>
    <w:rsid w:val="001F284C"/>
    <w:rsid w:val="001F2E45"/>
    <w:rsid w:val="001F3AAC"/>
    <w:rsid w:val="001F560B"/>
    <w:rsid w:val="001F6117"/>
    <w:rsid w:val="00204418"/>
    <w:rsid w:val="00204F0C"/>
    <w:rsid w:val="00211AA9"/>
    <w:rsid w:val="0021606C"/>
    <w:rsid w:val="002176AA"/>
    <w:rsid w:val="002219F6"/>
    <w:rsid w:val="00224F0D"/>
    <w:rsid w:val="00225375"/>
    <w:rsid w:val="002253CB"/>
    <w:rsid w:val="00226EEB"/>
    <w:rsid w:val="00232387"/>
    <w:rsid w:val="00232BE8"/>
    <w:rsid w:val="00236015"/>
    <w:rsid w:val="0023645E"/>
    <w:rsid w:val="00236F05"/>
    <w:rsid w:val="002409CA"/>
    <w:rsid w:val="00242150"/>
    <w:rsid w:val="002511AE"/>
    <w:rsid w:val="00252AAC"/>
    <w:rsid w:val="00257034"/>
    <w:rsid w:val="00260C66"/>
    <w:rsid w:val="00261725"/>
    <w:rsid w:val="00261C18"/>
    <w:rsid w:val="002629AB"/>
    <w:rsid w:val="00264B29"/>
    <w:rsid w:val="00264E66"/>
    <w:rsid w:val="0026623D"/>
    <w:rsid w:val="00267473"/>
    <w:rsid w:val="00270D5C"/>
    <w:rsid w:val="002722BB"/>
    <w:rsid w:val="00280557"/>
    <w:rsid w:val="00281DC2"/>
    <w:rsid w:val="0028391C"/>
    <w:rsid w:val="002859E4"/>
    <w:rsid w:val="002916C1"/>
    <w:rsid w:val="00292BE9"/>
    <w:rsid w:val="00296360"/>
    <w:rsid w:val="002A3293"/>
    <w:rsid w:val="002B5A2A"/>
    <w:rsid w:val="002B7A20"/>
    <w:rsid w:val="002C19F3"/>
    <w:rsid w:val="002C2F14"/>
    <w:rsid w:val="002C3990"/>
    <w:rsid w:val="002C4124"/>
    <w:rsid w:val="002C4F44"/>
    <w:rsid w:val="002C6DC4"/>
    <w:rsid w:val="002C78BD"/>
    <w:rsid w:val="002D28D0"/>
    <w:rsid w:val="002D3813"/>
    <w:rsid w:val="002D6978"/>
    <w:rsid w:val="002E2087"/>
    <w:rsid w:val="002E3A3E"/>
    <w:rsid w:val="002E51AA"/>
    <w:rsid w:val="002E79F8"/>
    <w:rsid w:val="002F0B9F"/>
    <w:rsid w:val="002F107A"/>
    <w:rsid w:val="002F3B22"/>
    <w:rsid w:val="002F3F29"/>
    <w:rsid w:val="00303A18"/>
    <w:rsid w:val="00307623"/>
    <w:rsid w:val="00314818"/>
    <w:rsid w:val="00323C9C"/>
    <w:rsid w:val="00324E6B"/>
    <w:rsid w:val="00326EFB"/>
    <w:rsid w:val="003328DC"/>
    <w:rsid w:val="003358D0"/>
    <w:rsid w:val="003363B2"/>
    <w:rsid w:val="0033762E"/>
    <w:rsid w:val="00342091"/>
    <w:rsid w:val="00342828"/>
    <w:rsid w:val="003450A4"/>
    <w:rsid w:val="00345EEE"/>
    <w:rsid w:val="00346DF9"/>
    <w:rsid w:val="003505E0"/>
    <w:rsid w:val="003507B0"/>
    <w:rsid w:val="00353FCE"/>
    <w:rsid w:val="00355721"/>
    <w:rsid w:val="0035677B"/>
    <w:rsid w:val="0035728F"/>
    <w:rsid w:val="00357B03"/>
    <w:rsid w:val="00363B5F"/>
    <w:rsid w:val="00363C65"/>
    <w:rsid w:val="0037078E"/>
    <w:rsid w:val="0037181B"/>
    <w:rsid w:val="00371E3B"/>
    <w:rsid w:val="00373BAB"/>
    <w:rsid w:val="00374F16"/>
    <w:rsid w:val="0038101E"/>
    <w:rsid w:val="0038134F"/>
    <w:rsid w:val="00381D15"/>
    <w:rsid w:val="00383419"/>
    <w:rsid w:val="00383D74"/>
    <w:rsid w:val="00385603"/>
    <w:rsid w:val="003A3703"/>
    <w:rsid w:val="003A5F97"/>
    <w:rsid w:val="003A6A95"/>
    <w:rsid w:val="003A71B6"/>
    <w:rsid w:val="003B032D"/>
    <w:rsid w:val="003B09E8"/>
    <w:rsid w:val="003B330D"/>
    <w:rsid w:val="003B707E"/>
    <w:rsid w:val="003B72F6"/>
    <w:rsid w:val="003C16F7"/>
    <w:rsid w:val="003C1D92"/>
    <w:rsid w:val="003C4113"/>
    <w:rsid w:val="003D0422"/>
    <w:rsid w:val="003D09D5"/>
    <w:rsid w:val="003D222E"/>
    <w:rsid w:val="003D49CA"/>
    <w:rsid w:val="003D78EA"/>
    <w:rsid w:val="003D7F8E"/>
    <w:rsid w:val="003E190A"/>
    <w:rsid w:val="003E47A7"/>
    <w:rsid w:val="003F0782"/>
    <w:rsid w:val="003F0D4A"/>
    <w:rsid w:val="003F25E3"/>
    <w:rsid w:val="003F28AD"/>
    <w:rsid w:val="003F2D8D"/>
    <w:rsid w:val="003F4442"/>
    <w:rsid w:val="00403341"/>
    <w:rsid w:val="00403A6E"/>
    <w:rsid w:val="00405449"/>
    <w:rsid w:val="004059F5"/>
    <w:rsid w:val="00406E62"/>
    <w:rsid w:val="00407DC0"/>
    <w:rsid w:val="00407F5A"/>
    <w:rsid w:val="00410111"/>
    <w:rsid w:val="00410CC7"/>
    <w:rsid w:val="004120E4"/>
    <w:rsid w:val="00412328"/>
    <w:rsid w:val="00413065"/>
    <w:rsid w:val="004146C7"/>
    <w:rsid w:val="0041514C"/>
    <w:rsid w:val="00415D10"/>
    <w:rsid w:val="004225BE"/>
    <w:rsid w:val="004235E3"/>
    <w:rsid w:val="00423836"/>
    <w:rsid w:val="00430176"/>
    <w:rsid w:val="004318FF"/>
    <w:rsid w:val="00435280"/>
    <w:rsid w:val="00435535"/>
    <w:rsid w:val="0045051A"/>
    <w:rsid w:val="00451474"/>
    <w:rsid w:val="00453446"/>
    <w:rsid w:val="00454F4B"/>
    <w:rsid w:val="00455E22"/>
    <w:rsid w:val="00457B52"/>
    <w:rsid w:val="004635EC"/>
    <w:rsid w:val="00463DA8"/>
    <w:rsid w:val="004649EA"/>
    <w:rsid w:val="00467402"/>
    <w:rsid w:val="004676AA"/>
    <w:rsid w:val="00467C46"/>
    <w:rsid w:val="0047196A"/>
    <w:rsid w:val="00473C80"/>
    <w:rsid w:val="0047428A"/>
    <w:rsid w:val="00474B98"/>
    <w:rsid w:val="004751A6"/>
    <w:rsid w:val="00483878"/>
    <w:rsid w:val="0048482B"/>
    <w:rsid w:val="00486300"/>
    <w:rsid w:val="00491444"/>
    <w:rsid w:val="00491C37"/>
    <w:rsid w:val="004923A4"/>
    <w:rsid w:val="004927BE"/>
    <w:rsid w:val="00493665"/>
    <w:rsid w:val="0049586F"/>
    <w:rsid w:val="004969F8"/>
    <w:rsid w:val="00497B02"/>
    <w:rsid w:val="004A0244"/>
    <w:rsid w:val="004A1676"/>
    <w:rsid w:val="004A3647"/>
    <w:rsid w:val="004A41D1"/>
    <w:rsid w:val="004A455D"/>
    <w:rsid w:val="004B038E"/>
    <w:rsid w:val="004B15FE"/>
    <w:rsid w:val="004B2366"/>
    <w:rsid w:val="004B3241"/>
    <w:rsid w:val="004B354D"/>
    <w:rsid w:val="004B3949"/>
    <w:rsid w:val="004B4F33"/>
    <w:rsid w:val="004B55F3"/>
    <w:rsid w:val="004B5A58"/>
    <w:rsid w:val="004B6904"/>
    <w:rsid w:val="004C0F45"/>
    <w:rsid w:val="004C2D7E"/>
    <w:rsid w:val="004C651F"/>
    <w:rsid w:val="004C6EA1"/>
    <w:rsid w:val="004D05BE"/>
    <w:rsid w:val="004D07D3"/>
    <w:rsid w:val="004D1326"/>
    <w:rsid w:val="004D4290"/>
    <w:rsid w:val="004E0638"/>
    <w:rsid w:val="004E22C3"/>
    <w:rsid w:val="004E2679"/>
    <w:rsid w:val="004E43CE"/>
    <w:rsid w:val="004E5488"/>
    <w:rsid w:val="004E5606"/>
    <w:rsid w:val="004F240F"/>
    <w:rsid w:val="004F4046"/>
    <w:rsid w:val="004F43E3"/>
    <w:rsid w:val="004F7129"/>
    <w:rsid w:val="005018B7"/>
    <w:rsid w:val="00502BAE"/>
    <w:rsid w:val="00505162"/>
    <w:rsid w:val="00505BC0"/>
    <w:rsid w:val="00506F88"/>
    <w:rsid w:val="00510639"/>
    <w:rsid w:val="00517892"/>
    <w:rsid w:val="005203C7"/>
    <w:rsid w:val="00520648"/>
    <w:rsid w:val="00520F23"/>
    <w:rsid w:val="00521B46"/>
    <w:rsid w:val="00523CF8"/>
    <w:rsid w:val="00524977"/>
    <w:rsid w:val="0052656A"/>
    <w:rsid w:val="005350E2"/>
    <w:rsid w:val="00541D13"/>
    <w:rsid w:val="00544E59"/>
    <w:rsid w:val="00545007"/>
    <w:rsid w:val="00546B8B"/>
    <w:rsid w:val="00554B94"/>
    <w:rsid w:val="00554DA6"/>
    <w:rsid w:val="00556885"/>
    <w:rsid w:val="005616D5"/>
    <w:rsid w:val="005653C7"/>
    <w:rsid w:val="005665D2"/>
    <w:rsid w:val="005712F0"/>
    <w:rsid w:val="00573C48"/>
    <w:rsid w:val="00573F55"/>
    <w:rsid w:val="005753DC"/>
    <w:rsid w:val="005764DE"/>
    <w:rsid w:val="00577722"/>
    <w:rsid w:val="00580E32"/>
    <w:rsid w:val="00585D2B"/>
    <w:rsid w:val="00586AC5"/>
    <w:rsid w:val="00593B5C"/>
    <w:rsid w:val="00594844"/>
    <w:rsid w:val="00596AD7"/>
    <w:rsid w:val="00596D07"/>
    <w:rsid w:val="005A0512"/>
    <w:rsid w:val="005A7E7E"/>
    <w:rsid w:val="005B1A9A"/>
    <w:rsid w:val="005B2414"/>
    <w:rsid w:val="005B330E"/>
    <w:rsid w:val="005B7462"/>
    <w:rsid w:val="005B7468"/>
    <w:rsid w:val="005C3069"/>
    <w:rsid w:val="005C4A1F"/>
    <w:rsid w:val="005C571A"/>
    <w:rsid w:val="005C630C"/>
    <w:rsid w:val="005C6950"/>
    <w:rsid w:val="005C796B"/>
    <w:rsid w:val="005D4A4B"/>
    <w:rsid w:val="005D4BC8"/>
    <w:rsid w:val="005E099B"/>
    <w:rsid w:val="005E1E6B"/>
    <w:rsid w:val="005E2965"/>
    <w:rsid w:val="005E34F9"/>
    <w:rsid w:val="005E35DB"/>
    <w:rsid w:val="005E604F"/>
    <w:rsid w:val="005F2164"/>
    <w:rsid w:val="005F346F"/>
    <w:rsid w:val="005F3E68"/>
    <w:rsid w:val="00600E01"/>
    <w:rsid w:val="00614491"/>
    <w:rsid w:val="006148D1"/>
    <w:rsid w:val="00615351"/>
    <w:rsid w:val="00615CB0"/>
    <w:rsid w:val="00616106"/>
    <w:rsid w:val="00617050"/>
    <w:rsid w:val="0062036A"/>
    <w:rsid w:val="006261B5"/>
    <w:rsid w:val="006309A7"/>
    <w:rsid w:val="00633ADC"/>
    <w:rsid w:val="0063541F"/>
    <w:rsid w:val="00635C28"/>
    <w:rsid w:val="006453DF"/>
    <w:rsid w:val="0064668B"/>
    <w:rsid w:val="00655A20"/>
    <w:rsid w:val="00655B8C"/>
    <w:rsid w:val="00655DFC"/>
    <w:rsid w:val="006579E0"/>
    <w:rsid w:val="00660119"/>
    <w:rsid w:val="00663C27"/>
    <w:rsid w:val="00664DF2"/>
    <w:rsid w:val="00671CC1"/>
    <w:rsid w:val="00672DEC"/>
    <w:rsid w:val="00675F5E"/>
    <w:rsid w:val="00676759"/>
    <w:rsid w:val="00676D9D"/>
    <w:rsid w:val="0067757D"/>
    <w:rsid w:val="006813ED"/>
    <w:rsid w:val="0068430D"/>
    <w:rsid w:val="00685B95"/>
    <w:rsid w:val="006911F6"/>
    <w:rsid w:val="006927AE"/>
    <w:rsid w:val="006B0EA4"/>
    <w:rsid w:val="006B12A9"/>
    <w:rsid w:val="006B247D"/>
    <w:rsid w:val="006B4D99"/>
    <w:rsid w:val="006B53FB"/>
    <w:rsid w:val="006B6648"/>
    <w:rsid w:val="006B7663"/>
    <w:rsid w:val="006C6C91"/>
    <w:rsid w:val="006D01A9"/>
    <w:rsid w:val="006D14DE"/>
    <w:rsid w:val="006D1937"/>
    <w:rsid w:val="006D4E6F"/>
    <w:rsid w:val="006D70EB"/>
    <w:rsid w:val="006E186F"/>
    <w:rsid w:val="006E32F7"/>
    <w:rsid w:val="006F0B64"/>
    <w:rsid w:val="006F1BA5"/>
    <w:rsid w:val="006F3B90"/>
    <w:rsid w:val="006F4AB9"/>
    <w:rsid w:val="006F4BA0"/>
    <w:rsid w:val="007008C9"/>
    <w:rsid w:val="00702A01"/>
    <w:rsid w:val="00706093"/>
    <w:rsid w:val="0070692F"/>
    <w:rsid w:val="00711C8C"/>
    <w:rsid w:val="00712564"/>
    <w:rsid w:val="007154FB"/>
    <w:rsid w:val="0071703F"/>
    <w:rsid w:val="007206B9"/>
    <w:rsid w:val="0072129C"/>
    <w:rsid w:val="00725F5B"/>
    <w:rsid w:val="0073351E"/>
    <w:rsid w:val="0073588D"/>
    <w:rsid w:val="00741A69"/>
    <w:rsid w:val="0074223C"/>
    <w:rsid w:val="007436EF"/>
    <w:rsid w:val="00745661"/>
    <w:rsid w:val="00745BF9"/>
    <w:rsid w:val="00747524"/>
    <w:rsid w:val="007530A4"/>
    <w:rsid w:val="00753661"/>
    <w:rsid w:val="007539E2"/>
    <w:rsid w:val="007544C4"/>
    <w:rsid w:val="00756FAA"/>
    <w:rsid w:val="00760AEC"/>
    <w:rsid w:val="007715F8"/>
    <w:rsid w:val="00776810"/>
    <w:rsid w:val="00777E4C"/>
    <w:rsid w:val="007847F2"/>
    <w:rsid w:val="0079468B"/>
    <w:rsid w:val="00795231"/>
    <w:rsid w:val="00797DA3"/>
    <w:rsid w:val="007A38FC"/>
    <w:rsid w:val="007A3A65"/>
    <w:rsid w:val="007A611E"/>
    <w:rsid w:val="007A7275"/>
    <w:rsid w:val="007B0322"/>
    <w:rsid w:val="007B3839"/>
    <w:rsid w:val="007B5763"/>
    <w:rsid w:val="007B6311"/>
    <w:rsid w:val="007C0CB0"/>
    <w:rsid w:val="007C6210"/>
    <w:rsid w:val="007C6BF3"/>
    <w:rsid w:val="007C6E3A"/>
    <w:rsid w:val="007D28C4"/>
    <w:rsid w:val="007D7991"/>
    <w:rsid w:val="007E1419"/>
    <w:rsid w:val="007E193D"/>
    <w:rsid w:val="007F2EEE"/>
    <w:rsid w:val="007F2F72"/>
    <w:rsid w:val="007F349F"/>
    <w:rsid w:val="007F4CF2"/>
    <w:rsid w:val="007F4D41"/>
    <w:rsid w:val="007F52FF"/>
    <w:rsid w:val="007F70A2"/>
    <w:rsid w:val="00801219"/>
    <w:rsid w:val="00802EE4"/>
    <w:rsid w:val="00803A9B"/>
    <w:rsid w:val="00805F99"/>
    <w:rsid w:val="00807A27"/>
    <w:rsid w:val="00810E3F"/>
    <w:rsid w:val="00813E04"/>
    <w:rsid w:val="0081418B"/>
    <w:rsid w:val="0081484E"/>
    <w:rsid w:val="00815B29"/>
    <w:rsid w:val="00816F20"/>
    <w:rsid w:val="00821663"/>
    <w:rsid w:val="0082177A"/>
    <w:rsid w:val="00826449"/>
    <w:rsid w:val="00835876"/>
    <w:rsid w:val="0084213E"/>
    <w:rsid w:val="0084670C"/>
    <w:rsid w:val="00847219"/>
    <w:rsid w:val="008506B4"/>
    <w:rsid w:val="008546A0"/>
    <w:rsid w:val="00855C6B"/>
    <w:rsid w:val="0086220B"/>
    <w:rsid w:val="008642C8"/>
    <w:rsid w:val="00864B77"/>
    <w:rsid w:val="00865523"/>
    <w:rsid w:val="00866033"/>
    <w:rsid w:val="00867C40"/>
    <w:rsid w:val="00870231"/>
    <w:rsid w:val="0087043A"/>
    <w:rsid w:val="00870A61"/>
    <w:rsid w:val="008716CE"/>
    <w:rsid w:val="00873E1A"/>
    <w:rsid w:val="00874545"/>
    <w:rsid w:val="008746C6"/>
    <w:rsid w:val="00874EE1"/>
    <w:rsid w:val="008776CF"/>
    <w:rsid w:val="00886946"/>
    <w:rsid w:val="00887483"/>
    <w:rsid w:val="00894A82"/>
    <w:rsid w:val="00895DEC"/>
    <w:rsid w:val="00896362"/>
    <w:rsid w:val="008A0468"/>
    <w:rsid w:val="008A41FC"/>
    <w:rsid w:val="008A5F79"/>
    <w:rsid w:val="008A641B"/>
    <w:rsid w:val="008B300E"/>
    <w:rsid w:val="008B4383"/>
    <w:rsid w:val="008B752D"/>
    <w:rsid w:val="008C0826"/>
    <w:rsid w:val="008C2A2E"/>
    <w:rsid w:val="008C691C"/>
    <w:rsid w:val="008D1B92"/>
    <w:rsid w:val="008D6A41"/>
    <w:rsid w:val="008E36E7"/>
    <w:rsid w:val="008E4CFF"/>
    <w:rsid w:val="008E4D6D"/>
    <w:rsid w:val="008E4EAA"/>
    <w:rsid w:val="008E6CE4"/>
    <w:rsid w:val="008F0306"/>
    <w:rsid w:val="008F09BF"/>
    <w:rsid w:val="008F4D0E"/>
    <w:rsid w:val="009000A9"/>
    <w:rsid w:val="0090100B"/>
    <w:rsid w:val="0090399A"/>
    <w:rsid w:val="00904DE7"/>
    <w:rsid w:val="00905D60"/>
    <w:rsid w:val="00906865"/>
    <w:rsid w:val="00906CA0"/>
    <w:rsid w:val="00906E21"/>
    <w:rsid w:val="0090720F"/>
    <w:rsid w:val="00910C4C"/>
    <w:rsid w:val="00916929"/>
    <w:rsid w:val="00917100"/>
    <w:rsid w:val="00921D6D"/>
    <w:rsid w:val="009231CB"/>
    <w:rsid w:val="009240A8"/>
    <w:rsid w:val="00924178"/>
    <w:rsid w:val="0093271E"/>
    <w:rsid w:val="0094285E"/>
    <w:rsid w:val="009436E4"/>
    <w:rsid w:val="00950E59"/>
    <w:rsid w:val="00951D49"/>
    <w:rsid w:val="009540F8"/>
    <w:rsid w:val="009550A8"/>
    <w:rsid w:val="00955478"/>
    <w:rsid w:val="009563FB"/>
    <w:rsid w:val="00957250"/>
    <w:rsid w:val="00962F94"/>
    <w:rsid w:val="00965D64"/>
    <w:rsid w:val="009669F4"/>
    <w:rsid w:val="00970202"/>
    <w:rsid w:val="00973AB1"/>
    <w:rsid w:val="009753EB"/>
    <w:rsid w:val="009756DB"/>
    <w:rsid w:val="00977427"/>
    <w:rsid w:val="009821D1"/>
    <w:rsid w:val="009841BB"/>
    <w:rsid w:val="00985941"/>
    <w:rsid w:val="00986C65"/>
    <w:rsid w:val="009907FE"/>
    <w:rsid w:val="00995C77"/>
    <w:rsid w:val="009A072D"/>
    <w:rsid w:val="009A2D36"/>
    <w:rsid w:val="009A4308"/>
    <w:rsid w:val="009B07B8"/>
    <w:rsid w:val="009B10FF"/>
    <w:rsid w:val="009B40A7"/>
    <w:rsid w:val="009B6982"/>
    <w:rsid w:val="009B745C"/>
    <w:rsid w:val="009B7AEB"/>
    <w:rsid w:val="009C1BD6"/>
    <w:rsid w:val="009C25BB"/>
    <w:rsid w:val="009C2B72"/>
    <w:rsid w:val="009C3425"/>
    <w:rsid w:val="009C4669"/>
    <w:rsid w:val="009C6161"/>
    <w:rsid w:val="009D054C"/>
    <w:rsid w:val="009D08F3"/>
    <w:rsid w:val="009D32CC"/>
    <w:rsid w:val="009E697B"/>
    <w:rsid w:val="009F3D56"/>
    <w:rsid w:val="00A004A6"/>
    <w:rsid w:val="00A04272"/>
    <w:rsid w:val="00A05974"/>
    <w:rsid w:val="00A05AA0"/>
    <w:rsid w:val="00A06044"/>
    <w:rsid w:val="00A0655C"/>
    <w:rsid w:val="00A11F04"/>
    <w:rsid w:val="00A14F2D"/>
    <w:rsid w:val="00A23513"/>
    <w:rsid w:val="00A244C8"/>
    <w:rsid w:val="00A275C3"/>
    <w:rsid w:val="00A3400E"/>
    <w:rsid w:val="00A36F6D"/>
    <w:rsid w:val="00A37473"/>
    <w:rsid w:val="00A405DD"/>
    <w:rsid w:val="00A40A90"/>
    <w:rsid w:val="00A42CF7"/>
    <w:rsid w:val="00A44701"/>
    <w:rsid w:val="00A45155"/>
    <w:rsid w:val="00A46689"/>
    <w:rsid w:val="00A5328B"/>
    <w:rsid w:val="00A54909"/>
    <w:rsid w:val="00A54C57"/>
    <w:rsid w:val="00A55A20"/>
    <w:rsid w:val="00A574DF"/>
    <w:rsid w:val="00A637FA"/>
    <w:rsid w:val="00A70EF2"/>
    <w:rsid w:val="00A71A3B"/>
    <w:rsid w:val="00A726D5"/>
    <w:rsid w:val="00A72A3F"/>
    <w:rsid w:val="00A74008"/>
    <w:rsid w:val="00A80019"/>
    <w:rsid w:val="00A80981"/>
    <w:rsid w:val="00A817AE"/>
    <w:rsid w:val="00A84A4A"/>
    <w:rsid w:val="00A86FA7"/>
    <w:rsid w:val="00A908A3"/>
    <w:rsid w:val="00A93672"/>
    <w:rsid w:val="00AA750E"/>
    <w:rsid w:val="00AB68B2"/>
    <w:rsid w:val="00AC0658"/>
    <w:rsid w:val="00AC4246"/>
    <w:rsid w:val="00AC606C"/>
    <w:rsid w:val="00AD3500"/>
    <w:rsid w:val="00AD44BD"/>
    <w:rsid w:val="00AD7937"/>
    <w:rsid w:val="00AE0788"/>
    <w:rsid w:val="00AE1C9B"/>
    <w:rsid w:val="00AE1D92"/>
    <w:rsid w:val="00AE5D90"/>
    <w:rsid w:val="00AE72A3"/>
    <w:rsid w:val="00AF0D6E"/>
    <w:rsid w:val="00AF20E3"/>
    <w:rsid w:val="00AF2A0E"/>
    <w:rsid w:val="00AF3422"/>
    <w:rsid w:val="00AF5C9D"/>
    <w:rsid w:val="00AF7D1F"/>
    <w:rsid w:val="00B01673"/>
    <w:rsid w:val="00B11B16"/>
    <w:rsid w:val="00B1223C"/>
    <w:rsid w:val="00B13F03"/>
    <w:rsid w:val="00B15E9B"/>
    <w:rsid w:val="00B267DA"/>
    <w:rsid w:val="00B3260D"/>
    <w:rsid w:val="00B33DF9"/>
    <w:rsid w:val="00B33E9D"/>
    <w:rsid w:val="00B4030E"/>
    <w:rsid w:val="00B40521"/>
    <w:rsid w:val="00B41614"/>
    <w:rsid w:val="00B41AC7"/>
    <w:rsid w:val="00B425A6"/>
    <w:rsid w:val="00B460F9"/>
    <w:rsid w:val="00B4796F"/>
    <w:rsid w:val="00B47EA0"/>
    <w:rsid w:val="00B548CD"/>
    <w:rsid w:val="00B60141"/>
    <w:rsid w:val="00B61CA6"/>
    <w:rsid w:val="00B63E7B"/>
    <w:rsid w:val="00B641D5"/>
    <w:rsid w:val="00B65B60"/>
    <w:rsid w:val="00B71A1D"/>
    <w:rsid w:val="00B80071"/>
    <w:rsid w:val="00B85153"/>
    <w:rsid w:val="00B905C9"/>
    <w:rsid w:val="00B92191"/>
    <w:rsid w:val="00B94312"/>
    <w:rsid w:val="00B96E1B"/>
    <w:rsid w:val="00B97140"/>
    <w:rsid w:val="00BA1610"/>
    <w:rsid w:val="00BA26B1"/>
    <w:rsid w:val="00BB4877"/>
    <w:rsid w:val="00BB54A7"/>
    <w:rsid w:val="00BB56AD"/>
    <w:rsid w:val="00BB7505"/>
    <w:rsid w:val="00BB769D"/>
    <w:rsid w:val="00BB7B84"/>
    <w:rsid w:val="00BB7F85"/>
    <w:rsid w:val="00BC0463"/>
    <w:rsid w:val="00BC6C73"/>
    <w:rsid w:val="00BC6F48"/>
    <w:rsid w:val="00BC7975"/>
    <w:rsid w:val="00BD013D"/>
    <w:rsid w:val="00BD0E67"/>
    <w:rsid w:val="00BD1446"/>
    <w:rsid w:val="00BD6C89"/>
    <w:rsid w:val="00BD74E6"/>
    <w:rsid w:val="00BD74FC"/>
    <w:rsid w:val="00BD7DE9"/>
    <w:rsid w:val="00BE0490"/>
    <w:rsid w:val="00BE1B0E"/>
    <w:rsid w:val="00BE4A40"/>
    <w:rsid w:val="00BE508C"/>
    <w:rsid w:val="00BE714D"/>
    <w:rsid w:val="00BF012D"/>
    <w:rsid w:val="00BF1FD2"/>
    <w:rsid w:val="00BF38A9"/>
    <w:rsid w:val="00BF6381"/>
    <w:rsid w:val="00BF63A1"/>
    <w:rsid w:val="00BF6D75"/>
    <w:rsid w:val="00BF7F64"/>
    <w:rsid w:val="00C04ABB"/>
    <w:rsid w:val="00C04FB4"/>
    <w:rsid w:val="00C0566E"/>
    <w:rsid w:val="00C11B5E"/>
    <w:rsid w:val="00C12BD6"/>
    <w:rsid w:val="00C1381B"/>
    <w:rsid w:val="00C1429A"/>
    <w:rsid w:val="00C16056"/>
    <w:rsid w:val="00C25B2E"/>
    <w:rsid w:val="00C31D35"/>
    <w:rsid w:val="00C34AB5"/>
    <w:rsid w:val="00C36294"/>
    <w:rsid w:val="00C3652B"/>
    <w:rsid w:val="00C3692D"/>
    <w:rsid w:val="00C40B3A"/>
    <w:rsid w:val="00C415C8"/>
    <w:rsid w:val="00C4308D"/>
    <w:rsid w:val="00C507A9"/>
    <w:rsid w:val="00C52D8C"/>
    <w:rsid w:val="00C57856"/>
    <w:rsid w:val="00C60FC5"/>
    <w:rsid w:val="00C64EB0"/>
    <w:rsid w:val="00C66286"/>
    <w:rsid w:val="00C669B2"/>
    <w:rsid w:val="00C71546"/>
    <w:rsid w:val="00C71CB1"/>
    <w:rsid w:val="00C7244F"/>
    <w:rsid w:val="00C73EEC"/>
    <w:rsid w:val="00C740C6"/>
    <w:rsid w:val="00C751FF"/>
    <w:rsid w:val="00C83280"/>
    <w:rsid w:val="00C836FA"/>
    <w:rsid w:val="00C857AD"/>
    <w:rsid w:val="00C87986"/>
    <w:rsid w:val="00C917ED"/>
    <w:rsid w:val="00C93A0D"/>
    <w:rsid w:val="00C97B41"/>
    <w:rsid w:val="00CA0904"/>
    <w:rsid w:val="00CA22D0"/>
    <w:rsid w:val="00CA32EF"/>
    <w:rsid w:val="00CA4626"/>
    <w:rsid w:val="00CB0B6F"/>
    <w:rsid w:val="00CB1DB9"/>
    <w:rsid w:val="00CB4A41"/>
    <w:rsid w:val="00CB70C8"/>
    <w:rsid w:val="00CC079B"/>
    <w:rsid w:val="00CC0917"/>
    <w:rsid w:val="00CC5CBE"/>
    <w:rsid w:val="00CC725F"/>
    <w:rsid w:val="00CD2609"/>
    <w:rsid w:val="00CE10DA"/>
    <w:rsid w:val="00CE31F5"/>
    <w:rsid w:val="00CE5204"/>
    <w:rsid w:val="00CF0DBB"/>
    <w:rsid w:val="00CF34BB"/>
    <w:rsid w:val="00CF7D81"/>
    <w:rsid w:val="00D0098B"/>
    <w:rsid w:val="00D02AAB"/>
    <w:rsid w:val="00D037D3"/>
    <w:rsid w:val="00D04BCD"/>
    <w:rsid w:val="00D04C58"/>
    <w:rsid w:val="00D05F73"/>
    <w:rsid w:val="00D11751"/>
    <w:rsid w:val="00D1374C"/>
    <w:rsid w:val="00D166D5"/>
    <w:rsid w:val="00D21649"/>
    <w:rsid w:val="00D235A3"/>
    <w:rsid w:val="00D237D3"/>
    <w:rsid w:val="00D271BB"/>
    <w:rsid w:val="00D3523D"/>
    <w:rsid w:val="00D3625F"/>
    <w:rsid w:val="00D4027B"/>
    <w:rsid w:val="00D50BEB"/>
    <w:rsid w:val="00D52314"/>
    <w:rsid w:val="00D57879"/>
    <w:rsid w:val="00D63E4A"/>
    <w:rsid w:val="00D64905"/>
    <w:rsid w:val="00D64931"/>
    <w:rsid w:val="00D64DEF"/>
    <w:rsid w:val="00D67792"/>
    <w:rsid w:val="00D749F0"/>
    <w:rsid w:val="00D751A9"/>
    <w:rsid w:val="00D8194E"/>
    <w:rsid w:val="00D82176"/>
    <w:rsid w:val="00D82AE2"/>
    <w:rsid w:val="00D82B5F"/>
    <w:rsid w:val="00D834DB"/>
    <w:rsid w:val="00D83B0B"/>
    <w:rsid w:val="00D83D5A"/>
    <w:rsid w:val="00D86B19"/>
    <w:rsid w:val="00D86FBA"/>
    <w:rsid w:val="00D878A0"/>
    <w:rsid w:val="00D95CA2"/>
    <w:rsid w:val="00DA0CD9"/>
    <w:rsid w:val="00DA2E91"/>
    <w:rsid w:val="00DB5A97"/>
    <w:rsid w:val="00DB648E"/>
    <w:rsid w:val="00DC0F5F"/>
    <w:rsid w:val="00DC5803"/>
    <w:rsid w:val="00DC5BE0"/>
    <w:rsid w:val="00DC7FC6"/>
    <w:rsid w:val="00DD0088"/>
    <w:rsid w:val="00DD1DB6"/>
    <w:rsid w:val="00DD2B2B"/>
    <w:rsid w:val="00DD7054"/>
    <w:rsid w:val="00DE2C78"/>
    <w:rsid w:val="00DF0889"/>
    <w:rsid w:val="00DF14E3"/>
    <w:rsid w:val="00DF423A"/>
    <w:rsid w:val="00DF44FE"/>
    <w:rsid w:val="00E00D2C"/>
    <w:rsid w:val="00E010A8"/>
    <w:rsid w:val="00E034D4"/>
    <w:rsid w:val="00E139A8"/>
    <w:rsid w:val="00E150B0"/>
    <w:rsid w:val="00E17BC9"/>
    <w:rsid w:val="00E2498B"/>
    <w:rsid w:val="00E2679A"/>
    <w:rsid w:val="00E32F73"/>
    <w:rsid w:val="00E34CD4"/>
    <w:rsid w:val="00E365B5"/>
    <w:rsid w:val="00E41849"/>
    <w:rsid w:val="00E419C9"/>
    <w:rsid w:val="00E41EB4"/>
    <w:rsid w:val="00E44822"/>
    <w:rsid w:val="00E4758A"/>
    <w:rsid w:val="00E51EF6"/>
    <w:rsid w:val="00E54650"/>
    <w:rsid w:val="00E54B51"/>
    <w:rsid w:val="00E60302"/>
    <w:rsid w:val="00E61944"/>
    <w:rsid w:val="00E61E9F"/>
    <w:rsid w:val="00E62401"/>
    <w:rsid w:val="00E63D29"/>
    <w:rsid w:val="00E6644F"/>
    <w:rsid w:val="00E66886"/>
    <w:rsid w:val="00E708B8"/>
    <w:rsid w:val="00E71779"/>
    <w:rsid w:val="00E71D5A"/>
    <w:rsid w:val="00E73C56"/>
    <w:rsid w:val="00E77DC2"/>
    <w:rsid w:val="00E803EF"/>
    <w:rsid w:val="00E806E3"/>
    <w:rsid w:val="00E8622D"/>
    <w:rsid w:val="00E87629"/>
    <w:rsid w:val="00E9205D"/>
    <w:rsid w:val="00E95E37"/>
    <w:rsid w:val="00EA046D"/>
    <w:rsid w:val="00EA0FE2"/>
    <w:rsid w:val="00EA32D4"/>
    <w:rsid w:val="00EA5F65"/>
    <w:rsid w:val="00EB0AA8"/>
    <w:rsid w:val="00EB1FF5"/>
    <w:rsid w:val="00EC02BB"/>
    <w:rsid w:val="00EC3633"/>
    <w:rsid w:val="00EC4347"/>
    <w:rsid w:val="00EC65B5"/>
    <w:rsid w:val="00EC7AB5"/>
    <w:rsid w:val="00ED0E61"/>
    <w:rsid w:val="00ED148E"/>
    <w:rsid w:val="00ED3D99"/>
    <w:rsid w:val="00ED3DA7"/>
    <w:rsid w:val="00ED44EC"/>
    <w:rsid w:val="00ED56A3"/>
    <w:rsid w:val="00EE100E"/>
    <w:rsid w:val="00EE3BAE"/>
    <w:rsid w:val="00EE52F2"/>
    <w:rsid w:val="00EF0DB4"/>
    <w:rsid w:val="00EF1484"/>
    <w:rsid w:val="00F015E7"/>
    <w:rsid w:val="00F01DA7"/>
    <w:rsid w:val="00F04BBF"/>
    <w:rsid w:val="00F063F6"/>
    <w:rsid w:val="00F065AB"/>
    <w:rsid w:val="00F1026C"/>
    <w:rsid w:val="00F10C50"/>
    <w:rsid w:val="00F12055"/>
    <w:rsid w:val="00F17399"/>
    <w:rsid w:val="00F1743F"/>
    <w:rsid w:val="00F25FB3"/>
    <w:rsid w:val="00F26F14"/>
    <w:rsid w:val="00F31735"/>
    <w:rsid w:val="00F34C9B"/>
    <w:rsid w:val="00F34F91"/>
    <w:rsid w:val="00F350DE"/>
    <w:rsid w:val="00F358C4"/>
    <w:rsid w:val="00F35E46"/>
    <w:rsid w:val="00F372E9"/>
    <w:rsid w:val="00F46E56"/>
    <w:rsid w:val="00F52D8E"/>
    <w:rsid w:val="00F569C0"/>
    <w:rsid w:val="00F56A3C"/>
    <w:rsid w:val="00F61808"/>
    <w:rsid w:val="00F63B27"/>
    <w:rsid w:val="00F660FD"/>
    <w:rsid w:val="00F67FE0"/>
    <w:rsid w:val="00F71953"/>
    <w:rsid w:val="00F733A5"/>
    <w:rsid w:val="00F75565"/>
    <w:rsid w:val="00F766DA"/>
    <w:rsid w:val="00F77BA7"/>
    <w:rsid w:val="00F8058C"/>
    <w:rsid w:val="00F8231B"/>
    <w:rsid w:val="00F835C3"/>
    <w:rsid w:val="00F8370D"/>
    <w:rsid w:val="00F845CC"/>
    <w:rsid w:val="00F85177"/>
    <w:rsid w:val="00F85613"/>
    <w:rsid w:val="00F90237"/>
    <w:rsid w:val="00F914BB"/>
    <w:rsid w:val="00F92C7A"/>
    <w:rsid w:val="00F949E3"/>
    <w:rsid w:val="00F97E35"/>
    <w:rsid w:val="00FA03DD"/>
    <w:rsid w:val="00FA54C9"/>
    <w:rsid w:val="00FA7F5A"/>
    <w:rsid w:val="00FB0EE3"/>
    <w:rsid w:val="00FB1AAB"/>
    <w:rsid w:val="00FB4C0F"/>
    <w:rsid w:val="00FC35A3"/>
    <w:rsid w:val="00FC37E3"/>
    <w:rsid w:val="00FC6C11"/>
    <w:rsid w:val="00FC7059"/>
    <w:rsid w:val="00FD1220"/>
    <w:rsid w:val="00FD2DFA"/>
    <w:rsid w:val="00FD667B"/>
    <w:rsid w:val="00FD680A"/>
    <w:rsid w:val="00FE0475"/>
    <w:rsid w:val="00FE1268"/>
    <w:rsid w:val="00FF0368"/>
    <w:rsid w:val="00FF0446"/>
    <w:rsid w:val="00FF06BE"/>
    <w:rsid w:val="00FF16DB"/>
    <w:rsid w:val="00FF4B48"/>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nhideWhenUsed="0" w:qFormat="1"/>
    <w:lsdException w:name="Default Paragraph Font" w:uiPriority="0"/>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rsid w:val="00B460F9"/>
    <w:pPr>
      <w:spacing w:after="0" w:line="240" w:lineRule="auto"/>
    </w:pPr>
    <w:rPr>
      <w:rFonts w:eastAsia="PMingLiU"/>
      <w:sz w:val="20"/>
      <w:szCs w:val="20"/>
      <w:lang w:eastAsia="zh-TW"/>
    </w:rPr>
  </w:style>
  <w:style w:type="character" w:customStyle="1" w:styleId="FootnoteTextChar">
    <w:name w:val="Footnote Text Char"/>
    <w:link w:val="FootnoteText"/>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WW8Num11">
    <w:name w:val="WW8Num11"/>
    <w:rsid w:val="00A72A3F"/>
    <w:pPr>
      <w:numPr>
        <w:numId w:val="10"/>
      </w:numPr>
    </w:pPr>
  </w:style>
  <w:style w:type="numbering" w:customStyle="1" w:styleId="NoList1">
    <w:name w:val="No List1"/>
    <w:next w:val="NoList"/>
    <w:uiPriority w:val="99"/>
    <w:semiHidden/>
    <w:unhideWhenUsed/>
    <w:rsid w:val="00B267DA"/>
  </w:style>
  <w:style w:type="character" w:customStyle="1" w:styleId="WW8Num1z0">
    <w:name w:val="WW8Num1z0"/>
    <w:rsid w:val="00B267DA"/>
  </w:style>
  <w:style w:type="character" w:customStyle="1" w:styleId="WW8Num1z1">
    <w:name w:val="WW8Num1z1"/>
    <w:rsid w:val="00B267DA"/>
  </w:style>
  <w:style w:type="character" w:customStyle="1" w:styleId="WW8Num1z2">
    <w:name w:val="WW8Num1z2"/>
    <w:rsid w:val="00B267DA"/>
  </w:style>
  <w:style w:type="character" w:customStyle="1" w:styleId="WW8Num1z3">
    <w:name w:val="WW8Num1z3"/>
    <w:rsid w:val="00B267DA"/>
  </w:style>
  <w:style w:type="character" w:customStyle="1" w:styleId="WW8Num1z4">
    <w:name w:val="WW8Num1z4"/>
    <w:rsid w:val="00B267DA"/>
  </w:style>
  <w:style w:type="character" w:customStyle="1" w:styleId="WW8Num1z5">
    <w:name w:val="WW8Num1z5"/>
    <w:rsid w:val="00B267DA"/>
  </w:style>
  <w:style w:type="character" w:customStyle="1" w:styleId="WW8Num1z6">
    <w:name w:val="WW8Num1z6"/>
    <w:rsid w:val="00B267DA"/>
  </w:style>
  <w:style w:type="character" w:customStyle="1" w:styleId="WW8Num1z7">
    <w:name w:val="WW8Num1z7"/>
    <w:rsid w:val="00B267DA"/>
  </w:style>
  <w:style w:type="character" w:customStyle="1" w:styleId="WW8Num1z8">
    <w:name w:val="WW8Num1z8"/>
    <w:rsid w:val="00B267DA"/>
  </w:style>
  <w:style w:type="character" w:customStyle="1" w:styleId="WW8Num2z0">
    <w:name w:val="WW8Num2z0"/>
    <w:rsid w:val="00B267DA"/>
    <w:rPr>
      <w:rFonts w:ascii="Arial" w:hAnsi="Arial" w:cs="Arial" w:hint="default"/>
      <w:sz w:val="21"/>
      <w:szCs w:val="21"/>
    </w:rPr>
  </w:style>
  <w:style w:type="character" w:customStyle="1" w:styleId="WW8Num3z0">
    <w:name w:val="WW8Num3z0"/>
    <w:rsid w:val="00B267DA"/>
    <w:rPr>
      <w:rFonts w:ascii="Times New Roman" w:eastAsia="Calibri" w:hAnsi="Times New Roman" w:cs="Times New Roman" w:hint="default"/>
      <w:color w:val="000000"/>
      <w:sz w:val="24"/>
      <w:szCs w:val="24"/>
      <w:lang w:val="sl-SI"/>
    </w:rPr>
  </w:style>
  <w:style w:type="character" w:customStyle="1" w:styleId="WW8Num4z0">
    <w:name w:val="WW8Num4z0"/>
    <w:rsid w:val="00B267DA"/>
    <w:rPr>
      <w:rFonts w:hint="default"/>
      <w:lang w:val="sr-Latn-CS"/>
    </w:rPr>
  </w:style>
  <w:style w:type="character" w:customStyle="1" w:styleId="WW8Num5z0">
    <w:name w:val="WW8Num5z0"/>
    <w:rsid w:val="00B267DA"/>
    <w:rPr>
      <w:rFonts w:ascii="Symbol" w:hAnsi="Symbol" w:cs="Symbol" w:hint="default"/>
    </w:rPr>
  </w:style>
  <w:style w:type="character" w:customStyle="1" w:styleId="WW8Num6z0">
    <w:name w:val="WW8Num6z0"/>
    <w:rsid w:val="00B267DA"/>
    <w:rPr>
      <w:rFonts w:hint="default"/>
    </w:rPr>
  </w:style>
  <w:style w:type="character" w:customStyle="1" w:styleId="WW8Num7z0">
    <w:name w:val="WW8Num7z0"/>
    <w:rsid w:val="00B267DA"/>
    <w:rPr>
      <w:rFonts w:ascii="Times New Roman" w:eastAsia="Calibri" w:hAnsi="Times New Roman" w:cs="Times New Roman" w:hint="default"/>
    </w:rPr>
  </w:style>
  <w:style w:type="character" w:customStyle="1" w:styleId="WW8Num2z1">
    <w:name w:val="WW8Num2z1"/>
    <w:rsid w:val="00B267DA"/>
  </w:style>
  <w:style w:type="character" w:customStyle="1" w:styleId="WW8Num2z2">
    <w:name w:val="WW8Num2z2"/>
    <w:rsid w:val="00B267DA"/>
  </w:style>
  <w:style w:type="character" w:customStyle="1" w:styleId="WW8Num2z3">
    <w:name w:val="WW8Num2z3"/>
    <w:rsid w:val="00B267DA"/>
  </w:style>
  <w:style w:type="character" w:customStyle="1" w:styleId="WW8Num2z4">
    <w:name w:val="WW8Num2z4"/>
    <w:rsid w:val="00B267DA"/>
  </w:style>
  <w:style w:type="character" w:customStyle="1" w:styleId="WW8Num2z5">
    <w:name w:val="WW8Num2z5"/>
    <w:rsid w:val="00B267DA"/>
  </w:style>
  <w:style w:type="character" w:customStyle="1" w:styleId="WW8Num2z6">
    <w:name w:val="WW8Num2z6"/>
    <w:rsid w:val="00B267DA"/>
  </w:style>
  <w:style w:type="character" w:customStyle="1" w:styleId="WW8Num2z7">
    <w:name w:val="WW8Num2z7"/>
    <w:rsid w:val="00B267DA"/>
  </w:style>
  <w:style w:type="character" w:customStyle="1" w:styleId="WW8Num2z8">
    <w:name w:val="WW8Num2z8"/>
    <w:rsid w:val="00B267DA"/>
  </w:style>
  <w:style w:type="character" w:customStyle="1" w:styleId="WW8Num3z1">
    <w:name w:val="WW8Num3z1"/>
    <w:rsid w:val="00B267DA"/>
    <w:rPr>
      <w:rFonts w:ascii="Courier New" w:hAnsi="Courier New" w:cs="Courier New" w:hint="default"/>
    </w:rPr>
  </w:style>
  <w:style w:type="character" w:customStyle="1" w:styleId="WW8Num3z2">
    <w:name w:val="WW8Num3z2"/>
    <w:rsid w:val="00B267DA"/>
    <w:rPr>
      <w:rFonts w:ascii="Wingdings" w:hAnsi="Wingdings" w:cs="Wingdings" w:hint="default"/>
    </w:rPr>
  </w:style>
  <w:style w:type="character" w:customStyle="1" w:styleId="WW8Num3z3">
    <w:name w:val="WW8Num3z3"/>
    <w:rsid w:val="00B267DA"/>
    <w:rPr>
      <w:rFonts w:ascii="Symbol" w:hAnsi="Symbol" w:cs="Symbol" w:hint="default"/>
    </w:rPr>
  </w:style>
  <w:style w:type="character" w:customStyle="1" w:styleId="WW8Num4z1">
    <w:name w:val="WW8Num4z1"/>
    <w:rsid w:val="00B267DA"/>
  </w:style>
  <w:style w:type="character" w:customStyle="1" w:styleId="WW8Num4z2">
    <w:name w:val="WW8Num4z2"/>
    <w:rsid w:val="00B267DA"/>
  </w:style>
  <w:style w:type="character" w:customStyle="1" w:styleId="WW8Num4z3">
    <w:name w:val="WW8Num4z3"/>
    <w:rsid w:val="00B267DA"/>
  </w:style>
  <w:style w:type="character" w:customStyle="1" w:styleId="WW8Num4z4">
    <w:name w:val="WW8Num4z4"/>
    <w:rsid w:val="00B267DA"/>
  </w:style>
  <w:style w:type="character" w:customStyle="1" w:styleId="WW8Num4z5">
    <w:name w:val="WW8Num4z5"/>
    <w:rsid w:val="00B267DA"/>
  </w:style>
  <w:style w:type="character" w:customStyle="1" w:styleId="WW8Num4z6">
    <w:name w:val="WW8Num4z6"/>
    <w:rsid w:val="00B267DA"/>
  </w:style>
  <w:style w:type="character" w:customStyle="1" w:styleId="WW8Num4z7">
    <w:name w:val="WW8Num4z7"/>
    <w:rsid w:val="00B267DA"/>
  </w:style>
  <w:style w:type="character" w:customStyle="1" w:styleId="WW8Num4z8">
    <w:name w:val="WW8Num4z8"/>
    <w:rsid w:val="00B267DA"/>
  </w:style>
  <w:style w:type="character" w:customStyle="1" w:styleId="WW8Num5z1">
    <w:name w:val="WW8Num5z1"/>
    <w:rsid w:val="00B267DA"/>
    <w:rPr>
      <w:rFonts w:ascii="Courier New" w:hAnsi="Courier New" w:cs="Courier New" w:hint="default"/>
    </w:rPr>
  </w:style>
  <w:style w:type="character" w:customStyle="1" w:styleId="WW8Num5z2">
    <w:name w:val="WW8Num5z2"/>
    <w:rsid w:val="00B267DA"/>
    <w:rPr>
      <w:rFonts w:ascii="Wingdings" w:hAnsi="Wingdings" w:cs="Wingdings" w:hint="default"/>
    </w:rPr>
  </w:style>
  <w:style w:type="character" w:customStyle="1" w:styleId="WW8Num6z1">
    <w:name w:val="WW8Num6z1"/>
    <w:rsid w:val="00B267DA"/>
  </w:style>
  <w:style w:type="character" w:customStyle="1" w:styleId="WW8Num6z2">
    <w:name w:val="WW8Num6z2"/>
    <w:rsid w:val="00B267DA"/>
  </w:style>
  <w:style w:type="character" w:customStyle="1" w:styleId="WW8Num6z3">
    <w:name w:val="WW8Num6z3"/>
    <w:rsid w:val="00B267DA"/>
  </w:style>
  <w:style w:type="character" w:customStyle="1" w:styleId="WW8Num6z4">
    <w:name w:val="WW8Num6z4"/>
    <w:rsid w:val="00B267DA"/>
  </w:style>
  <w:style w:type="character" w:customStyle="1" w:styleId="WW8Num6z5">
    <w:name w:val="WW8Num6z5"/>
    <w:rsid w:val="00B267DA"/>
  </w:style>
  <w:style w:type="character" w:customStyle="1" w:styleId="WW8Num6z6">
    <w:name w:val="WW8Num6z6"/>
    <w:rsid w:val="00B267DA"/>
  </w:style>
  <w:style w:type="character" w:customStyle="1" w:styleId="WW8Num6z7">
    <w:name w:val="WW8Num6z7"/>
    <w:rsid w:val="00B267DA"/>
  </w:style>
  <w:style w:type="character" w:customStyle="1" w:styleId="WW8Num6z8">
    <w:name w:val="WW8Num6z8"/>
    <w:rsid w:val="00B267DA"/>
  </w:style>
  <w:style w:type="character" w:customStyle="1" w:styleId="WW8Num7z1">
    <w:name w:val="WW8Num7z1"/>
    <w:rsid w:val="00B267DA"/>
    <w:rPr>
      <w:rFonts w:ascii="Courier New" w:hAnsi="Courier New" w:cs="Courier New" w:hint="default"/>
    </w:rPr>
  </w:style>
  <w:style w:type="character" w:customStyle="1" w:styleId="WW8Num7z2">
    <w:name w:val="WW8Num7z2"/>
    <w:rsid w:val="00B267DA"/>
    <w:rPr>
      <w:rFonts w:ascii="Wingdings" w:hAnsi="Wingdings" w:cs="Wingdings" w:hint="default"/>
    </w:rPr>
  </w:style>
  <w:style w:type="character" w:customStyle="1" w:styleId="WW8Num7z3">
    <w:name w:val="WW8Num7z3"/>
    <w:rsid w:val="00B267DA"/>
    <w:rPr>
      <w:rFonts w:ascii="Symbol" w:hAnsi="Symbol" w:cs="Symbol" w:hint="default"/>
    </w:rPr>
  </w:style>
  <w:style w:type="character" w:customStyle="1" w:styleId="WW8Num8z0">
    <w:name w:val="WW8Num8z0"/>
    <w:rsid w:val="00B267DA"/>
    <w:rPr>
      <w:rFonts w:hint="default"/>
    </w:rPr>
  </w:style>
  <w:style w:type="character" w:customStyle="1" w:styleId="WW8Num9z0">
    <w:name w:val="WW8Num9z0"/>
    <w:rsid w:val="00B267DA"/>
    <w:rPr>
      <w:rFonts w:ascii="Symbol" w:hAnsi="Symbol" w:cs="Symbol" w:hint="default"/>
    </w:rPr>
  </w:style>
  <w:style w:type="character" w:customStyle="1" w:styleId="WW8Num9z1">
    <w:name w:val="WW8Num9z1"/>
    <w:rsid w:val="00B267DA"/>
    <w:rPr>
      <w:rFonts w:ascii="Courier New" w:hAnsi="Courier New" w:cs="Courier New" w:hint="default"/>
    </w:rPr>
  </w:style>
  <w:style w:type="character" w:customStyle="1" w:styleId="WW8Num9z2">
    <w:name w:val="WW8Num9z2"/>
    <w:rsid w:val="00B267DA"/>
    <w:rPr>
      <w:rFonts w:ascii="Wingdings" w:hAnsi="Wingdings" w:cs="Wingdings" w:hint="default"/>
    </w:rPr>
  </w:style>
  <w:style w:type="character" w:customStyle="1" w:styleId="WW8Num10z0">
    <w:name w:val="WW8Num10z0"/>
    <w:rsid w:val="00B267DA"/>
    <w:rPr>
      <w:rFonts w:ascii="Calibri" w:hAnsi="Calibri" w:cs="Calibri" w:hint="default"/>
    </w:rPr>
  </w:style>
  <w:style w:type="character" w:customStyle="1" w:styleId="WW8Num11z0">
    <w:name w:val="WW8Num11z0"/>
    <w:rsid w:val="00B267DA"/>
    <w:rPr>
      <w:rFonts w:ascii="Calibri" w:hAnsi="Calibri" w:cs="Calibri" w:hint="default"/>
    </w:rPr>
  </w:style>
  <w:style w:type="character" w:customStyle="1" w:styleId="WW8NumSt3z0">
    <w:name w:val="WW8NumSt3z0"/>
    <w:rsid w:val="00B267DA"/>
    <w:rPr>
      <w:rFonts w:ascii="Symbol" w:hAnsi="Symbol" w:cs="Symbol" w:hint="default"/>
    </w:rPr>
  </w:style>
  <w:style w:type="character" w:customStyle="1" w:styleId="EndnoteCharacters">
    <w:name w:val="Endnote Characters"/>
    <w:rsid w:val="00B267DA"/>
    <w:rPr>
      <w:vertAlign w:val="superscript"/>
    </w:rPr>
  </w:style>
  <w:style w:type="character" w:customStyle="1" w:styleId="WW-EndnoteCharacters">
    <w:name w:val="WW-Endnote Characters"/>
    <w:rsid w:val="00B267DA"/>
  </w:style>
  <w:style w:type="character" w:customStyle="1" w:styleId="Bullets">
    <w:name w:val="Bullets"/>
    <w:rsid w:val="00B267DA"/>
    <w:rPr>
      <w:rFonts w:ascii="OpenSymbol" w:eastAsia="OpenSymbol" w:hAnsi="OpenSymbol" w:cs="OpenSymbol"/>
    </w:rPr>
  </w:style>
  <w:style w:type="paragraph" w:customStyle="1" w:styleId="Heading">
    <w:name w:val="Heading"/>
    <w:basedOn w:val="Normal"/>
    <w:next w:val="BodyText"/>
    <w:rsid w:val="00B267DA"/>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B267DA"/>
    <w:pPr>
      <w:suppressAutoHyphens/>
      <w:spacing w:after="120" w:line="276" w:lineRule="auto"/>
      <w:jc w:val="left"/>
    </w:pPr>
    <w:rPr>
      <w:rFonts w:ascii="Calibri" w:eastAsia="Calibri" w:hAnsi="Calibri" w:cs="Mangal"/>
      <w:lang w:val="en-US" w:eastAsia="ar-SA"/>
    </w:rPr>
  </w:style>
  <w:style w:type="paragraph" w:styleId="Caption">
    <w:name w:val="caption"/>
    <w:basedOn w:val="Normal"/>
    <w:qFormat/>
    <w:rsid w:val="00B267DA"/>
    <w:pPr>
      <w:suppressLineNumbers/>
      <w:suppressAutoHyphens/>
      <w:spacing w:before="120" w:after="120"/>
    </w:pPr>
    <w:rPr>
      <w:rFonts w:cs="Mangal"/>
      <w:i/>
      <w:iCs/>
      <w:sz w:val="24"/>
      <w:szCs w:val="24"/>
      <w:lang w:eastAsia="ar-SA"/>
    </w:rPr>
  </w:style>
  <w:style w:type="paragraph" w:customStyle="1" w:styleId="Index">
    <w:name w:val="Index"/>
    <w:basedOn w:val="Normal"/>
    <w:rsid w:val="00B267DA"/>
    <w:pPr>
      <w:suppressLineNumbers/>
      <w:suppressAutoHyphens/>
    </w:pPr>
    <w:rPr>
      <w:rFonts w:cs="Mangal"/>
      <w:lang w:eastAsia="ar-SA"/>
    </w:rPr>
  </w:style>
  <w:style w:type="paragraph" w:customStyle="1" w:styleId="TableContents">
    <w:name w:val="Table Contents"/>
    <w:basedOn w:val="Normal"/>
    <w:rsid w:val="00B267DA"/>
    <w:pPr>
      <w:suppressLineNumbers/>
      <w:suppressAutoHyphens/>
    </w:pPr>
    <w:rPr>
      <w:lang w:eastAsia="ar-SA"/>
    </w:rPr>
  </w:style>
  <w:style w:type="paragraph" w:customStyle="1" w:styleId="TableHeading">
    <w:name w:val="Table Heading"/>
    <w:basedOn w:val="TableContents"/>
    <w:rsid w:val="00B267DA"/>
    <w:pPr>
      <w:jc w:val="center"/>
    </w:pPr>
    <w:rPr>
      <w:b/>
      <w:bCs/>
    </w:rPr>
  </w:style>
  <w:style w:type="paragraph" w:customStyle="1" w:styleId="Framecontents">
    <w:name w:val="Frame contents"/>
    <w:basedOn w:val="BodyText"/>
    <w:rsid w:val="00B267DA"/>
    <w:pPr>
      <w:suppressAutoHyphens/>
      <w:spacing w:after="120" w:line="276" w:lineRule="auto"/>
      <w:jc w:val="left"/>
    </w:pPr>
    <w:rPr>
      <w:rFonts w:ascii="Calibri" w:eastAsia="Calibri" w:hAnsi="Calibri"/>
      <w:lang w:val="en-US" w:eastAsia="ar-SA"/>
    </w:rPr>
  </w:style>
  <w:style w:type="paragraph" w:customStyle="1" w:styleId="msonormal0">
    <w:name w:val="msonormal"/>
    <w:basedOn w:val="Normal"/>
    <w:rsid w:val="00B267DA"/>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character" w:styleId="FollowedHyperlink">
    <w:name w:val="FollowedHyperlink"/>
    <w:uiPriority w:val="99"/>
    <w:semiHidden/>
    <w:unhideWhenUsed/>
    <w:rsid w:val="00B267DA"/>
    <w:rPr>
      <w:color w:val="954F72"/>
      <w:u w:val="single"/>
    </w:rPr>
  </w:style>
  <w:style w:type="character" w:customStyle="1" w:styleId="HeaderChar1">
    <w:name w:val="Header Char1"/>
    <w:locked/>
    <w:rsid w:val="00B267DA"/>
    <w:rPr>
      <w:rFonts w:ascii="Calibri" w:eastAsia="Calibri" w:hAnsi="Calibri" w:cs="Calibri"/>
      <w:sz w:val="22"/>
      <w:szCs w:val="22"/>
      <w:lang w:val="en-US" w:eastAsia="ar-SA"/>
    </w:rPr>
  </w:style>
  <w:style w:type="character" w:customStyle="1" w:styleId="FooterChar1">
    <w:name w:val="Footer Char1"/>
    <w:locked/>
    <w:rsid w:val="00B267DA"/>
    <w:rPr>
      <w:rFonts w:ascii="Calibri" w:eastAsia="Calibri" w:hAnsi="Calibri" w:cs="Calibri"/>
      <w:sz w:val="22"/>
      <w:szCs w:val="22"/>
      <w:lang w:val="en-US" w:eastAsia="ar-SA"/>
    </w:rPr>
  </w:style>
  <w:style w:type="character" w:customStyle="1" w:styleId="FootnoteTextChar1">
    <w:name w:val="Footnote Text Char1"/>
    <w:locked/>
    <w:rsid w:val="00B267DA"/>
    <w:rPr>
      <w:rFonts w:ascii="Calibri" w:eastAsia="PMingLiU" w:hAnsi="Calibri" w:cs="Calibri"/>
      <w:lang w:val="en-US" w:eastAsia="ar-SA"/>
    </w:rPr>
  </w:style>
  <w:style w:type="table" w:customStyle="1" w:styleId="TableGrid1">
    <w:name w:val="Table Grid1"/>
    <w:basedOn w:val="TableNormal"/>
    <w:next w:val="TableGrid"/>
    <w:uiPriority w:val="59"/>
    <w:rsid w:val="00B267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49EA"/>
  </w:style>
  <w:style w:type="numbering" w:customStyle="1" w:styleId="NoList11">
    <w:name w:val="No List11"/>
    <w:next w:val="NoList"/>
    <w:uiPriority w:val="99"/>
    <w:semiHidden/>
    <w:unhideWhenUsed/>
    <w:rsid w:val="004649EA"/>
  </w:style>
  <w:style w:type="numbering" w:customStyle="1" w:styleId="WW8Num111">
    <w:name w:val="WW8Num111"/>
    <w:rsid w:val="004649EA"/>
    <w:pPr>
      <w:numPr>
        <w:numId w:val="10"/>
      </w:numPr>
    </w:pPr>
  </w:style>
  <w:style w:type="numbering" w:customStyle="1" w:styleId="NoList111">
    <w:name w:val="No List111"/>
    <w:next w:val="NoList"/>
    <w:uiPriority w:val="99"/>
    <w:semiHidden/>
    <w:unhideWhenUsed/>
    <w:rsid w:val="004649EA"/>
  </w:style>
  <w:style w:type="numbering" w:customStyle="1" w:styleId="NoList3">
    <w:name w:val="No List3"/>
    <w:next w:val="NoList"/>
    <w:uiPriority w:val="99"/>
    <w:semiHidden/>
    <w:unhideWhenUsed/>
    <w:rsid w:val="00675F5E"/>
  </w:style>
  <w:style w:type="numbering" w:customStyle="1" w:styleId="NoList12">
    <w:name w:val="No List12"/>
    <w:next w:val="NoList"/>
    <w:uiPriority w:val="99"/>
    <w:semiHidden/>
    <w:unhideWhenUsed/>
    <w:rsid w:val="00675F5E"/>
  </w:style>
  <w:style w:type="numbering" w:customStyle="1" w:styleId="WW8Num112">
    <w:name w:val="WW8Num112"/>
    <w:rsid w:val="00675F5E"/>
    <w:pPr>
      <w:numPr>
        <w:numId w:val="10"/>
      </w:numPr>
    </w:pPr>
  </w:style>
  <w:style w:type="numbering" w:customStyle="1" w:styleId="NoList112">
    <w:name w:val="No List112"/>
    <w:next w:val="NoList"/>
    <w:uiPriority w:val="99"/>
    <w:semiHidden/>
    <w:unhideWhenUsed/>
    <w:rsid w:val="00675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nhideWhenUsed="0" w:qFormat="1"/>
    <w:lsdException w:name="Default Paragraph Font" w:uiPriority="0"/>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rsid w:val="00B460F9"/>
    <w:pPr>
      <w:spacing w:after="0" w:line="240" w:lineRule="auto"/>
    </w:pPr>
    <w:rPr>
      <w:rFonts w:eastAsia="PMingLiU"/>
      <w:sz w:val="20"/>
      <w:szCs w:val="20"/>
      <w:lang w:eastAsia="zh-TW"/>
    </w:rPr>
  </w:style>
  <w:style w:type="character" w:customStyle="1" w:styleId="FootnoteTextChar">
    <w:name w:val="Footnote Text Char"/>
    <w:link w:val="FootnoteText"/>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WW8Num11">
    <w:name w:val="WW8Num11"/>
    <w:rsid w:val="00A72A3F"/>
    <w:pPr>
      <w:numPr>
        <w:numId w:val="10"/>
      </w:numPr>
    </w:pPr>
  </w:style>
  <w:style w:type="numbering" w:customStyle="1" w:styleId="NoList1">
    <w:name w:val="No List1"/>
    <w:next w:val="NoList"/>
    <w:uiPriority w:val="99"/>
    <w:semiHidden/>
    <w:unhideWhenUsed/>
    <w:rsid w:val="00B267DA"/>
  </w:style>
  <w:style w:type="character" w:customStyle="1" w:styleId="WW8Num1z0">
    <w:name w:val="WW8Num1z0"/>
    <w:rsid w:val="00B267DA"/>
  </w:style>
  <w:style w:type="character" w:customStyle="1" w:styleId="WW8Num1z1">
    <w:name w:val="WW8Num1z1"/>
    <w:rsid w:val="00B267DA"/>
  </w:style>
  <w:style w:type="character" w:customStyle="1" w:styleId="WW8Num1z2">
    <w:name w:val="WW8Num1z2"/>
    <w:rsid w:val="00B267DA"/>
  </w:style>
  <w:style w:type="character" w:customStyle="1" w:styleId="WW8Num1z3">
    <w:name w:val="WW8Num1z3"/>
    <w:rsid w:val="00B267DA"/>
  </w:style>
  <w:style w:type="character" w:customStyle="1" w:styleId="WW8Num1z4">
    <w:name w:val="WW8Num1z4"/>
    <w:rsid w:val="00B267DA"/>
  </w:style>
  <w:style w:type="character" w:customStyle="1" w:styleId="WW8Num1z5">
    <w:name w:val="WW8Num1z5"/>
    <w:rsid w:val="00B267DA"/>
  </w:style>
  <w:style w:type="character" w:customStyle="1" w:styleId="WW8Num1z6">
    <w:name w:val="WW8Num1z6"/>
    <w:rsid w:val="00B267DA"/>
  </w:style>
  <w:style w:type="character" w:customStyle="1" w:styleId="WW8Num1z7">
    <w:name w:val="WW8Num1z7"/>
    <w:rsid w:val="00B267DA"/>
  </w:style>
  <w:style w:type="character" w:customStyle="1" w:styleId="WW8Num1z8">
    <w:name w:val="WW8Num1z8"/>
    <w:rsid w:val="00B267DA"/>
  </w:style>
  <w:style w:type="character" w:customStyle="1" w:styleId="WW8Num2z0">
    <w:name w:val="WW8Num2z0"/>
    <w:rsid w:val="00B267DA"/>
    <w:rPr>
      <w:rFonts w:ascii="Arial" w:hAnsi="Arial" w:cs="Arial" w:hint="default"/>
      <w:sz w:val="21"/>
      <w:szCs w:val="21"/>
    </w:rPr>
  </w:style>
  <w:style w:type="character" w:customStyle="1" w:styleId="WW8Num3z0">
    <w:name w:val="WW8Num3z0"/>
    <w:rsid w:val="00B267DA"/>
    <w:rPr>
      <w:rFonts w:ascii="Times New Roman" w:eastAsia="Calibri" w:hAnsi="Times New Roman" w:cs="Times New Roman" w:hint="default"/>
      <w:color w:val="000000"/>
      <w:sz w:val="24"/>
      <w:szCs w:val="24"/>
      <w:lang w:val="sl-SI"/>
    </w:rPr>
  </w:style>
  <w:style w:type="character" w:customStyle="1" w:styleId="WW8Num4z0">
    <w:name w:val="WW8Num4z0"/>
    <w:rsid w:val="00B267DA"/>
    <w:rPr>
      <w:rFonts w:hint="default"/>
      <w:lang w:val="sr-Latn-CS"/>
    </w:rPr>
  </w:style>
  <w:style w:type="character" w:customStyle="1" w:styleId="WW8Num5z0">
    <w:name w:val="WW8Num5z0"/>
    <w:rsid w:val="00B267DA"/>
    <w:rPr>
      <w:rFonts w:ascii="Symbol" w:hAnsi="Symbol" w:cs="Symbol" w:hint="default"/>
    </w:rPr>
  </w:style>
  <w:style w:type="character" w:customStyle="1" w:styleId="WW8Num6z0">
    <w:name w:val="WW8Num6z0"/>
    <w:rsid w:val="00B267DA"/>
    <w:rPr>
      <w:rFonts w:hint="default"/>
    </w:rPr>
  </w:style>
  <w:style w:type="character" w:customStyle="1" w:styleId="WW8Num7z0">
    <w:name w:val="WW8Num7z0"/>
    <w:rsid w:val="00B267DA"/>
    <w:rPr>
      <w:rFonts w:ascii="Times New Roman" w:eastAsia="Calibri" w:hAnsi="Times New Roman" w:cs="Times New Roman" w:hint="default"/>
    </w:rPr>
  </w:style>
  <w:style w:type="character" w:customStyle="1" w:styleId="WW8Num2z1">
    <w:name w:val="WW8Num2z1"/>
    <w:rsid w:val="00B267DA"/>
  </w:style>
  <w:style w:type="character" w:customStyle="1" w:styleId="WW8Num2z2">
    <w:name w:val="WW8Num2z2"/>
    <w:rsid w:val="00B267DA"/>
  </w:style>
  <w:style w:type="character" w:customStyle="1" w:styleId="WW8Num2z3">
    <w:name w:val="WW8Num2z3"/>
    <w:rsid w:val="00B267DA"/>
  </w:style>
  <w:style w:type="character" w:customStyle="1" w:styleId="WW8Num2z4">
    <w:name w:val="WW8Num2z4"/>
    <w:rsid w:val="00B267DA"/>
  </w:style>
  <w:style w:type="character" w:customStyle="1" w:styleId="WW8Num2z5">
    <w:name w:val="WW8Num2z5"/>
    <w:rsid w:val="00B267DA"/>
  </w:style>
  <w:style w:type="character" w:customStyle="1" w:styleId="WW8Num2z6">
    <w:name w:val="WW8Num2z6"/>
    <w:rsid w:val="00B267DA"/>
  </w:style>
  <w:style w:type="character" w:customStyle="1" w:styleId="WW8Num2z7">
    <w:name w:val="WW8Num2z7"/>
    <w:rsid w:val="00B267DA"/>
  </w:style>
  <w:style w:type="character" w:customStyle="1" w:styleId="WW8Num2z8">
    <w:name w:val="WW8Num2z8"/>
    <w:rsid w:val="00B267DA"/>
  </w:style>
  <w:style w:type="character" w:customStyle="1" w:styleId="WW8Num3z1">
    <w:name w:val="WW8Num3z1"/>
    <w:rsid w:val="00B267DA"/>
    <w:rPr>
      <w:rFonts w:ascii="Courier New" w:hAnsi="Courier New" w:cs="Courier New" w:hint="default"/>
    </w:rPr>
  </w:style>
  <w:style w:type="character" w:customStyle="1" w:styleId="WW8Num3z2">
    <w:name w:val="WW8Num3z2"/>
    <w:rsid w:val="00B267DA"/>
    <w:rPr>
      <w:rFonts w:ascii="Wingdings" w:hAnsi="Wingdings" w:cs="Wingdings" w:hint="default"/>
    </w:rPr>
  </w:style>
  <w:style w:type="character" w:customStyle="1" w:styleId="WW8Num3z3">
    <w:name w:val="WW8Num3z3"/>
    <w:rsid w:val="00B267DA"/>
    <w:rPr>
      <w:rFonts w:ascii="Symbol" w:hAnsi="Symbol" w:cs="Symbol" w:hint="default"/>
    </w:rPr>
  </w:style>
  <w:style w:type="character" w:customStyle="1" w:styleId="WW8Num4z1">
    <w:name w:val="WW8Num4z1"/>
    <w:rsid w:val="00B267DA"/>
  </w:style>
  <w:style w:type="character" w:customStyle="1" w:styleId="WW8Num4z2">
    <w:name w:val="WW8Num4z2"/>
    <w:rsid w:val="00B267DA"/>
  </w:style>
  <w:style w:type="character" w:customStyle="1" w:styleId="WW8Num4z3">
    <w:name w:val="WW8Num4z3"/>
    <w:rsid w:val="00B267DA"/>
  </w:style>
  <w:style w:type="character" w:customStyle="1" w:styleId="WW8Num4z4">
    <w:name w:val="WW8Num4z4"/>
    <w:rsid w:val="00B267DA"/>
  </w:style>
  <w:style w:type="character" w:customStyle="1" w:styleId="WW8Num4z5">
    <w:name w:val="WW8Num4z5"/>
    <w:rsid w:val="00B267DA"/>
  </w:style>
  <w:style w:type="character" w:customStyle="1" w:styleId="WW8Num4z6">
    <w:name w:val="WW8Num4z6"/>
    <w:rsid w:val="00B267DA"/>
  </w:style>
  <w:style w:type="character" w:customStyle="1" w:styleId="WW8Num4z7">
    <w:name w:val="WW8Num4z7"/>
    <w:rsid w:val="00B267DA"/>
  </w:style>
  <w:style w:type="character" w:customStyle="1" w:styleId="WW8Num4z8">
    <w:name w:val="WW8Num4z8"/>
    <w:rsid w:val="00B267DA"/>
  </w:style>
  <w:style w:type="character" w:customStyle="1" w:styleId="WW8Num5z1">
    <w:name w:val="WW8Num5z1"/>
    <w:rsid w:val="00B267DA"/>
    <w:rPr>
      <w:rFonts w:ascii="Courier New" w:hAnsi="Courier New" w:cs="Courier New" w:hint="default"/>
    </w:rPr>
  </w:style>
  <w:style w:type="character" w:customStyle="1" w:styleId="WW8Num5z2">
    <w:name w:val="WW8Num5z2"/>
    <w:rsid w:val="00B267DA"/>
    <w:rPr>
      <w:rFonts w:ascii="Wingdings" w:hAnsi="Wingdings" w:cs="Wingdings" w:hint="default"/>
    </w:rPr>
  </w:style>
  <w:style w:type="character" w:customStyle="1" w:styleId="WW8Num6z1">
    <w:name w:val="WW8Num6z1"/>
    <w:rsid w:val="00B267DA"/>
  </w:style>
  <w:style w:type="character" w:customStyle="1" w:styleId="WW8Num6z2">
    <w:name w:val="WW8Num6z2"/>
    <w:rsid w:val="00B267DA"/>
  </w:style>
  <w:style w:type="character" w:customStyle="1" w:styleId="WW8Num6z3">
    <w:name w:val="WW8Num6z3"/>
    <w:rsid w:val="00B267DA"/>
  </w:style>
  <w:style w:type="character" w:customStyle="1" w:styleId="WW8Num6z4">
    <w:name w:val="WW8Num6z4"/>
    <w:rsid w:val="00B267DA"/>
  </w:style>
  <w:style w:type="character" w:customStyle="1" w:styleId="WW8Num6z5">
    <w:name w:val="WW8Num6z5"/>
    <w:rsid w:val="00B267DA"/>
  </w:style>
  <w:style w:type="character" w:customStyle="1" w:styleId="WW8Num6z6">
    <w:name w:val="WW8Num6z6"/>
    <w:rsid w:val="00B267DA"/>
  </w:style>
  <w:style w:type="character" w:customStyle="1" w:styleId="WW8Num6z7">
    <w:name w:val="WW8Num6z7"/>
    <w:rsid w:val="00B267DA"/>
  </w:style>
  <w:style w:type="character" w:customStyle="1" w:styleId="WW8Num6z8">
    <w:name w:val="WW8Num6z8"/>
    <w:rsid w:val="00B267DA"/>
  </w:style>
  <w:style w:type="character" w:customStyle="1" w:styleId="WW8Num7z1">
    <w:name w:val="WW8Num7z1"/>
    <w:rsid w:val="00B267DA"/>
    <w:rPr>
      <w:rFonts w:ascii="Courier New" w:hAnsi="Courier New" w:cs="Courier New" w:hint="default"/>
    </w:rPr>
  </w:style>
  <w:style w:type="character" w:customStyle="1" w:styleId="WW8Num7z2">
    <w:name w:val="WW8Num7z2"/>
    <w:rsid w:val="00B267DA"/>
    <w:rPr>
      <w:rFonts w:ascii="Wingdings" w:hAnsi="Wingdings" w:cs="Wingdings" w:hint="default"/>
    </w:rPr>
  </w:style>
  <w:style w:type="character" w:customStyle="1" w:styleId="WW8Num7z3">
    <w:name w:val="WW8Num7z3"/>
    <w:rsid w:val="00B267DA"/>
    <w:rPr>
      <w:rFonts w:ascii="Symbol" w:hAnsi="Symbol" w:cs="Symbol" w:hint="default"/>
    </w:rPr>
  </w:style>
  <w:style w:type="character" w:customStyle="1" w:styleId="WW8Num8z0">
    <w:name w:val="WW8Num8z0"/>
    <w:rsid w:val="00B267DA"/>
    <w:rPr>
      <w:rFonts w:hint="default"/>
    </w:rPr>
  </w:style>
  <w:style w:type="character" w:customStyle="1" w:styleId="WW8Num9z0">
    <w:name w:val="WW8Num9z0"/>
    <w:rsid w:val="00B267DA"/>
    <w:rPr>
      <w:rFonts w:ascii="Symbol" w:hAnsi="Symbol" w:cs="Symbol" w:hint="default"/>
    </w:rPr>
  </w:style>
  <w:style w:type="character" w:customStyle="1" w:styleId="WW8Num9z1">
    <w:name w:val="WW8Num9z1"/>
    <w:rsid w:val="00B267DA"/>
    <w:rPr>
      <w:rFonts w:ascii="Courier New" w:hAnsi="Courier New" w:cs="Courier New" w:hint="default"/>
    </w:rPr>
  </w:style>
  <w:style w:type="character" w:customStyle="1" w:styleId="WW8Num9z2">
    <w:name w:val="WW8Num9z2"/>
    <w:rsid w:val="00B267DA"/>
    <w:rPr>
      <w:rFonts w:ascii="Wingdings" w:hAnsi="Wingdings" w:cs="Wingdings" w:hint="default"/>
    </w:rPr>
  </w:style>
  <w:style w:type="character" w:customStyle="1" w:styleId="WW8Num10z0">
    <w:name w:val="WW8Num10z0"/>
    <w:rsid w:val="00B267DA"/>
    <w:rPr>
      <w:rFonts w:ascii="Calibri" w:hAnsi="Calibri" w:cs="Calibri" w:hint="default"/>
    </w:rPr>
  </w:style>
  <w:style w:type="character" w:customStyle="1" w:styleId="WW8Num11z0">
    <w:name w:val="WW8Num11z0"/>
    <w:rsid w:val="00B267DA"/>
    <w:rPr>
      <w:rFonts w:ascii="Calibri" w:hAnsi="Calibri" w:cs="Calibri" w:hint="default"/>
    </w:rPr>
  </w:style>
  <w:style w:type="character" w:customStyle="1" w:styleId="WW8NumSt3z0">
    <w:name w:val="WW8NumSt3z0"/>
    <w:rsid w:val="00B267DA"/>
    <w:rPr>
      <w:rFonts w:ascii="Symbol" w:hAnsi="Symbol" w:cs="Symbol" w:hint="default"/>
    </w:rPr>
  </w:style>
  <w:style w:type="character" w:customStyle="1" w:styleId="EndnoteCharacters">
    <w:name w:val="Endnote Characters"/>
    <w:rsid w:val="00B267DA"/>
    <w:rPr>
      <w:vertAlign w:val="superscript"/>
    </w:rPr>
  </w:style>
  <w:style w:type="character" w:customStyle="1" w:styleId="WW-EndnoteCharacters">
    <w:name w:val="WW-Endnote Characters"/>
    <w:rsid w:val="00B267DA"/>
  </w:style>
  <w:style w:type="character" w:customStyle="1" w:styleId="Bullets">
    <w:name w:val="Bullets"/>
    <w:rsid w:val="00B267DA"/>
    <w:rPr>
      <w:rFonts w:ascii="OpenSymbol" w:eastAsia="OpenSymbol" w:hAnsi="OpenSymbol" w:cs="OpenSymbol"/>
    </w:rPr>
  </w:style>
  <w:style w:type="paragraph" w:customStyle="1" w:styleId="Heading">
    <w:name w:val="Heading"/>
    <w:basedOn w:val="Normal"/>
    <w:next w:val="BodyText"/>
    <w:rsid w:val="00B267DA"/>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B267DA"/>
    <w:pPr>
      <w:suppressAutoHyphens/>
      <w:spacing w:after="120" w:line="276" w:lineRule="auto"/>
      <w:jc w:val="left"/>
    </w:pPr>
    <w:rPr>
      <w:rFonts w:ascii="Calibri" w:eastAsia="Calibri" w:hAnsi="Calibri" w:cs="Mangal"/>
      <w:lang w:val="en-US" w:eastAsia="ar-SA"/>
    </w:rPr>
  </w:style>
  <w:style w:type="paragraph" w:styleId="Caption">
    <w:name w:val="caption"/>
    <w:basedOn w:val="Normal"/>
    <w:qFormat/>
    <w:rsid w:val="00B267DA"/>
    <w:pPr>
      <w:suppressLineNumbers/>
      <w:suppressAutoHyphens/>
      <w:spacing w:before="120" w:after="120"/>
    </w:pPr>
    <w:rPr>
      <w:rFonts w:cs="Mangal"/>
      <w:i/>
      <w:iCs/>
      <w:sz w:val="24"/>
      <w:szCs w:val="24"/>
      <w:lang w:eastAsia="ar-SA"/>
    </w:rPr>
  </w:style>
  <w:style w:type="paragraph" w:customStyle="1" w:styleId="Index">
    <w:name w:val="Index"/>
    <w:basedOn w:val="Normal"/>
    <w:rsid w:val="00B267DA"/>
    <w:pPr>
      <w:suppressLineNumbers/>
      <w:suppressAutoHyphens/>
    </w:pPr>
    <w:rPr>
      <w:rFonts w:cs="Mangal"/>
      <w:lang w:eastAsia="ar-SA"/>
    </w:rPr>
  </w:style>
  <w:style w:type="paragraph" w:customStyle="1" w:styleId="TableContents">
    <w:name w:val="Table Contents"/>
    <w:basedOn w:val="Normal"/>
    <w:rsid w:val="00B267DA"/>
    <w:pPr>
      <w:suppressLineNumbers/>
      <w:suppressAutoHyphens/>
    </w:pPr>
    <w:rPr>
      <w:lang w:eastAsia="ar-SA"/>
    </w:rPr>
  </w:style>
  <w:style w:type="paragraph" w:customStyle="1" w:styleId="TableHeading">
    <w:name w:val="Table Heading"/>
    <w:basedOn w:val="TableContents"/>
    <w:rsid w:val="00B267DA"/>
    <w:pPr>
      <w:jc w:val="center"/>
    </w:pPr>
    <w:rPr>
      <w:b/>
      <w:bCs/>
    </w:rPr>
  </w:style>
  <w:style w:type="paragraph" w:customStyle="1" w:styleId="Framecontents">
    <w:name w:val="Frame contents"/>
    <w:basedOn w:val="BodyText"/>
    <w:rsid w:val="00B267DA"/>
    <w:pPr>
      <w:suppressAutoHyphens/>
      <w:spacing w:after="120" w:line="276" w:lineRule="auto"/>
      <w:jc w:val="left"/>
    </w:pPr>
    <w:rPr>
      <w:rFonts w:ascii="Calibri" w:eastAsia="Calibri" w:hAnsi="Calibri"/>
      <w:lang w:val="en-US" w:eastAsia="ar-SA"/>
    </w:rPr>
  </w:style>
  <w:style w:type="paragraph" w:customStyle="1" w:styleId="msonormal0">
    <w:name w:val="msonormal"/>
    <w:basedOn w:val="Normal"/>
    <w:rsid w:val="00B267DA"/>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character" w:styleId="FollowedHyperlink">
    <w:name w:val="FollowedHyperlink"/>
    <w:uiPriority w:val="99"/>
    <w:semiHidden/>
    <w:unhideWhenUsed/>
    <w:rsid w:val="00B267DA"/>
    <w:rPr>
      <w:color w:val="954F72"/>
      <w:u w:val="single"/>
    </w:rPr>
  </w:style>
  <w:style w:type="character" w:customStyle="1" w:styleId="HeaderChar1">
    <w:name w:val="Header Char1"/>
    <w:locked/>
    <w:rsid w:val="00B267DA"/>
    <w:rPr>
      <w:rFonts w:ascii="Calibri" w:eastAsia="Calibri" w:hAnsi="Calibri" w:cs="Calibri"/>
      <w:sz w:val="22"/>
      <w:szCs w:val="22"/>
      <w:lang w:val="en-US" w:eastAsia="ar-SA"/>
    </w:rPr>
  </w:style>
  <w:style w:type="character" w:customStyle="1" w:styleId="FooterChar1">
    <w:name w:val="Footer Char1"/>
    <w:locked/>
    <w:rsid w:val="00B267DA"/>
    <w:rPr>
      <w:rFonts w:ascii="Calibri" w:eastAsia="Calibri" w:hAnsi="Calibri" w:cs="Calibri"/>
      <w:sz w:val="22"/>
      <w:szCs w:val="22"/>
      <w:lang w:val="en-US" w:eastAsia="ar-SA"/>
    </w:rPr>
  </w:style>
  <w:style w:type="character" w:customStyle="1" w:styleId="FootnoteTextChar1">
    <w:name w:val="Footnote Text Char1"/>
    <w:locked/>
    <w:rsid w:val="00B267DA"/>
    <w:rPr>
      <w:rFonts w:ascii="Calibri" w:eastAsia="PMingLiU" w:hAnsi="Calibri" w:cs="Calibri"/>
      <w:lang w:val="en-US" w:eastAsia="ar-SA"/>
    </w:rPr>
  </w:style>
  <w:style w:type="table" w:customStyle="1" w:styleId="TableGrid1">
    <w:name w:val="Table Grid1"/>
    <w:basedOn w:val="TableNormal"/>
    <w:next w:val="TableGrid"/>
    <w:uiPriority w:val="59"/>
    <w:rsid w:val="00B267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49EA"/>
  </w:style>
  <w:style w:type="numbering" w:customStyle="1" w:styleId="NoList11">
    <w:name w:val="No List11"/>
    <w:next w:val="NoList"/>
    <w:uiPriority w:val="99"/>
    <w:semiHidden/>
    <w:unhideWhenUsed/>
    <w:rsid w:val="004649EA"/>
  </w:style>
  <w:style w:type="numbering" w:customStyle="1" w:styleId="WW8Num111">
    <w:name w:val="WW8Num111"/>
    <w:rsid w:val="004649EA"/>
    <w:pPr>
      <w:numPr>
        <w:numId w:val="10"/>
      </w:numPr>
    </w:pPr>
  </w:style>
  <w:style w:type="numbering" w:customStyle="1" w:styleId="NoList111">
    <w:name w:val="No List111"/>
    <w:next w:val="NoList"/>
    <w:uiPriority w:val="99"/>
    <w:semiHidden/>
    <w:unhideWhenUsed/>
    <w:rsid w:val="004649EA"/>
  </w:style>
  <w:style w:type="numbering" w:customStyle="1" w:styleId="NoList3">
    <w:name w:val="No List3"/>
    <w:next w:val="NoList"/>
    <w:uiPriority w:val="99"/>
    <w:semiHidden/>
    <w:unhideWhenUsed/>
    <w:rsid w:val="00675F5E"/>
  </w:style>
  <w:style w:type="numbering" w:customStyle="1" w:styleId="NoList12">
    <w:name w:val="No List12"/>
    <w:next w:val="NoList"/>
    <w:uiPriority w:val="99"/>
    <w:semiHidden/>
    <w:unhideWhenUsed/>
    <w:rsid w:val="00675F5E"/>
  </w:style>
  <w:style w:type="numbering" w:customStyle="1" w:styleId="WW8Num112">
    <w:name w:val="WW8Num112"/>
    <w:rsid w:val="00675F5E"/>
    <w:pPr>
      <w:numPr>
        <w:numId w:val="10"/>
      </w:numPr>
    </w:pPr>
  </w:style>
  <w:style w:type="numbering" w:customStyle="1" w:styleId="NoList112">
    <w:name w:val="No List112"/>
    <w:next w:val="NoList"/>
    <w:uiPriority w:val="99"/>
    <w:semiHidden/>
    <w:unhideWhenUsed/>
    <w:rsid w:val="0067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5310">
      <w:bodyDiv w:val="1"/>
      <w:marLeft w:val="0"/>
      <w:marRight w:val="0"/>
      <w:marTop w:val="0"/>
      <w:marBottom w:val="0"/>
      <w:divBdr>
        <w:top w:val="none" w:sz="0" w:space="0" w:color="auto"/>
        <w:left w:val="none" w:sz="0" w:space="0" w:color="auto"/>
        <w:bottom w:val="none" w:sz="0" w:space="0" w:color="auto"/>
        <w:right w:val="none" w:sz="0" w:space="0" w:color="auto"/>
      </w:divBdr>
      <w:divsChild>
        <w:div w:id="455219497">
          <w:marLeft w:val="0"/>
          <w:marRight w:val="0"/>
          <w:marTop w:val="0"/>
          <w:marBottom w:val="0"/>
          <w:divBdr>
            <w:top w:val="none" w:sz="0" w:space="0" w:color="auto"/>
            <w:left w:val="none" w:sz="0" w:space="0" w:color="auto"/>
            <w:bottom w:val="none" w:sz="0" w:space="0" w:color="auto"/>
            <w:right w:val="none" w:sz="0" w:space="0" w:color="auto"/>
          </w:divBdr>
        </w:div>
        <w:div w:id="979768361">
          <w:marLeft w:val="0"/>
          <w:marRight w:val="0"/>
          <w:marTop w:val="0"/>
          <w:marBottom w:val="0"/>
          <w:divBdr>
            <w:top w:val="none" w:sz="0" w:space="0" w:color="auto"/>
            <w:left w:val="none" w:sz="0" w:space="0" w:color="auto"/>
            <w:bottom w:val="none" w:sz="0" w:space="0" w:color="auto"/>
            <w:right w:val="none" w:sz="0" w:space="0" w:color="auto"/>
          </w:divBdr>
        </w:div>
        <w:div w:id="2133088429">
          <w:marLeft w:val="0"/>
          <w:marRight w:val="0"/>
          <w:marTop w:val="0"/>
          <w:marBottom w:val="0"/>
          <w:divBdr>
            <w:top w:val="none" w:sz="0" w:space="0" w:color="auto"/>
            <w:left w:val="none" w:sz="0" w:space="0" w:color="auto"/>
            <w:bottom w:val="none" w:sz="0" w:space="0" w:color="auto"/>
            <w:right w:val="none" w:sz="0" w:space="0" w:color="auto"/>
          </w:divBdr>
        </w:div>
      </w:divsChild>
    </w:div>
    <w:div w:id="939996802">
      <w:bodyDiv w:val="1"/>
      <w:marLeft w:val="0"/>
      <w:marRight w:val="0"/>
      <w:marTop w:val="0"/>
      <w:marBottom w:val="0"/>
      <w:divBdr>
        <w:top w:val="none" w:sz="0" w:space="0" w:color="auto"/>
        <w:left w:val="none" w:sz="0" w:space="0" w:color="auto"/>
        <w:bottom w:val="none" w:sz="0" w:space="0" w:color="auto"/>
        <w:right w:val="none" w:sz="0" w:space="0" w:color="auto"/>
      </w:divBdr>
    </w:div>
    <w:div w:id="1096944200">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0B596-753A-4C2A-9BAC-F55AB2D7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11760</Words>
  <Characters>67032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78635</CharactersWithSpaces>
  <SharedDoc>false</SharedDoc>
  <HLinks>
    <vt:vector size="96" baseType="variant">
      <vt:variant>
        <vt:i4>3932268</vt:i4>
      </vt:variant>
      <vt:variant>
        <vt:i4>93</vt:i4>
      </vt:variant>
      <vt:variant>
        <vt:i4>0</vt:i4>
      </vt:variant>
      <vt:variant>
        <vt:i4>5</vt:i4>
      </vt:variant>
      <vt:variant>
        <vt:lpwstr>http://www.hgbudvanskarivijera.com/</vt:lpwstr>
      </vt:variant>
      <vt:variant>
        <vt:lpwstr/>
      </vt:variant>
      <vt:variant>
        <vt:i4>1245247</vt:i4>
      </vt:variant>
      <vt:variant>
        <vt:i4>86</vt:i4>
      </vt:variant>
      <vt:variant>
        <vt:i4>0</vt:i4>
      </vt:variant>
      <vt:variant>
        <vt:i4>5</vt:i4>
      </vt:variant>
      <vt:variant>
        <vt:lpwstr/>
      </vt:variant>
      <vt:variant>
        <vt:lpwstr>_Toc137201946</vt:lpwstr>
      </vt:variant>
      <vt:variant>
        <vt:i4>1245247</vt:i4>
      </vt:variant>
      <vt:variant>
        <vt:i4>80</vt:i4>
      </vt:variant>
      <vt:variant>
        <vt:i4>0</vt:i4>
      </vt:variant>
      <vt:variant>
        <vt:i4>5</vt:i4>
      </vt:variant>
      <vt:variant>
        <vt:lpwstr/>
      </vt:variant>
      <vt:variant>
        <vt:lpwstr>_Toc137201945</vt:lpwstr>
      </vt:variant>
      <vt:variant>
        <vt:i4>1245247</vt:i4>
      </vt:variant>
      <vt:variant>
        <vt:i4>74</vt:i4>
      </vt:variant>
      <vt:variant>
        <vt:i4>0</vt:i4>
      </vt:variant>
      <vt:variant>
        <vt:i4>5</vt:i4>
      </vt:variant>
      <vt:variant>
        <vt:lpwstr/>
      </vt:variant>
      <vt:variant>
        <vt:lpwstr>_Toc137201944</vt:lpwstr>
      </vt:variant>
      <vt:variant>
        <vt:i4>1245247</vt:i4>
      </vt:variant>
      <vt:variant>
        <vt:i4>68</vt:i4>
      </vt:variant>
      <vt:variant>
        <vt:i4>0</vt:i4>
      </vt:variant>
      <vt:variant>
        <vt:i4>5</vt:i4>
      </vt:variant>
      <vt:variant>
        <vt:lpwstr/>
      </vt:variant>
      <vt:variant>
        <vt:lpwstr>_Toc137201943</vt:lpwstr>
      </vt:variant>
      <vt:variant>
        <vt:i4>1245247</vt:i4>
      </vt:variant>
      <vt:variant>
        <vt:i4>62</vt:i4>
      </vt:variant>
      <vt:variant>
        <vt:i4>0</vt:i4>
      </vt:variant>
      <vt:variant>
        <vt:i4>5</vt:i4>
      </vt:variant>
      <vt:variant>
        <vt:lpwstr/>
      </vt:variant>
      <vt:variant>
        <vt:lpwstr>_Toc137201942</vt:lpwstr>
      </vt:variant>
      <vt:variant>
        <vt:i4>1245247</vt:i4>
      </vt:variant>
      <vt:variant>
        <vt:i4>56</vt:i4>
      </vt:variant>
      <vt:variant>
        <vt:i4>0</vt:i4>
      </vt:variant>
      <vt:variant>
        <vt:i4>5</vt:i4>
      </vt:variant>
      <vt:variant>
        <vt:lpwstr/>
      </vt:variant>
      <vt:variant>
        <vt:lpwstr>_Toc137201941</vt:lpwstr>
      </vt:variant>
      <vt:variant>
        <vt:i4>1245247</vt:i4>
      </vt:variant>
      <vt:variant>
        <vt:i4>50</vt:i4>
      </vt:variant>
      <vt:variant>
        <vt:i4>0</vt:i4>
      </vt:variant>
      <vt:variant>
        <vt:i4>5</vt:i4>
      </vt:variant>
      <vt:variant>
        <vt:lpwstr/>
      </vt:variant>
      <vt:variant>
        <vt:lpwstr>_Toc137201940</vt:lpwstr>
      </vt:variant>
      <vt:variant>
        <vt:i4>1310783</vt:i4>
      </vt:variant>
      <vt:variant>
        <vt:i4>44</vt:i4>
      </vt:variant>
      <vt:variant>
        <vt:i4>0</vt:i4>
      </vt:variant>
      <vt:variant>
        <vt:i4>5</vt:i4>
      </vt:variant>
      <vt:variant>
        <vt:lpwstr/>
      </vt:variant>
      <vt:variant>
        <vt:lpwstr>_Toc137201939</vt:lpwstr>
      </vt:variant>
      <vt:variant>
        <vt:i4>1310783</vt:i4>
      </vt:variant>
      <vt:variant>
        <vt:i4>38</vt:i4>
      </vt:variant>
      <vt:variant>
        <vt:i4>0</vt:i4>
      </vt:variant>
      <vt:variant>
        <vt:i4>5</vt:i4>
      </vt:variant>
      <vt:variant>
        <vt:lpwstr/>
      </vt:variant>
      <vt:variant>
        <vt:lpwstr>_Toc137201938</vt:lpwstr>
      </vt:variant>
      <vt:variant>
        <vt:i4>1310783</vt:i4>
      </vt:variant>
      <vt:variant>
        <vt:i4>32</vt:i4>
      </vt:variant>
      <vt:variant>
        <vt:i4>0</vt:i4>
      </vt:variant>
      <vt:variant>
        <vt:i4>5</vt:i4>
      </vt:variant>
      <vt:variant>
        <vt:lpwstr/>
      </vt:variant>
      <vt:variant>
        <vt:lpwstr>_Toc137201937</vt:lpwstr>
      </vt:variant>
      <vt:variant>
        <vt:i4>1310783</vt:i4>
      </vt:variant>
      <vt:variant>
        <vt:i4>26</vt:i4>
      </vt:variant>
      <vt:variant>
        <vt:i4>0</vt:i4>
      </vt:variant>
      <vt:variant>
        <vt:i4>5</vt:i4>
      </vt:variant>
      <vt:variant>
        <vt:lpwstr/>
      </vt:variant>
      <vt:variant>
        <vt:lpwstr>_Toc137201936</vt:lpwstr>
      </vt:variant>
      <vt:variant>
        <vt:i4>1310783</vt:i4>
      </vt:variant>
      <vt:variant>
        <vt:i4>20</vt:i4>
      </vt:variant>
      <vt:variant>
        <vt:i4>0</vt:i4>
      </vt:variant>
      <vt:variant>
        <vt:i4>5</vt:i4>
      </vt:variant>
      <vt:variant>
        <vt:lpwstr/>
      </vt:variant>
      <vt:variant>
        <vt:lpwstr>_Toc137201935</vt:lpwstr>
      </vt:variant>
      <vt:variant>
        <vt:i4>1310783</vt:i4>
      </vt:variant>
      <vt:variant>
        <vt:i4>14</vt:i4>
      </vt:variant>
      <vt:variant>
        <vt:i4>0</vt:i4>
      </vt:variant>
      <vt:variant>
        <vt:i4>5</vt:i4>
      </vt:variant>
      <vt:variant>
        <vt:lpwstr/>
      </vt:variant>
      <vt:variant>
        <vt:lpwstr>_Toc137201934</vt:lpwstr>
      </vt:variant>
      <vt:variant>
        <vt:i4>1310783</vt:i4>
      </vt:variant>
      <vt:variant>
        <vt:i4>8</vt:i4>
      </vt:variant>
      <vt:variant>
        <vt:i4>0</vt:i4>
      </vt:variant>
      <vt:variant>
        <vt:i4>5</vt:i4>
      </vt:variant>
      <vt:variant>
        <vt:lpwstr/>
      </vt:variant>
      <vt:variant>
        <vt:lpwstr>_Toc137201933</vt:lpwstr>
      </vt:variant>
      <vt:variant>
        <vt:i4>1310783</vt:i4>
      </vt:variant>
      <vt:variant>
        <vt:i4>2</vt:i4>
      </vt:variant>
      <vt:variant>
        <vt:i4>0</vt:i4>
      </vt:variant>
      <vt:variant>
        <vt:i4>5</vt:i4>
      </vt:variant>
      <vt:variant>
        <vt:lpwstr/>
      </vt:variant>
      <vt:variant>
        <vt:lpwstr>_Toc137201932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2024-06-10T07:37:00Z</cp:lastPrinted>
  <dcterms:created xsi:type="dcterms:W3CDTF">2024-06-10T10:55:00Z</dcterms:created>
  <dcterms:modified xsi:type="dcterms:W3CDTF">2024-06-10T10:55:00Z</dcterms:modified>
</cp:coreProperties>
</file>