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11380" w14:textId="77777777" w:rsidR="00CF34BB" w:rsidRPr="006C089A" w:rsidRDefault="00CF34BB" w:rsidP="008A62E0">
      <w:pPr>
        <w:rPr>
          <w:rFonts w:ascii="Arial Narrow" w:hAnsi="Arial Narrow" w:cs="Times New Roman"/>
          <w:color w:val="FF0000"/>
          <w:sz w:val="24"/>
          <w:szCs w:val="24"/>
          <w:lang w:val="it-IT"/>
        </w:rPr>
      </w:pPr>
    </w:p>
    <w:p w14:paraId="14E5F6AF" w14:textId="77777777" w:rsidR="00B460F9" w:rsidRPr="006C089A" w:rsidRDefault="00F97E35" w:rsidP="00B460F9">
      <w:pPr>
        <w:jc w:val="right"/>
        <w:rPr>
          <w:rFonts w:ascii="Arial Narrow" w:hAnsi="Arial Narrow" w:cs="Times New Roman"/>
          <w:color w:val="FF0000"/>
          <w:sz w:val="24"/>
          <w:szCs w:val="24"/>
          <w:lang w:val="it-IT"/>
        </w:rPr>
      </w:pPr>
      <w:r w:rsidRPr="006C089A">
        <w:rPr>
          <w:noProof/>
          <w:color w:val="FF0000"/>
        </w:rPr>
        <w:pict w14:anchorId="71A98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2.2pt;margin-top:12pt;width:101.65pt;height:91.2pt;z-index:1;visibility:visible;mso-wrap-distance-left:9.05pt;mso-wrap-distance-right:9.05pt" wrapcoords="-159 0 -159 21423 21600 21423 21600 0 -159 0" filled="t">
            <v:imagedata r:id="rId8" o:title=""/>
            <w10:wrap type="tight"/>
          </v:shape>
        </w:pict>
      </w:r>
    </w:p>
    <w:p w14:paraId="5535619A" w14:textId="77777777" w:rsidR="00B460F9" w:rsidRPr="006C089A" w:rsidRDefault="00B460F9" w:rsidP="00B460F9">
      <w:pPr>
        <w:spacing w:after="0" w:line="240" w:lineRule="auto"/>
        <w:rPr>
          <w:rFonts w:ascii="Arial Narrow" w:hAnsi="Arial Narrow" w:cs="Times New Roman"/>
          <w:color w:val="FF0000"/>
          <w:lang w:val="it-IT"/>
        </w:rPr>
      </w:pPr>
    </w:p>
    <w:p w14:paraId="7BEE3C77" w14:textId="77777777" w:rsidR="00F97E35" w:rsidRPr="006C089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7D92942B" w14:textId="77777777" w:rsidR="00F97E35" w:rsidRPr="006C089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7B4B2809" w14:textId="77777777" w:rsidR="00F97E35" w:rsidRPr="006C089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0D4BC933" w14:textId="77777777" w:rsidR="00F97E35" w:rsidRPr="006C089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2F725A9B" w14:textId="77777777" w:rsidR="00F97E35" w:rsidRPr="006C089A" w:rsidRDefault="00F97E35" w:rsidP="00BE0490">
      <w:pPr>
        <w:suppressAutoHyphens/>
        <w:spacing w:after="0" w:line="240" w:lineRule="auto"/>
        <w:jc w:val="both"/>
        <w:rPr>
          <w:rFonts w:ascii="Arial Narrow" w:hAnsi="Arial Narrow" w:cs="Times New Roman"/>
          <w:color w:val="FF0000"/>
          <w:sz w:val="24"/>
          <w:szCs w:val="24"/>
          <w:lang w:val="pl-PL" w:eastAsia="ar-SA"/>
        </w:rPr>
      </w:pPr>
    </w:p>
    <w:p w14:paraId="510AC52C" w14:textId="77777777" w:rsidR="009231CB" w:rsidRPr="006C089A" w:rsidRDefault="009231CB" w:rsidP="00BE0490">
      <w:pPr>
        <w:suppressAutoHyphens/>
        <w:spacing w:after="0" w:line="240" w:lineRule="auto"/>
        <w:jc w:val="both"/>
        <w:rPr>
          <w:rFonts w:ascii="Arial Narrow" w:hAnsi="Arial Narrow" w:cs="Times New Roman"/>
          <w:sz w:val="24"/>
          <w:szCs w:val="24"/>
          <w:lang w:val="pl-PL" w:eastAsia="ar-SA"/>
        </w:rPr>
      </w:pPr>
    </w:p>
    <w:p w14:paraId="253B1329" w14:textId="77777777" w:rsidR="00807A27" w:rsidRPr="006C089A" w:rsidRDefault="00BE0490" w:rsidP="00BE0490">
      <w:pPr>
        <w:suppressAutoHyphens/>
        <w:spacing w:after="0" w:line="240" w:lineRule="auto"/>
        <w:jc w:val="both"/>
        <w:rPr>
          <w:rFonts w:ascii="Arial Narrow" w:hAnsi="Arial Narrow" w:cs="Times New Roman"/>
          <w:sz w:val="24"/>
          <w:szCs w:val="24"/>
          <w:lang w:val="pl-PL" w:eastAsia="ar-SA"/>
        </w:rPr>
      </w:pPr>
      <w:r w:rsidRPr="006C089A">
        <w:rPr>
          <w:rFonts w:ascii="Arial Narrow" w:hAnsi="Arial Narrow" w:cs="Times New Roman"/>
          <w:sz w:val="24"/>
          <w:szCs w:val="24"/>
          <w:lang w:val="pl-PL" w:eastAsia="ar-SA"/>
        </w:rPr>
        <w:t xml:space="preserve">Hotelska grupa </w:t>
      </w:r>
      <w:r w:rsidR="00F97E35" w:rsidRPr="006C089A">
        <w:rPr>
          <w:rFonts w:ascii="Arial Narrow" w:hAnsi="Arial Narrow" w:cs="Times New Roman"/>
          <w:sz w:val="24"/>
          <w:szCs w:val="24"/>
          <w:lang w:val="pl-PL" w:eastAsia="ar-SA"/>
        </w:rPr>
        <w:t>„Budvanska rivijera”a.d. Budva</w:t>
      </w:r>
    </w:p>
    <w:p w14:paraId="665ACE21" w14:textId="77777777" w:rsidR="00F97E35" w:rsidRPr="00B91A4F" w:rsidRDefault="00326EFB" w:rsidP="00BE0490">
      <w:pPr>
        <w:suppressAutoHyphens/>
        <w:spacing w:after="0" w:line="240" w:lineRule="auto"/>
        <w:jc w:val="both"/>
        <w:rPr>
          <w:rFonts w:ascii="Arial Narrow" w:hAnsi="Arial Narrow" w:cs="Times New Roman"/>
          <w:bCs/>
          <w:sz w:val="24"/>
          <w:szCs w:val="24"/>
          <w:lang w:eastAsia="ar-SA"/>
        </w:rPr>
      </w:pPr>
      <w:r w:rsidRPr="00B91A4F">
        <w:rPr>
          <w:rFonts w:ascii="Arial Narrow" w:hAnsi="Arial Narrow" w:cs="Times New Roman"/>
          <w:bCs/>
          <w:sz w:val="24"/>
          <w:szCs w:val="24"/>
          <w:lang w:eastAsia="ar-SA"/>
        </w:rPr>
        <w:t>Broj nabavke</w:t>
      </w:r>
      <w:r w:rsidR="0079468B" w:rsidRPr="00B91A4F">
        <w:rPr>
          <w:rFonts w:ascii="Arial Narrow" w:hAnsi="Arial Narrow" w:cs="Times New Roman"/>
          <w:bCs/>
          <w:sz w:val="24"/>
          <w:szCs w:val="24"/>
          <w:lang w:eastAsia="ar-SA"/>
        </w:rPr>
        <w:t>:</w:t>
      </w:r>
      <w:r w:rsidR="00C74087" w:rsidRPr="00B91A4F">
        <w:rPr>
          <w:rFonts w:ascii="Arial Narrow" w:hAnsi="Arial Narrow" w:cs="Times New Roman"/>
          <w:bCs/>
          <w:sz w:val="24"/>
          <w:szCs w:val="24"/>
          <w:lang w:eastAsia="ar-SA"/>
        </w:rPr>
        <w:t xml:space="preserve"> 04/1-</w:t>
      </w:r>
      <w:r w:rsidR="00B91A4F" w:rsidRPr="00B91A4F">
        <w:rPr>
          <w:rFonts w:ascii="Arial Narrow" w:hAnsi="Arial Narrow" w:cs="Times New Roman"/>
          <w:bCs/>
          <w:sz w:val="24"/>
          <w:szCs w:val="24"/>
          <w:lang w:eastAsia="ar-SA"/>
        </w:rPr>
        <w:t>5981</w:t>
      </w:r>
    </w:p>
    <w:p w14:paraId="44A2B7B5" w14:textId="77777777" w:rsidR="006E32F7" w:rsidRPr="00E325B3" w:rsidRDefault="006E32F7" w:rsidP="00BE0490">
      <w:pPr>
        <w:suppressAutoHyphens/>
        <w:spacing w:after="0" w:line="240" w:lineRule="auto"/>
        <w:jc w:val="both"/>
        <w:rPr>
          <w:rFonts w:ascii="Arial Narrow" w:hAnsi="Arial Narrow" w:cs="Times New Roman"/>
          <w:bCs/>
          <w:sz w:val="24"/>
          <w:szCs w:val="24"/>
          <w:lang w:eastAsia="ar-SA"/>
        </w:rPr>
      </w:pPr>
      <w:r w:rsidRPr="006C089A">
        <w:rPr>
          <w:rFonts w:ascii="Arial Narrow" w:hAnsi="Arial Narrow" w:cs="Times New Roman"/>
          <w:bCs/>
          <w:sz w:val="24"/>
          <w:szCs w:val="24"/>
          <w:lang w:eastAsia="ar-SA"/>
        </w:rPr>
        <w:t xml:space="preserve">Redni </w:t>
      </w:r>
      <w:r w:rsidRPr="00E325B3">
        <w:rPr>
          <w:rFonts w:ascii="Arial Narrow" w:hAnsi="Arial Narrow" w:cs="Times New Roman"/>
          <w:bCs/>
          <w:sz w:val="24"/>
          <w:szCs w:val="24"/>
          <w:lang w:eastAsia="ar-SA"/>
        </w:rPr>
        <w:t xml:space="preserve">broj iz Plana nabavki: </w:t>
      </w:r>
      <w:r w:rsidR="00FD73D2">
        <w:rPr>
          <w:rFonts w:ascii="Arial Narrow" w:hAnsi="Arial Narrow" w:cs="Times New Roman"/>
          <w:bCs/>
          <w:sz w:val="24"/>
          <w:szCs w:val="24"/>
          <w:lang w:eastAsia="ar-SA"/>
        </w:rPr>
        <w:t>30</w:t>
      </w:r>
    </w:p>
    <w:p w14:paraId="316E6DED" w14:textId="77777777" w:rsidR="00BE0490" w:rsidRPr="00E325B3" w:rsidRDefault="00BE0490" w:rsidP="00BE0490">
      <w:pPr>
        <w:suppressAutoHyphens/>
        <w:spacing w:after="0" w:line="240" w:lineRule="auto"/>
        <w:jc w:val="both"/>
        <w:rPr>
          <w:rFonts w:ascii="Arial Narrow" w:hAnsi="Arial Narrow" w:cs="Times New Roman"/>
          <w:bCs/>
          <w:sz w:val="24"/>
          <w:szCs w:val="24"/>
          <w:lang w:val="it-IT" w:eastAsia="ar-SA"/>
        </w:rPr>
      </w:pPr>
      <w:r w:rsidRPr="00E325B3">
        <w:rPr>
          <w:rFonts w:ascii="Arial Narrow" w:hAnsi="Arial Narrow" w:cs="Times New Roman"/>
          <w:bCs/>
          <w:sz w:val="24"/>
          <w:szCs w:val="24"/>
          <w:lang w:val="it-IT" w:eastAsia="ar-SA"/>
        </w:rPr>
        <w:t>Mjesto i datum: Budva</w:t>
      </w:r>
      <w:r w:rsidR="00E639FF" w:rsidRPr="00E325B3">
        <w:rPr>
          <w:rFonts w:ascii="Arial Narrow" w:hAnsi="Arial Narrow" w:cs="Times New Roman"/>
          <w:bCs/>
          <w:sz w:val="24"/>
          <w:szCs w:val="24"/>
          <w:lang w:val="it-IT" w:eastAsia="ar-SA"/>
        </w:rPr>
        <w:t xml:space="preserve">, </w:t>
      </w:r>
      <w:r w:rsidR="002C1CB6">
        <w:rPr>
          <w:rFonts w:ascii="Arial Narrow" w:hAnsi="Arial Narrow" w:cs="Times New Roman"/>
          <w:bCs/>
          <w:sz w:val="24"/>
          <w:szCs w:val="24"/>
          <w:lang w:val="it-IT" w:eastAsia="ar-SA"/>
        </w:rPr>
        <w:t>12</w:t>
      </w:r>
      <w:r w:rsidR="00EC6F0F" w:rsidRPr="00E325B3">
        <w:rPr>
          <w:rFonts w:ascii="Arial Narrow" w:hAnsi="Arial Narrow" w:cs="Times New Roman"/>
          <w:bCs/>
          <w:sz w:val="24"/>
          <w:szCs w:val="24"/>
          <w:lang w:val="it-IT" w:eastAsia="ar-SA"/>
        </w:rPr>
        <w:t>.</w:t>
      </w:r>
      <w:r w:rsidR="005455A7">
        <w:rPr>
          <w:rFonts w:ascii="Arial Narrow" w:hAnsi="Arial Narrow" w:cs="Times New Roman"/>
          <w:bCs/>
          <w:sz w:val="24"/>
          <w:szCs w:val="24"/>
          <w:lang w:val="it-IT" w:eastAsia="ar-SA"/>
        </w:rPr>
        <w:t>12</w:t>
      </w:r>
      <w:r w:rsidR="00EC6F0F" w:rsidRPr="00E325B3">
        <w:rPr>
          <w:rFonts w:ascii="Arial Narrow" w:hAnsi="Arial Narrow" w:cs="Times New Roman"/>
          <w:bCs/>
          <w:sz w:val="24"/>
          <w:szCs w:val="24"/>
          <w:lang w:val="it-IT" w:eastAsia="ar-SA"/>
        </w:rPr>
        <w:t>.</w:t>
      </w:r>
      <w:r w:rsidR="006C089A" w:rsidRPr="00E325B3">
        <w:rPr>
          <w:rFonts w:ascii="Arial Narrow" w:hAnsi="Arial Narrow" w:cs="Times New Roman"/>
          <w:bCs/>
          <w:sz w:val="24"/>
          <w:szCs w:val="24"/>
          <w:lang w:val="it-IT" w:eastAsia="ar-SA"/>
        </w:rPr>
        <w:t>202</w:t>
      </w:r>
      <w:r w:rsidR="00BA29A8">
        <w:rPr>
          <w:rFonts w:ascii="Arial Narrow" w:hAnsi="Arial Narrow" w:cs="Times New Roman"/>
          <w:bCs/>
          <w:sz w:val="24"/>
          <w:szCs w:val="24"/>
          <w:lang w:val="it-IT" w:eastAsia="ar-SA"/>
        </w:rPr>
        <w:t>4</w:t>
      </w:r>
      <w:r w:rsidR="00EC6F0F" w:rsidRPr="00E325B3">
        <w:rPr>
          <w:rFonts w:ascii="Arial Narrow" w:hAnsi="Arial Narrow" w:cs="Times New Roman"/>
          <w:bCs/>
          <w:sz w:val="24"/>
          <w:szCs w:val="24"/>
          <w:lang w:val="it-IT" w:eastAsia="ar-SA"/>
        </w:rPr>
        <w:t>.</w:t>
      </w:r>
      <w:r w:rsidRPr="00E325B3">
        <w:rPr>
          <w:rFonts w:ascii="Arial Narrow" w:hAnsi="Arial Narrow" w:cs="Times New Roman"/>
          <w:bCs/>
          <w:sz w:val="24"/>
          <w:szCs w:val="24"/>
          <w:lang w:val="it-IT" w:eastAsia="ar-SA"/>
        </w:rPr>
        <w:t xml:space="preserve"> godine</w:t>
      </w:r>
    </w:p>
    <w:p w14:paraId="747BE866" w14:textId="77777777" w:rsidR="00BE0490" w:rsidRPr="006C089A" w:rsidRDefault="00BE0490" w:rsidP="00BE0490">
      <w:pPr>
        <w:suppressAutoHyphens/>
        <w:jc w:val="both"/>
        <w:rPr>
          <w:rFonts w:ascii="Arial Narrow" w:hAnsi="Arial Narrow" w:cs="Times New Roman"/>
          <w:b/>
          <w:bCs/>
          <w:color w:val="FF0000"/>
          <w:sz w:val="24"/>
          <w:szCs w:val="24"/>
          <w:lang w:val="it-IT" w:eastAsia="ar-SA"/>
        </w:rPr>
      </w:pPr>
    </w:p>
    <w:p w14:paraId="508F7FF3" w14:textId="77777777" w:rsidR="00BE0490" w:rsidRPr="006C089A" w:rsidRDefault="00BE0490" w:rsidP="00FB3CF1">
      <w:pPr>
        <w:keepNext/>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14:paraId="2C2C6086" w14:textId="77777777" w:rsidR="00BE0490" w:rsidRPr="006C089A" w:rsidRDefault="00BE0490" w:rsidP="00BE0490">
      <w:pPr>
        <w:suppressAutoHyphens/>
        <w:rPr>
          <w:rFonts w:ascii="Arial Narrow" w:hAnsi="Arial Narrow" w:cs="Times New Roman"/>
          <w:color w:val="FF0000"/>
          <w:lang w:val="it-IT" w:eastAsia="ar-SA"/>
        </w:rPr>
      </w:pPr>
    </w:p>
    <w:p w14:paraId="3D7FC6F4" w14:textId="77777777" w:rsidR="00BE0490" w:rsidRPr="006C089A" w:rsidRDefault="00BE0490" w:rsidP="00BE0490">
      <w:pPr>
        <w:suppressAutoHyphens/>
        <w:jc w:val="both"/>
        <w:rPr>
          <w:rFonts w:ascii="Arial Narrow" w:hAnsi="Arial Narrow"/>
          <w:color w:val="FF0000"/>
          <w:sz w:val="36"/>
          <w:szCs w:val="36"/>
          <w:lang w:val="it-IT" w:eastAsia="ar-SA"/>
        </w:rPr>
      </w:pPr>
      <w:r w:rsidRPr="006C089A">
        <w:rPr>
          <w:rFonts w:ascii="Arial Narrow" w:hAnsi="Arial Narrow" w:cs="Times New Roman"/>
          <w:color w:val="FF0000"/>
          <w:lang w:val="it-IT" w:eastAsia="ar-SA"/>
        </w:rPr>
        <w:t xml:space="preserve">                                        </w:t>
      </w:r>
    </w:p>
    <w:p w14:paraId="6A00430C" w14:textId="77777777" w:rsidR="00B460F9" w:rsidRPr="006C089A" w:rsidRDefault="00B460F9" w:rsidP="00B460F9">
      <w:pPr>
        <w:pStyle w:val="Heading1"/>
        <w:rPr>
          <w:rFonts w:ascii="Arial Narrow" w:hAnsi="Arial Narrow"/>
          <w:b w:val="0"/>
          <w:i w:val="0"/>
          <w:color w:val="FF0000"/>
          <w:sz w:val="36"/>
          <w:szCs w:val="36"/>
          <w:u w:val="none"/>
          <w:lang w:val="it-IT"/>
        </w:rPr>
      </w:pPr>
    </w:p>
    <w:p w14:paraId="27191D58" w14:textId="77777777" w:rsidR="0023645E" w:rsidRPr="006C089A" w:rsidRDefault="0023645E" w:rsidP="00B460F9">
      <w:pPr>
        <w:spacing w:after="0" w:line="240" w:lineRule="auto"/>
        <w:jc w:val="center"/>
        <w:rPr>
          <w:rFonts w:ascii="Arial Narrow" w:hAnsi="Arial Narrow" w:cs="Times New Roman"/>
          <w:b/>
          <w:bCs/>
          <w:color w:val="FF0000"/>
          <w:sz w:val="36"/>
          <w:szCs w:val="36"/>
          <w:lang w:val="it-IT"/>
        </w:rPr>
      </w:pPr>
    </w:p>
    <w:p w14:paraId="098787B9" w14:textId="77777777" w:rsidR="0023645E" w:rsidRPr="000B4DA5" w:rsidRDefault="0023645E" w:rsidP="00B460F9">
      <w:pPr>
        <w:spacing w:after="0" w:line="240" w:lineRule="auto"/>
        <w:jc w:val="center"/>
        <w:rPr>
          <w:rFonts w:ascii="Arial Narrow" w:hAnsi="Arial Narrow" w:cs="Times New Roman"/>
          <w:b/>
          <w:bCs/>
          <w:sz w:val="36"/>
          <w:szCs w:val="36"/>
          <w:lang w:val="it-IT"/>
        </w:rPr>
      </w:pPr>
    </w:p>
    <w:p w14:paraId="2F6E7403" w14:textId="77777777" w:rsidR="00B460F9" w:rsidRPr="000B4DA5" w:rsidRDefault="00DB5A97" w:rsidP="00B460F9">
      <w:pPr>
        <w:spacing w:after="0" w:line="240" w:lineRule="auto"/>
        <w:jc w:val="center"/>
        <w:rPr>
          <w:rFonts w:ascii="Arial Narrow" w:hAnsi="Arial Narrow" w:cs="Times New Roman"/>
          <w:b/>
          <w:bCs/>
          <w:sz w:val="40"/>
          <w:szCs w:val="40"/>
          <w:lang w:val="it-IT"/>
        </w:rPr>
      </w:pPr>
      <w:r w:rsidRPr="000B4DA5">
        <w:rPr>
          <w:rFonts w:ascii="Arial Narrow" w:hAnsi="Arial Narrow" w:cs="Times New Roman"/>
          <w:b/>
          <w:bCs/>
          <w:sz w:val="40"/>
          <w:szCs w:val="40"/>
          <w:lang w:val="it-IT"/>
        </w:rPr>
        <w:t>TENDERSKA DOKUMENTACIJA</w:t>
      </w:r>
    </w:p>
    <w:p w14:paraId="3B656C95" w14:textId="77777777" w:rsidR="00B460F9" w:rsidRPr="000B4DA5" w:rsidRDefault="00DB5A97" w:rsidP="00B460F9">
      <w:pPr>
        <w:spacing w:after="0" w:line="240" w:lineRule="auto"/>
        <w:jc w:val="center"/>
        <w:rPr>
          <w:rFonts w:ascii="Arial Narrow" w:hAnsi="Arial Narrow" w:cs="Times New Roman"/>
          <w:b/>
          <w:bCs/>
          <w:sz w:val="40"/>
          <w:szCs w:val="40"/>
          <w:lang w:val="it-IT"/>
        </w:rPr>
      </w:pPr>
      <w:r w:rsidRPr="000B4DA5">
        <w:rPr>
          <w:rFonts w:ascii="Arial Narrow" w:hAnsi="Arial Narrow" w:cs="Times New Roman"/>
          <w:b/>
          <w:bCs/>
          <w:sz w:val="40"/>
          <w:szCs w:val="40"/>
          <w:lang w:val="it-IT"/>
        </w:rPr>
        <w:t xml:space="preserve"> </w:t>
      </w:r>
      <w:r w:rsidR="00B460F9" w:rsidRPr="000B4DA5">
        <w:rPr>
          <w:rFonts w:ascii="Arial Narrow" w:hAnsi="Arial Narrow" w:cs="Times New Roman"/>
          <w:b/>
          <w:bCs/>
          <w:sz w:val="40"/>
          <w:szCs w:val="40"/>
          <w:lang w:val="it-IT"/>
        </w:rPr>
        <w:t xml:space="preserve"> ZA NABAVKU</w:t>
      </w:r>
      <w:r w:rsidR="00280557" w:rsidRPr="000B4DA5">
        <w:rPr>
          <w:rFonts w:ascii="Arial Narrow" w:hAnsi="Arial Narrow" w:cs="Times New Roman"/>
          <w:b/>
          <w:bCs/>
          <w:sz w:val="40"/>
          <w:szCs w:val="40"/>
          <w:lang w:val="it-IT"/>
        </w:rPr>
        <w:t xml:space="preserve"> </w:t>
      </w:r>
      <w:r w:rsidR="00F15D6F" w:rsidRPr="000B4DA5">
        <w:rPr>
          <w:rFonts w:ascii="Arial Narrow" w:hAnsi="Arial Narrow" w:cs="Times New Roman"/>
          <w:b/>
          <w:bCs/>
          <w:sz w:val="40"/>
          <w:szCs w:val="40"/>
          <w:lang w:val="it-IT"/>
        </w:rPr>
        <w:t>RADOVA</w:t>
      </w:r>
    </w:p>
    <w:p w14:paraId="3D0373A2" w14:textId="77777777" w:rsidR="0023645E" w:rsidRPr="006C089A" w:rsidRDefault="0023645E" w:rsidP="00FF0368">
      <w:pPr>
        <w:suppressAutoHyphens/>
        <w:spacing w:after="0" w:line="240" w:lineRule="auto"/>
        <w:rPr>
          <w:rFonts w:ascii="Arial Narrow" w:hAnsi="Arial Narrow" w:cs="Times New Roman"/>
          <w:color w:val="FF0000"/>
          <w:sz w:val="36"/>
          <w:szCs w:val="36"/>
          <w:lang w:val="it-IT" w:eastAsia="ar-SA"/>
        </w:rPr>
      </w:pPr>
    </w:p>
    <w:p w14:paraId="4877F015" w14:textId="77777777" w:rsidR="009F38E5" w:rsidRPr="000B4DA5" w:rsidRDefault="000B4DA5" w:rsidP="00644D4F">
      <w:pPr>
        <w:spacing w:after="0" w:line="240" w:lineRule="auto"/>
        <w:jc w:val="center"/>
        <w:rPr>
          <w:rFonts w:ascii="Arial Narrow" w:hAnsi="Arial Narrow" w:cs="Times New Roman"/>
          <w:sz w:val="40"/>
          <w:szCs w:val="40"/>
          <w:lang w:val="it-IT" w:eastAsia="ar-SA"/>
        </w:rPr>
      </w:pPr>
      <w:bookmarkStart w:id="0" w:name="_Hlk30141712"/>
      <w:bookmarkStart w:id="1" w:name="_Hlk150502436"/>
      <w:r w:rsidRPr="000B4DA5">
        <w:rPr>
          <w:rFonts w:ascii="Arial Narrow" w:hAnsi="Arial Narrow" w:cs="Times New Roman"/>
          <w:sz w:val="40"/>
          <w:szCs w:val="40"/>
          <w:lang w:val="it-IT"/>
        </w:rPr>
        <w:t>Adaptacija smještajnih kapaciteta u TN “Slovenska plaža” (vila „Limun”, „Magnolija”, „Kana” i „Mirta”)</w:t>
      </w:r>
      <w:bookmarkEnd w:id="1"/>
      <w:r w:rsidRPr="000B4DA5">
        <w:rPr>
          <w:rFonts w:ascii="Arial Narrow" w:hAnsi="Arial Narrow" w:cs="Times New Roman"/>
          <w:sz w:val="40"/>
          <w:szCs w:val="40"/>
          <w:lang w:val="it-IT"/>
        </w:rPr>
        <w:t>,</w:t>
      </w:r>
      <w:r w:rsidR="006F03BE" w:rsidRPr="000B4DA5">
        <w:rPr>
          <w:rFonts w:ascii="Arial Narrow" w:hAnsi="Arial Narrow" w:cs="Times New Roman"/>
          <w:sz w:val="40"/>
          <w:szCs w:val="40"/>
          <w:lang w:val="it-IT"/>
        </w:rPr>
        <w:t xml:space="preserve"> </w:t>
      </w:r>
      <w:bookmarkEnd w:id="0"/>
      <w:r w:rsidR="006F03BE" w:rsidRPr="000B4DA5">
        <w:rPr>
          <w:rFonts w:ascii="Arial Narrow" w:hAnsi="Arial Narrow" w:cs="Times New Roman"/>
          <w:sz w:val="40"/>
          <w:szCs w:val="40"/>
          <w:lang w:val="it-IT"/>
        </w:rPr>
        <w:t>za potrebe</w:t>
      </w:r>
      <w:r w:rsidR="00644D4F" w:rsidRPr="000B4DA5">
        <w:rPr>
          <w:rFonts w:ascii="Arial Narrow" w:hAnsi="Arial Narrow" w:cs="Times New Roman"/>
          <w:sz w:val="40"/>
          <w:szCs w:val="40"/>
          <w:lang w:val="it-IT" w:eastAsia="ar-SA"/>
        </w:rPr>
        <w:t xml:space="preserve"> </w:t>
      </w:r>
    </w:p>
    <w:p w14:paraId="3C42347D" w14:textId="77777777" w:rsidR="00644D4F" w:rsidRPr="000B4DA5" w:rsidRDefault="00644D4F" w:rsidP="00644D4F">
      <w:pPr>
        <w:spacing w:after="0" w:line="240" w:lineRule="auto"/>
        <w:jc w:val="center"/>
        <w:rPr>
          <w:rFonts w:ascii="Arial Narrow" w:hAnsi="Arial Narrow" w:cs="Times New Roman"/>
          <w:sz w:val="40"/>
          <w:szCs w:val="40"/>
          <w:lang w:val="it-IT" w:eastAsia="ar-SA"/>
        </w:rPr>
      </w:pPr>
      <w:r w:rsidRPr="000B4DA5">
        <w:rPr>
          <w:rFonts w:ascii="Arial Narrow" w:hAnsi="Arial Narrow" w:cs="Times New Roman"/>
          <w:sz w:val="40"/>
          <w:szCs w:val="40"/>
          <w:lang w:val="it-IT" w:eastAsia="ar-SA"/>
        </w:rPr>
        <w:t>Hotelske grupe “Budvanska rivijera” AD Budva</w:t>
      </w:r>
    </w:p>
    <w:p w14:paraId="52E4779A" w14:textId="77777777" w:rsidR="00B460F9" w:rsidRPr="006C089A" w:rsidRDefault="00B460F9" w:rsidP="00B460F9">
      <w:pPr>
        <w:pStyle w:val="Heading1"/>
        <w:jc w:val="left"/>
        <w:rPr>
          <w:rFonts w:ascii="Arial Narrow" w:hAnsi="Arial Narrow"/>
          <w:b w:val="0"/>
          <w:color w:val="FF0000"/>
          <w:sz w:val="36"/>
          <w:szCs w:val="36"/>
          <w:lang w:val="it-IT"/>
        </w:rPr>
      </w:pPr>
    </w:p>
    <w:p w14:paraId="21CD20C5" w14:textId="77777777" w:rsidR="00B460F9" w:rsidRPr="006C089A" w:rsidRDefault="00B460F9" w:rsidP="00B460F9">
      <w:pPr>
        <w:rPr>
          <w:rFonts w:ascii="Arial Narrow" w:hAnsi="Arial Narrow" w:cs="Times New Roman"/>
          <w:color w:val="FF0000"/>
          <w:lang w:val="it-IT"/>
        </w:rPr>
      </w:pPr>
    </w:p>
    <w:p w14:paraId="556EE687" w14:textId="77777777" w:rsidR="00B460F9" w:rsidRPr="006C089A" w:rsidRDefault="00B460F9" w:rsidP="00B460F9">
      <w:pPr>
        <w:rPr>
          <w:rFonts w:ascii="Arial Narrow" w:hAnsi="Arial Narrow" w:cs="Times New Roman"/>
          <w:color w:val="FF0000"/>
          <w:lang w:val="it-IT"/>
        </w:rPr>
      </w:pPr>
    </w:p>
    <w:p w14:paraId="1A8EB564" w14:textId="77777777" w:rsidR="00B460F9" w:rsidRPr="006C089A" w:rsidRDefault="00B460F9" w:rsidP="00B460F9">
      <w:pPr>
        <w:rPr>
          <w:rFonts w:ascii="Arial Narrow" w:hAnsi="Arial Narrow" w:cs="Times New Roman"/>
          <w:color w:val="FF0000"/>
          <w:lang w:val="it-IT"/>
        </w:rPr>
      </w:pPr>
    </w:p>
    <w:p w14:paraId="6FD189D4" w14:textId="77777777" w:rsidR="00B460F9" w:rsidRPr="006C089A" w:rsidRDefault="00B460F9" w:rsidP="00B460F9">
      <w:pPr>
        <w:rPr>
          <w:rFonts w:ascii="Arial Narrow" w:hAnsi="Arial Narrow" w:cs="Times New Roman"/>
          <w:color w:val="FF0000"/>
          <w:lang w:val="it-IT"/>
        </w:rPr>
      </w:pPr>
    </w:p>
    <w:p w14:paraId="54A17550" w14:textId="77777777" w:rsidR="00B460F9" w:rsidRPr="006C089A" w:rsidRDefault="00B460F9" w:rsidP="00B460F9">
      <w:pPr>
        <w:rPr>
          <w:rFonts w:ascii="Arial Narrow" w:hAnsi="Arial Narrow" w:cs="Times New Roman"/>
          <w:color w:val="FF0000"/>
          <w:lang w:val="it-IT"/>
        </w:rPr>
      </w:pPr>
    </w:p>
    <w:p w14:paraId="511E5C19" w14:textId="77777777" w:rsidR="00B460F9" w:rsidRPr="006C089A" w:rsidRDefault="00B460F9" w:rsidP="00B460F9">
      <w:pPr>
        <w:rPr>
          <w:rFonts w:ascii="Arial Narrow" w:hAnsi="Arial Narrow" w:cs="Times New Roman"/>
          <w:color w:val="FF0000"/>
          <w:lang w:val="it-IT"/>
        </w:rPr>
      </w:pPr>
    </w:p>
    <w:p w14:paraId="14C0035A" w14:textId="77777777" w:rsidR="00B460F9" w:rsidRPr="00231B75" w:rsidRDefault="00B460F9" w:rsidP="005B2414">
      <w:pPr>
        <w:jc w:val="center"/>
        <w:rPr>
          <w:rFonts w:ascii="Arial Narrow" w:hAnsi="Arial Narrow" w:cs="Times New Roman"/>
          <w:bCs/>
          <w:sz w:val="24"/>
          <w:szCs w:val="24"/>
          <w:lang w:val="sr-Latn-CS"/>
        </w:rPr>
      </w:pPr>
      <w:r w:rsidRPr="006C089A">
        <w:rPr>
          <w:rFonts w:ascii="Arial Narrow" w:hAnsi="Arial Narrow" w:cs="Times New Roman"/>
          <w:b/>
          <w:bCs/>
          <w:color w:val="FF0000"/>
          <w:lang w:val="it-IT"/>
        </w:rPr>
        <w:br w:type="page"/>
      </w:r>
      <w:r w:rsidRPr="00231B75">
        <w:rPr>
          <w:rFonts w:ascii="Arial Narrow" w:hAnsi="Arial Narrow" w:cs="Times New Roman"/>
          <w:bCs/>
          <w:sz w:val="24"/>
          <w:szCs w:val="24"/>
          <w:lang w:val="it-IT"/>
        </w:rPr>
        <w:lastRenderedPageBreak/>
        <w:t>SADR</w:t>
      </w:r>
      <w:r w:rsidRPr="00231B75">
        <w:rPr>
          <w:rFonts w:ascii="Arial Narrow" w:hAnsi="Arial Narrow" w:cs="Times New Roman"/>
          <w:bCs/>
          <w:sz w:val="24"/>
          <w:szCs w:val="24"/>
          <w:lang w:val="sr-Latn-CS"/>
        </w:rPr>
        <w:t>ŽAJ TENDERSKE DOKUMENTACIJE</w:t>
      </w:r>
    </w:p>
    <w:p w14:paraId="254D4620" w14:textId="77777777" w:rsidR="005B2414" w:rsidRPr="00231B75" w:rsidRDefault="005B2414">
      <w:pPr>
        <w:pStyle w:val="TOCHeading"/>
        <w:rPr>
          <w:rFonts w:ascii="Arial Narrow" w:hAnsi="Arial Narrow"/>
          <w:b w:val="0"/>
          <w:color w:val="auto"/>
          <w:sz w:val="24"/>
          <w:szCs w:val="24"/>
          <w:lang w:val="it-IT"/>
        </w:rPr>
      </w:pPr>
    </w:p>
    <w:p w14:paraId="2087F678" w14:textId="77777777" w:rsidR="00F62E44" w:rsidRPr="00231B75" w:rsidRDefault="009907FE">
      <w:pPr>
        <w:pStyle w:val="TOC1"/>
        <w:rPr>
          <w:rFonts w:ascii="Arial Narrow" w:eastAsia="Times New Roman" w:hAnsi="Arial Narrow"/>
          <w:color w:val="auto"/>
          <w:sz w:val="24"/>
          <w:szCs w:val="24"/>
          <w:lang w:val="sr-Latn-ME" w:eastAsia="sr-Latn-ME"/>
        </w:rPr>
      </w:pPr>
      <w:r w:rsidRPr="00231B75">
        <w:rPr>
          <w:rFonts w:ascii="Arial Narrow" w:hAnsi="Arial Narrow"/>
          <w:bCs/>
          <w:color w:val="auto"/>
          <w:sz w:val="24"/>
          <w:szCs w:val="24"/>
        </w:rPr>
        <w:fldChar w:fldCharType="begin"/>
      </w:r>
      <w:r w:rsidR="005B2414" w:rsidRPr="00231B75">
        <w:rPr>
          <w:rFonts w:ascii="Arial Narrow" w:hAnsi="Arial Narrow"/>
          <w:bCs/>
          <w:color w:val="auto"/>
          <w:sz w:val="24"/>
          <w:szCs w:val="24"/>
        </w:rPr>
        <w:instrText xml:space="preserve"> TOC \o "1-3" \h \z \u </w:instrText>
      </w:r>
      <w:r w:rsidRPr="00231B75">
        <w:rPr>
          <w:rFonts w:ascii="Arial Narrow" w:hAnsi="Arial Narrow"/>
          <w:bCs/>
          <w:color w:val="auto"/>
          <w:sz w:val="24"/>
          <w:szCs w:val="24"/>
        </w:rPr>
        <w:fldChar w:fldCharType="separate"/>
      </w:r>
      <w:hyperlink w:anchor="_Toc91701258" w:history="1">
        <w:r w:rsidR="00F62E44" w:rsidRPr="00231B75">
          <w:rPr>
            <w:rStyle w:val="Hyperlink"/>
            <w:rFonts w:ascii="Arial Narrow" w:hAnsi="Arial Narrow"/>
            <w:color w:val="auto"/>
            <w:sz w:val="24"/>
            <w:szCs w:val="24"/>
            <w:lang w:val="it-IT"/>
          </w:rPr>
          <w:t>POZIV ZA  NADMETANJE</w:t>
        </w:r>
        <w:r w:rsidR="00F62E44" w:rsidRPr="00231B75">
          <w:rPr>
            <w:rFonts w:ascii="Arial Narrow" w:hAnsi="Arial Narrow"/>
            <w:webHidden/>
            <w:color w:val="auto"/>
            <w:sz w:val="24"/>
            <w:szCs w:val="24"/>
          </w:rPr>
          <w:tab/>
        </w:r>
        <w:r w:rsidR="00F62E44" w:rsidRPr="00231B75">
          <w:rPr>
            <w:rFonts w:ascii="Arial Narrow" w:hAnsi="Arial Narrow"/>
            <w:webHidden/>
            <w:color w:val="auto"/>
            <w:sz w:val="24"/>
            <w:szCs w:val="24"/>
          </w:rPr>
          <w:fldChar w:fldCharType="begin"/>
        </w:r>
        <w:r w:rsidR="00F62E44" w:rsidRPr="00231B75">
          <w:rPr>
            <w:rFonts w:ascii="Arial Narrow" w:hAnsi="Arial Narrow"/>
            <w:webHidden/>
            <w:color w:val="auto"/>
            <w:sz w:val="24"/>
            <w:szCs w:val="24"/>
          </w:rPr>
          <w:instrText xml:space="preserve"> PAGEREF _Toc91701258 \h </w:instrText>
        </w:r>
        <w:r w:rsidR="00F62E44" w:rsidRPr="00231B75">
          <w:rPr>
            <w:rFonts w:ascii="Arial Narrow" w:hAnsi="Arial Narrow"/>
            <w:webHidden/>
            <w:color w:val="auto"/>
            <w:sz w:val="24"/>
            <w:szCs w:val="24"/>
          </w:rPr>
        </w:r>
        <w:r w:rsidR="00F62E44"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3</w:t>
        </w:r>
        <w:r w:rsidR="00F62E44" w:rsidRPr="00231B75">
          <w:rPr>
            <w:rFonts w:ascii="Arial Narrow" w:hAnsi="Arial Narrow"/>
            <w:webHidden/>
            <w:color w:val="auto"/>
            <w:sz w:val="24"/>
            <w:szCs w:val="24"/>
          </w:rPr>
          <w:fldChar w:fldCharType="end"/>
        </w:r>
      </w:hyperlink>
    </w:p>
    <w:p w14:paraId="1B071FF4"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59" w:history="1">
        <w:r w:rsidRPr="00231B75">
          <w:rPr>
            <w:rStyle w:val="Hyperlink"/>
            <w:rFonts w:ascii="Arial Narrow" w:hAnsi="Arial Narrow"/>
            <w:bCs/>
            <w:color w:val="auto"/>
            <w:sz w:val="24"/>
            <w:szCs w:val="24"/>
            <w:lang w:val="it-IT" w:eastAsia="ar-SA"/>
          </w:rPr>
          <w:t>TEHNIČKE KARAKTERISTIKE ILI SPECIFIKACIJE PREDMETA</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_Toc91701259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8</w:t>
        </w:r>
        <w:r w:rsidRPr="00231B75">
          <w:rPr>
            <w:rFonts w:ascii="Arial Narrow" w:hAnsi="Arial Narrow"/>
            <w:webHidden/>
            <w:color w:val="auto"/>
            <w:sz w:val="24"/>
            <w:szCs w:val="24"/>
          </w:rPr>
          <w:fldChar w:fldCharType="end"/>
        </w:r>
      </w:hyperlink>
    </w:p>
    <w:p w14:paraId="7B619C9E"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60" w:history="1">
        <w:r w:rsidRPr="00231B75">
          <w:rPr>
            <w:rStyle w:val="Hyperlink"/>
            <w:rFonts w:ascii="Arial Narrow" w:hAnsi="Arial Narrow"/>
            <w:bCs/>
            <w:color w:val="auto"/>
            <w:sz w:val="24"/>
            <w:szCs w:val="24"/>
            <w:lang w:val="it-IT" w:eastAsia="ar-SA"/>
          </w:rPr>
          <w:t>NABAVKE</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_Toc91701260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8</w:t>
        </w:r>
        <w:r w:rsidRPr="00231B75">
          <w:rPr>
            <w:rFonts w:ascii="Arial Narrow" w:hAnsi="Arial Narrow"/>
            <w:webHidden/>
            <w:color w:val="auto"/>
            <w:sz w:val="24"/>
            <w:szCs w:val="24"/>
          </w:rPr>
          <w:fldChar w:fldCharType="end"/>
        </w:r>
      </w:hyperlink>
    </w:p>
    <w:p w14:paraId="6AC25674"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61" w:history="1">
        <w:r w:rsidRPr="00231B75">
          <w:rPr>
            <w:rStyle w:val="Hyperlink"/>
            <w:rFonts w:ascii="Arial Narrow" w:hAnsi="Arial Narrow"/>
            <w:bCs/>
            <w:color w:val="auto"/>
            <w:sz w:val="24"/>
            <w:szCs w:val="24"/>
            <w:lang w:val="it-IT" w:eastAsia="ar-SA"/>
          </w:rPr>
          <w:t>IZJAVA NARUČIOCA DA ĆE UREDNO IZMIRIVATI OBAVEZE PREMA IZABRANOM PONUĐAČU</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_Toc91701261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59</w:t>
        </w:r>
        <w:r w:rsidRPr="00231B75">
          <w:rPr>
            <w:rFonts w:ascii="Arial Narrow" w:hAnsi="Arial Narrow"/>
            <w:webHidden/>
            <w:color w:val="auto"/>
            <w:sz w:val="24"/>
            <w:szCs w:val="24"/>
          </w:rPr>
          <w:fldChar w:fldCharType="end"/>
        </w:r>
      </w:hyperlink>
    </w:p>
    <w:p w14:paraId="3C7B8020"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62" w:history="1">
        <w:r w:rsidRPr="00231B75">
          <w:rPr>
            <w:rStyle w:val="Hyperlink"/>
            <w:rFonts w:ascii="Arial Narrow" w:hAnsi="Arial Narrow"/>
            <w:bCs/>
            <w:color w:val="auto"/>
            <w:sz w:val="24"/>
            <w:szCs w:val="24"/>
            <w:lang w:eastAsia="ar-SA"/>
          </w:rPr>
          <w:t>IZJAVA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NARU</w:t>
        </w:r>
        <w:r w:rsidRPr="00231B75">
          <w:rPr>
            <w:rStyle w:val="Hyperlink"/>
            <w:rFonts w:ascii="Arial Narrow" w:hAnsi="Arial Narrow"/>
            <w:bCs/>
            <w:color w:val="auto"/>
            <w:sz w:val="24"/>
            <w:szCs w:val="24"/>
            <w:lang w:val="sr-Latn-CS" w:eastAsia="ar-SA"/>
          </w:rPr>
          <w:t>Č</w:t>
        </w:r>
        <w:r w:rsidRPr="00231B75">
          <w:rPr>
            <w:rStyle w:val="Hyperlink"/>
            <w:rFonts w:ascii="Arial Narrow" w:hAnsi="Arial Narrow"/>
            <w:bCs/>
            <w:color w:val="auto"/>
            <w:sz w:val="24"/>
            <w:szCs w:val="24"/>
            <w:lang w:eastAsia="ar-SA"/>
          </w:rPr>
          <w:t>IOCA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OVLA</w:t>
        </w:r>
        <w:r w:rsidRPr="00231B75">
          <w:rPr>
            <w:rStyle w:val="Hyperlink"/>
            <w:rFonts w:ascii="Arial Narrow" w:hAnsi="Arial Narrow"/>
            <w:bCs/>
            <w:color w:val="auto"/>
            <w:sz w:val="24"/>
            <w:szCs w:val="24"/>
            <w:lang w:val="sr-Latn-CS" w:eastAsia="ar-SA"/>
          </w:rPr>
          <w:t>ŠĆ</w:t>
        </w:r>
        <w:r w:rsidRPr="00231B75">
          <w:rPr>
            <w:rStyle w:val="Hyperlink"/>
            <w:rFonts w:ascii="Arial Narrow" w:hAnsi="Arial Narrow"/>
            <w:bCs/>
            <w:color w:val="auto"/>
            <w:sz w:val="24"/>
            <w:szCs w:val="24"/>
            <w:lang w:eastAsia="ar-SA"/>
          </w:rPr>
          <w:t>ENO</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LICE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SLU</w:t>
        </w:r>
        <w:r w:rsidRPr="00231B75">
          <w:rPr>
            <w:rStyle w:val="Hyperlink"/>
            <w:rFonts w:ascii="Arial Narrow" w:hAnsi="Arial Narrow"/>
            <w:bCs/>
            <w:color w:val="auto"/>
            <w:sz w:val="24"/>
            <w:szCs w:val="24"/>
            <w:lang w:val="sr-Latn-CS" w:eastAsia="ar-SA"/>
          </w:rPr>
          <w:t>Ž</w:t>
        </w:r>
        <w:r w:rsidRPr="00231B75">
          <w:rPr>
            <w:rStyle w:val="Hyperlink"/>
            <w:rFonts w:ascii="Arial Narrow" w:hAnsi="Arial Narrow"/>
            <w:bCs/>
            <w:color w:val="auto"/>
            <w:sz w:val="24"/>
            <w:szCs w:val="24"/>
            <w:lang w:eastAsia="ar-SA"/>
          </w:rPr>
          <w:t>BENIK</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ZA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NABAVKE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I</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LICA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KOJA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SU</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U</w:t>
        </w:r>
        <w:r w:rsidRPr="00231B75">
          <w:rPr>
            <w:rStyle w:val="Hyperlink"/>
            <w:rFonts w:ascii="Arial Narrow" w:hAnsi="Arial Narrow"/>
            <w:bCs/>
            <w:color w:val="auto"/>
            <w:sz w:val="24"/>
            <w:szCs w:val="24"/>
            <w:lang w:val="sr-Latn-CS" w:eastAsia="ar-SA"/>
          </w:rPr>
          <w:t>Č</w:t>
        </w:r>
        <w:r w:rsidRPr="00231B75">
          <w:rPr>
            <w:rStyle w:val="Hyperlink"/>
            <w:rFonts w:ascii="Arial Narrow" w:hAnsi="Arial Narrow"/>
            <w:bCs/>
            <w:color w:val="auto"/>
            <w:sz w:val="24"/>
            <w:szCs w:val="24"/>
            <w:lang w:eastAsia="ar-SA"/>
          </w:rPr>
          <w:t>ESTVOVALA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U</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PLANIRANJU</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NABAVKE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O</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NEPOSTOJANJU</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SUKOBA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INTERESA</w:t>
        </w:r>
        <w:r w:rsidRPr="00231B75">
          <w:rPr>
            <w:rStyle w:val="Hyperlink"/>
            <w:rFonts w:ascii="Arial Narrow" w:hAnsi="Arial Narrow"/>
            <w:bCs/>
            <w:color w:val="auto"/>
            <w:sz w:val="24"/>
            <w:szCs w:val="24"/>
            <w:lang w:val="sr-Latn-CS" w:eastAsia="ar-SA"/>
          </w:rPr>
          <w:t xml:space="preserve"> </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_Toc91701262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60</w:t>
        </w:r>
        <w:r w:rsidRPr="00231B75">
          <w:rPr>
            <w:rFonts w:ascii="Arial Narrow" w:hAnsi="Arial Narrow"/>
            <w:webHidden/>
            <w:color w:val="auto"/>
            <w:sz w:val="24"/>
            <w:szCs w:val="24"/>
          </w:rPr>
          <w:fldChar w:fldCharType="end"/>
        </w:r>
      </w:hyperlink>
    </w:p>
    <w:p w14:paraId="68EF1940"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63" w:history="1">
        <w:r w:rsidRPr="00231B75">
          <w:rPr>
            <w:rStyle w:val="Hyperlink"/>
            <w:rFonts w:ascii="Arial Narrow" w:hAnsi="Arial Narrow"/>
            <w:bCs/>
            <w:color w:val="auto"/>
            <w:sz w:val="24"/>
            <w:szCs w:val="24"/>
            <w:lang w:eastAsia="ar-SA"/>
          </w:rPr>
          <w:t>IZJAVA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NARU</w:t>
        </w:r>
        <w:r w:rsidRPr="00231B75">
          <w:rPr>
            <w:rStyle w:val="Hyperlink"/>
            <w:rFonts w:ascii="Arial Narrow" w:hAnsi="Arial Narrow"/>
            <w:bCs/>
            <w:color w:val="auto"/>
            <w:sz w:val="24"/>
            <w:szCs w:val="24"/>
            <w:lang w:val="sr-Latn-CS" w:eastAsia="ar-SA"/>
          </w:rPr>
          <w:t>Č</w:t>
        </w:r>
        <w:r w:rsidRPr="00231B75">
          <w:rPr>
            <w:rStyle w:val="Hyperlink"/>
            <w:rFonts w:ascii="Arial Narrow" w:hAnsi="Arial Narrow"/>
            <w:bCs/>
            <w:color w:val="auto"/>
            <w:sz w:val="24"/>
            <w:szCs w:val="24"/>
            <w:lang w:eastAsia="ar-SA"/>
          </w:rPr>
          <w:t>IOCA</w:t>
        </w:r>
        <w:r w:rsidRPr="00231B75">
          <w:rPr>
            <w:rStyle w:val="Hyperlink"/>
            <w:rFonts w:ascii="Arial Narrow" w:hAnsi="Arial Narrow"/>
            <w:bCs/>
            <w:color w:val="auto"/>
            <w:sz w:val="24"/>
            <w:szCs w:val="24"/>
            <w:lang w:val="sr-Latn-CS" w:eastAsia="ar-SA"/>
          </w:rPr>
          <w:t xml:space="preserve"> (Č</w:t>
        </w:r>
        <w:r w:rsidRPr="00231B75">
          <w:rPr>
            <w:rStyle w:val="Hyperlink"/>
            <w:rFonts w:ascii="Arial Narrow" w:hAnsi="Arial Narrow"/>
            <w:bCs/>
            <w:color w:val="auto"/>
            <w:sz w:val="24"/>
            <w:szCs w:val="24"/>
            <w:lang w:eastAsia="ar-SA"/>
          </w:rPr>
          <w:t>LANOVA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KOMISIJE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ZA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OTVARANJE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I</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VREDNOVANJE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PONUDE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I</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LICA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KOJA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SU</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U</w:t>
        </w:r>
        <w:r w:rsidRPr="00231B75">
          <w:rPr>
            <w:rStyle w:val="Hyperlink"/>
            <w:rFonts w:ascii="Arial Narrow" w:hAnsi="Arial Narrow"/>
            <w:bCs/>
            <w:color w:val="auto"/>
            <w:sz w:val="24"/>
            <w:szCs w:val="24"/>
            <w:lang w:val="sr-Latn-CS" w:eastAsia="ar-SA"/>
          </w:rPr>
          <w:t>Č</w:t>
        </w:r>
        <w:r w:rsidRPr="00231B75">
          <w:rPr>
            <w:rStyle w:val="Hyperlink"/>
            <w:rFonts w:ascii="Arial Narrow" w:hAnsi="Arial Narrow"/>
            <w:bCs/>
            <w:color w:val="auto"/>
            <w:sz w:val="24"/>
            <w:szCs w:val="24"/>
            <w:lang w:eastAsia="ar-SA"/>
          </w:rPr>
          <w:t>ESTVOVALA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U</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PRIPREMANJU</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TENDERSKE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DOKUMENTACIJE</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O</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NEPOSTOJANJU</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SUKOBA</w:t>
        </w:r>
        <w:r w:rsidRPr="00231B75">
          <w:rPr>
            <w:rStyle w:val="Hyperlink"/>
            <w:rFonts w:ascii="Arial Narrow" w:hAnsi="Arial Narrow"/>
            <w:bCs/>
            <w:color w:val="auto"/>
            <w:sz w:val="24"/>
            <w:szCs w:val="24"/>
            <w:lang w:val="sr-Latn-CS" w:eastAsia="ar-SA"/>
          </w:rPr>
          <w:t xml:space="preserve"> </w:t>
        </w:r>
        <w:r w:rsidRPr="00231B75">
          <w:rPr>
            <w:rStyle w:val="Hyperlink"/>
            <w:rFonts w:ascii="Arial Narrow" w:hAnsi="Arial Narrow"/>
            <w:bCs/>
            <w:color w:val="auto"/>
            <w:sz w:val="24"/>
            <w:szCs w:val="24"/>
            <w:lang w:eastAsia="ar-SA"/>
          </w:rPr>
          <w:t>INTERESA</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_Toc91701263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61</w:t>
        </w:r>
        <w:r w:rsidRPr="00231B75">
          <w:rPr>
            <w:rFonts w:ascii="Arial Narrow" w:hAnsi="Arial Narrow"/>
            <w:webHidden/>
            <w:color w:val="auto"/>
            <w:sz w:val="24"/>
            <w:szCs w:val="24"/>
          </w:rPr>
          <w:fldChar w:fldCharType="end"/>
        </w:r>
      </w:hyperlink>
    </w:p>
    <w:p w14:paraId="37A88CFC"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64" w:history="1">
        <w:r w:rsidRPr="00231B75">
          <w:rPr>
            <w:rStyle w:val="Hyperlink"/>
            <w:rFonts w:ascii="Arial Narrow" w:hAnsi="Arial Narrow"/>
            <w:color w:val="auto"/>
            <w:sz w:val="24"/>
            <w:szCs w:val="24"/>
          </w:rPr>
          <w:t>METODOLOGIJA</w:t>
        </w:r>
        <w:r w:rsidRPr="00231B75">
          <w:rPr>
            <w:rStyle w:val="Hyperlink"/>
            <w:rFonts w:ascii="Arial Narrow" w:hAnsi="Arial Narrow"/>
            <w:color w:val="auto"/>
            <w:sz w:val="24"/>
            <w:szCs w:val="24"/>
            <w:lang w:val="sr-Latn-CS"/>
          </w:rPr>
          <w:t xml:space="preserve"> </w:t>
        </w:r>
        <w:r w:rsidRPr="00231B75">
          <w:rPr>
            <w:rStyle w:val="Hyperlink"/>
            <w:rFonts w:ascii="Arial Narrow" w:hAnsi="Arial Narrow"/>
            <w:color w:val="auto"/>
            <w:sz w:val="24"/>
            <w:szCs w:val="24"/>
          </w:rPr>
          <w:t>NA</w:t>
        </w:r>
        <w:r w:rsidRPr="00231B75">
          <w:rPr>
            <w:rStyle w:val="Hyperlink"/>
            <w:rFonts w:ascii="Arial Narrow" w:hAnsi="Arial Narrow"/>
            <w:color w:val="auto"/>
            <w:sz w:val="24"/>
            <w:szCs w:val="24"/>
            <w:lang w:val="sr-Latn-CS"/>
          </w:rPr>
          <w:t>Č</w:t>
        </w:r>
        <w:r w:rsidRPr="00231B75">
          <w:rPr>
            <w:rStyle w:val="Hyperlink"/>
            <w:rFonts w:ascii="Arial Narrow" w:hAnsi="Arial Narrow"/>
            <w:color w:val="auto"/>
            <w:sz w:val="24"/>
            <w:szCs w:val="24"/>
          </w:rPr>
          <w:t>INA</w:t>
        </w:r>
        <w:r w:rsidRPr="00231B75">
          <w:rPr>
            <w:rStyle w:val="Hyperlink"/>
            <w:rFonts w:ascii="Arial Narrow" w:hAnsi="Arial Narrow"/>
            <w:color w:val="auto"/>
            <w:sz w:val="24"/>
            <w:szCs w:val="24"/>
            <w:lang w:val="sr-Latn-CS"/>
          </w:rPr>
          <w:t xml:space="preserve"> </w:t>
        </w:r>
        <w:r w:rsidRPr="00231B75">
          <w:rPr>
            <w:rStyle w:val="Hyperlink"/>
            <w:rFonts w:ascii="Arial Narrow" w:hAnsi="Arial Narrow"/>
            <w:color w:val="auto"/>
            <w:sz w:val="24"/>
            <w:szCs w:val="24"/>
          </w:rPr>
          <w:t>VREDNOVANJA</w:t>
        </w:r>
        <w:r w:rsidRPr="00231B75">
          <w:rPr>
            <w:rStyle w:val="Hyperlink"/>
            <w:rFonts w:ascii="Arial Narrow" w:hAnsi="Arial Narrow"/>
            <w:color w:val="auto"/>
            <w:sz w:val="24"/>
            <w:szCs w:val="24"/>
            <w:lang w:val="sr-Latn-CS"/>
          </w:rPr>
          <w:t xml:space="preserve"> </w:t>
        </w:r>
        <w:r w:rsidRPr="00231B75">
          <w:rPr>
            <w:rStyle w:val="Hyperlink"/>
            <w:rFonts w:ascii="Arial Narrow" w:hAnsi="Arial Narrow"/>
            <w:color w:val="auto"/>
            <w:sz w:val="24"/>
            <w:szCs w:val="24"/>
          </w:rPr>
          <w:t>PONUDA</w:t>
        </w:r>
        <w:r w:rsidRPr="00231B75">
          <w:rPr>
            <w:rStyle w:val="Hyperlink"/>
            <w:rFonts w:ascii="Arial Narrow" w:hAnsi="Arial Narrow"/>
            <w:color w:val="auto"/>
            <w:sz w:val="24"/>
            <w:szCs w:val="24"/>
            <w:lang w:val="sr-Latn-CS"/>
          </w:rPr>
          <w:t xml:space="preserve"> </w:t>
        </w:r>
        <w:r w:rsidRPr="00231B75">
          <w:rPr>
            <w:rStyle w:val="Hyperlink"/>
            <w:rFonts w:ascii="Arial Narrow" w:hAnsi="Arial Narrow"/>
            <w:color w:val="auto"/>
            <w:sz w:val="24"/>
            <w:szCs w:val="24"/>
          </w:rPr>
          <w:t>PO</w:t>
        </w:r>
        <w:r w:rsidRPr="00231B75">
          <w:rPr>
            <w:rStyle w:val="Hyperlink"/>
            <w:rFonts w:ascii="Arial Narrow" w:hAnsi="Arial Narrow"/>
            <w:color w:val="auto"/>
            <w:sz w:val="24"/>
            <w:szCs w:val="24"/>
            <w:lang w:val="sr-Latn-CS"/>
          </w:rPr>
          <w:t xml:space="preserve"> </w:t>
        </w:r>
        <w:r w:rsidRPr="00231B75">
          <w:rPr>
            <w:rStyle w:val="Hyperlink"/>
            <w:rFonts w:ascii="Arial Narrow" w:hAnsi="Arial Narrow"/>
            <w:color w:val="auto"/>
            <w:sz w:val="24"/>
            <w:szCs w:val="24"/>
          </w:rPr>
          <w:t>KRITERIJUMU</w:t>
        </w:r>
        <w:r w:rsidRPr="00231B75">
          <w:rPr>
            <w:rStyle w:val="Hyperlink"/>
            <w:rFonts w:ascii="Arial Narrow" w:hAnsi="Arial Narrow"/>
            <w:color w:val="auto"/>
            <w:sz w:val="24"/>
            <w:szCs w:val="24"/>
            <w:lang w:val="sr-Latn-CS"/>
          </w:rPr>
          <w:t xml:space="preserve"> </w:t>
        </w:r>
        <w:r w:rsidRPr="00231B75">
          <w:rPr>
            <w:rStyle w:val="Hyperlink"/>
            <w:rFonts w:ascii="Arial Narrow" w:hAnsi="Arial Narrow"/>
            <w:color w:val="auto"/>
            <w:sz w:val="24"/>
            <w:szCs w:val="24"/>
          </w:rPr>
          <w:t>I</w:t>
        </w:r>
        <w:r w:rsidRPr="00231B75">
          <w:rPr>
            <w:rStyle w:val="Hyperlink"/>
            <w:rFonts w:ascii="Arial Narrow" w:hAnsi="Arial Narrow"/>
            <w:color w:val="auto"/>
            <w:sz w:val="24"/>
            <w:szCs w:val="24"/>
            <w:lang w:val="sr-Latn-CS"/>
          </w:rPr>
          <w:t xml:space="preserve"> </w:t>
        </w:r>
        <w:r w:rsidRPr="00231B75">
          <w:rPr>
            <w:rStyle w:val="Hyperlink"/>
            <w:rFonts w:ascii="Arial Narrow" w:hAnsi="Arial Narrow"/>
            <w:color w:val="auto"/>
            <w:sz w:val="24"/>
            <w:szCs w:val="24"/>
          </w:rPr>
          <w:t>PODKRITERIJUMIMA</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_Toc91701264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62</w:t>
        </w:r>
        <w:r w:rsidRPr="00231B75">
          <w:rPr>
            <w:rFonts w:ascii="Arial Narrow" w:hAnsi="Arial Narrow"/>
            <w:webHidden/>
            <w:color w:val="auto"/>
            <w:sz w:val="24"/>
            <w:szCs w:val="24"/>
          </w:rPr>
          <w:fldChar w:fldCharType="end"/>
        </w:r>
      </w:hyperlink>
    </w:p>
    <w:p w14:paraId="58356621"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65" w:history="1">
        <w:r w:rsidRPr="00231B75">
          <w:rPr>
            <w:rStyle w:val="Hyperlink"/>
            <w:rFonts w:ascii="Arial Narrow" w:hAnsi="Arial Narrow"/>
            <w:color w:val="auto"/>
            <w:sz w:val="24"/>
            <w:szCs w:val="24"/>
            <w:lang w:val="it-IT"/>
          </w:rPr>
          <w:t>OBRAZAC PONUDE SA OBRASCIMA KOJE PRIPREMA PONUĐAČ</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_Toc91701265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64</w:t>
        </w:r>
        <w:r w:rsidRPr="00231B75">
          <w:rPr>
            <w:rFonts w:ascii="Arial Narrow" w:hAnsi="Arial Narrow"/>
            <w:webHidden/>
            <w:color w:val="auto"/>
            <w:sz w:val="24"/>
            <w:szCs w:val="24"/>
          </w:rPr>
          <w:fldChar w:fldCharType="end"/>
        </w:r>
      </w:hyperlink>
    </w:p>
    <w:p w14:paraId="139BDDE0" w14:textId="77777777" w:rsidR="00F62E44" w:rsidRPr="00231B75" w:rsidRDefault="00F62E44" w:rsidP="00017557">
      <w:pPr>
        <w:pStyle w:val="TOC2"/>
        <w:ind w:left="0"/>
        <w:rPr>
          <w:rFonts w:ascii="Arial Narrow" w:eastAsia="Times New Roman" w:hAnsi="Arial Narrow"/>
          <w:color w:val="auto"/>
          <w:sz w:val="24"/>
          <w:szCs w:val="24"/>
          <w:lang w:val="sr-Latn-ME" w:eastAsia="sr-Latn-ME"/>
        </w:rPr>
      </w:pPr>
      <w:hyperlink w:anchor="_Toc91701266" w:history="1">
        <w:r w:rsidRPr="00231B75">
          <w:rPr>
            <w:rStyle w:val="Hyperlink"/>
            <w:rFonts w:ascii="Arial Narrow" w:hAnsi="Arial Narrow"/>
            <w:bCs/>
            <w:color w:val="auto"/>
            <w:sz w:val="24"/>
            <w:szCs w:val="24"/>
            <w:lang w:val="it-IT"/>
          </w:rPr>
          <w:t>NASLOVNA STRANA PONUDE</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_Toc91701266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65</w:t>
        </w:r>
        <w:r w:rsidRPr="00231B75">
          <w:rPr>
            <w:rFonts w:ascii="Arial Narrow" w:hAnsi="Arial Narrow"/>
            <w:webHidden/>
            <w:color w:val="auto"/>
            <w:sz w:val="24"/>
            <w:szCs w:val="24"/>
          </w:rPr>
          <w:fldChar w:fldCharType="end"/>
        </w:r>
      </w:hyperlink>
    </w:p>
    <w:p w14:paraId="5D9BA4B4" w14:textId="77777777" w:rsidR="00F62E44" w:rsidRPr="00231B75" w:rsidRDefault="00F62E44" w:rsidP="00017557">
      <w:pPr>
        <w:pStyle w:val="TOC2"/>
        <w:ind w:left="0"/>
        <w:rPr>
          <w:rFonts w:ascii="Arial Narrow" w:eastAsia="Times New Roman" w:hAnsi="Arial Narrow"/>
          <w:color w:val="auto"/>
          <w:sz w:val="24"/>
          <w:szCs w:val="24"/>
          <w:lang w:val="sr-Latn-ME" w:eastAsia="sr-Latn-ME"/>
        </w:rPr>
      </w:pPr>
      <w:hyperlink w:anchor="_Toc91701267" w:history="1">
        <w:r w:rsidRPr="00231B75">
          <w:rPr>
            <w:rStyle w:val="Hyperlink"/>
            <w:rFonts w:ascii="Arial Narrow" w:hAnsi="Arial Narrow"/>
            <w:color w:val="auto"/>
            <w:sz w:val="24"/>
            <w:szCs w:val="24"/>
            <w:lang w:val="it-IT"/>
          </w:rPr>
          <w:t>PODACI O PONUDI I PONUĐAČU</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_Toc91701267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66</w:t>
        </w:r>
        <w:r w:rsidRPr="00231B75">
          <w:rPr>
            <w:rFonts w:ascii="Arial Narrow" w:hAnsi="Arial Narrow"/>
            <w:webHidden/>
            <w:color w:val="auto"/>
            <w:sz w:val="24"/>
            <w:szCs w:val="24"/>
          </w:rPr>
          <w:fldChar w:fldCharType="end"/>
        </w:r>
      </w:hyperlink>
    </w:p>
    <w:p w14:paraId="370A6E6C" w14:textId="77777777" w:rsidR="00F62E44" w:rsidRPr="00231B75" w:rsidRDefault="00F62E44" w:rsidP="00017557">
      <w:pPr>
        <w:pStyle w:val="TOC2"/>
        <w:ind w:left="0"/>
        <w:rPr>
          <w:rFonts w:ascii="Arial Narrow" w:eastAsia="Times New Roman" w:hAnsi="Arial Narrow"/>
          <w:color w:val="auto"/>
          <w:sz w:val="24"/>
          <w:szCs w:val="24"/>
          <w:lang w:val="sr-Latn-ME" w:eastAsia="sr-Latn-ME"/>
        </w:rPr>
      </w:pPr>
      <w:hyperlink w:anchor="_Toc91701268" w:history="1">
        <w:r w:rsidRPr="00231B75">
          <w:rPr>
            <w:rStyle w:val="Hyperlink"/>
            <w:rFonts w:ascii="Arial Narrow" w:eastAsia="Times New Roman" w:hAnsi="Arial Narrow"/>
            <w:bCs/>
            <w:color w:val="auto"/>
            <w:sz w:val="24"/>
            <w:szCs w:val="24"/>
            <w:lang w:eastAsia="ar-SA"/>
          </w:rPr>
          <w:t>FINANSIJSKI DIO PONUDE</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_Toc91701268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72</w:t>
        </w:r>
        <w:r w:rsidRPr="00231B75">
          <w:rPr>
            <w:rFonts w:ascii="Arial Narrow" w:hAnsi="Arial Narrow"/>
            <w:webHidden/>
            <w:color w:val="auto"/>
            <w:sz w:val="24"/>
            <w:szCs w:val="24"/>
          </w:rPr>
          <w:fldChar w:fldCharType="end"/>
        </w:r>
      </w:hyperlink>
    </w:p>
    <w:p w14:paraId="263B07B1" w14:textId="77777777" w:rsidR="00F62E44" w:rsidRPr="00231B75" w:rsidRDefault="00F62E44" w:rsidP="00017557">
      <w:pPr>
        <w:pStyle w:val="TOC2"/>
        <w:ind w:left="0"/>
        <w:rPr>
          <w:rFonts w:ascii="Arial Narrow" w:eastAsia="Times New Roman" w:hAnsi="Arial Narrow"/>
          <w:color w:val="auto"/>
          <w:sz w:val="24"/>
          <w:szCs w:val="24"/>
          <w:lang w:val="sr-Latn-ME" w:eastAsia="sr-Latn-ME"/>
        </w:rPr>
      </w:pPr>
      <w:hyperlink w:anchor="_Toc91701269" w:history="1">
        <w:r w:rsidRPr="00231B75">
          <w:rPr>
            <w:rStyle w:val="Hyperlink"/>
            <w:rFonts w:ascii="Arial Narrow" w:eastAsia="Times New Roman" w:hAnsi="Arial Narrow"/>
            <w:bCs/>
            <w:color w:val="auto"/>
            <w:sz w:val="24"/>
            <w:szCs w:val="24"/>
            <w:lang w:eastAsia="ar-SA"/>
          </w:rPr>
          <w:t>IZJAVA O NEPOSTOJANJU SUKOBA INTERESA NA STRANI PONUĐAČA,PODNOSIOCA ZAJEDNIČKE PONUDE, PODIZVOĐAČA /PODUGOVARAČA</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_Toc91701269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73</w:t>
        </w:r>
        <w:r w:rsidRPr="00231B75">
          <w:rPr>
            <w:rFonts w:ascii="Arial Narrow" w:hAnsi="Arial Narrow"/>
            <w:webHidden/>
            <w:color w:val="auto"/>
            <w:sz w:val="24"/>
            <w:szCs w:val="24"/>
          </w:rPr>
          <w:fldChar w:fldCharType="end"/>
        </w:r>
      </w:hyperlink>
    </w:p>
    <w:p w14:paraId="41A2DEB4" w14:textId="77777777" w:rsidR="00F62E44" w:rsidRPr="00231B75" w:rsidRDefault="00F62E44" w:rsidP="00017557">
      <w:pPr>
        <w:pStyle w:val="TOC2"/>
        <w:ind w:left="0"/>
        <w:rPr>
          <w:rFonts w:ascii="Arial Narrow" w:eastAsia="Times New Roman" w:hAnsi="Arial Narrow"/>
          <w:color w:val="auto"/>
          <w:sz w:val="24"/>
          <w:szCs w:val="24"/>
          <w:lang w:val="sr-Latn-ME" w:eastAsia="sr-Latn-ME"/>
        </w:rPr>
      </w:pPr>
      <w:hyperlink w:anchor="_Toc91701270" w:history="1">
        <w:r w:rsidRPr="00231B75">
          <w:rPr>
            <w:rStyle w:val="Hyperlink"/>
            <w:rFonts w:ascii="Arial Narrow" w:hAnsi="Arial Narrow"/>
            <w:color w:val="auto"/>
            <w:sz w:val="24"/>
            <w:szCs w:val="24"/>
          </w:rPr>
          <w:t>DOKAZI O ISPUNJENOSTI OBAVEZNIH USLOVA ZA UČEŠĆE U POSTUPKU JAVNOG NADMETANJA</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_Toc91701270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74</w:t>
        </w:r>
        <w:r w:rsidRPr="00231B75">
          <w:rPr>
            <w:rFonts w:ascii="Arial Narrow" w:hAnsi="Arial Narrow"/>
            <w:webHidden/>
            <w:color w:val="auto"/>
            <w:sz w:val="24"/>
            <w:szCs w:val="24"/>
          </w:rPr>
          <w:fldChar w:fldCharType="end"/>
        </w:r>
      </w:hyperlink>
    </w:p>
    <w:p w14:paraId="20466B38" w14:textId="77777777" w:rsidR="00F62E44" w:rsidRPr="00231B75" w:rsidRDefault="00F62E44" w:rsidP="00017557">
      <w:pPr>
        <w:pStyle w:val="TOC2"/>
        <w:ind w:left="0"/>
        <w:rPr>
          <w:rFonts w:ascii="Arial Narrow" w:eastAsia="Times New Roman" w:hAnsi="Arial Narrow"/>
          <w:color w:val="auto"/>
          <w:sz w:val="24"/>
          <w:szCs w:val="24"/>
          <w:lang w:val="sr-Latn-ME" w:eastAsia="sr-Latn-ME"/>
        </w:rPr>
      </w:pPr>
      <w:hyperlink w:anchor="_Toc91701271" w:history="1">
        <w:r w:rsidRPr="00231B75">
          <w:rPr>
            <w:rStyle w:val="Hyperlink"/>
            <w:rFonts w:ascii="Arial Narrow" w:eastAsia="Times New Roman" w:hAnsi="Arial Narrow"/>
            <w:bCs/>
            <w:color w:val="auto"/>
            <w:sz w:val="24"/>
            <w:szCs w:val="24"/>
            <w:lang w:val="it-IT" w:eastAsia="ar-SA"/>
          </w:rPr>
          <w:t>DOKAZI O ISPUNJAVANJU USLOVA STRUČNO-TEHNIČKE I KADROVSKE OSPOSOBLJENOSTI</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_Toc91701271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75</w:t>
        </w:r>
        <w:r w:rsidRPr="00231B75">
          <w:rPr>
            <w:rFonts w:ascii="Arial Narrow" w:hAnsi="Arial Narrow"/>
            <w:webHidden/>
            <w:color w:val="auto"/>
            <w:sz w:val="24"/>
            <w:szCs w:val="24"/>
          </w:rPr>
          <w:fldChar w:fldCharType="end"/>
        </w:r>
      </w:hyperlink>
    </w:p>
    <w:p w14:paraId="488C164A"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72" w:history="1">
        <w:r w:rsidRPr="00231B75">
          <w:rPr>
            <w:rStyle w:val="Hyperlink"/>
            <w:rFonts w:ascii="Arial Narrow" w:hAnsi="Arial Narrow" w:cs="Liberation Serif"/>
            <w:bCs/>
            <w:color w:val="auto"/>
            <w:sz w:val="24"/>
            <w:szCs w:val="24"/>
          </w:rPr>
          <w:t>NACRT UGOVORA O  NABAVCI</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_Toc91701272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79</w:t>
        </w:r>
        <w:r w:rsidRPr="00231B75">
          <w:rPr>
            <w:rFonts w:ascii="Arial Narrow" w:hAnsi="Arial Narrow"/>
            <w:webHidden/>
            <w:color w:val="auto"/>
            <w:sz w:val="24"/>
            <w:szCs w:val="24"/>
          </w:rPr>
          <w:fldChar w:fldCharType="end"/>
        </w:r>
      </w:hyperlink>
    </w:p>
    <w:p w14:paraId="413FF1A5"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73" w:history="1">
        <w:r w:rsidRPr="00231B75">
          <w:rPr>
            <w:rStyle w:val="Hyperlink"/>
            <w:rFonts w:ascii="Arial Narrow" w:hAnsi="Arial Narrow" w:cs="Liberation Serif"/>
            <w:bCs/>
            <w:color w:val="auto"/>
            <w:sz w:val="24"/>
            <w:szCs w:val="24"/>
          </w:rPr>
          <w:t>Adaptacija dijela TN ,,Slovenske plaže” za potrebe Hotelske grupe ,,Budvanska rivijera” a.d. Budva</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_Toc91701273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79</w:t>
        </w:r>
        <w:r w:rsidRPr="00231B75">
          <w:rPr>
            <w:rFonts w:ascii="Arial Narrow" w:hAnsi="Arial Narrow"/>
            <w:webHidden/>
            <w:color w:val="auto"/>
            <w:sz w:val="24"/>
            <w:szCs w:val="24"/>
          </w:rPr>
          <w:fldChar w:fldCharType="end"/>
        </w:r>
      </w:hyperlink>
    </w:p>
    <w:p w14:paraId="4D261BD6"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74" w:history="1">
        <w:r w:rsidRPr="00231B75">
          <w:rPr>
            <w:rStyle w:val="Hyperlink"/>
            <w:rFonts w:ascii="Arial Narrow" w:hAnsi="Arial Narrow" w:cs="Arial Narrow"/>
            <w:bCs/>
            <w:color w:val="auto"/>
            <w:kern w:val="1"/>
            <w:sz w:val="24"/>
            <w:szCs w:val="24"/>
            <w:lang w:val="it-IT" w:eastAsia="ar-SA"/>
          </w:rPr>
          <w:t>UPUTSTVO PONUĐAČIMA ZA SAČINJAVANJE I PODNOŠENJE PONUDE</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_Toc91701274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79</w:t>
        </w:r>
        <w:r w:rsidRPr="00231B75">
          <w:rPr>
            <w:rFonts w:ascii="Arial Narrow" w:hAnsi="Arial Narrow"/>
            <w:webHidden/>
            <w:color w:val="auto"/>
            <w:sz w:val="24"/>
            <w:szCs w:val="24"/>
          </w:rPr>
          <w:fldChar w:fldCharType="end"/>
        </w:r>
      </w:hyperlink>
    </w:p>
    <w:p w14:paraId="4A06B2DD"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75" w:history="1">
        <w:r w:rsidRPr="00231B75">
          <w:rPr>
            <w:rStyle w:val="Hyperlink"/>
            <w:rFonts w:ascii="Arial Narrow" w:hAnsi="Arial Narrow"/>
            <w:color w:val="auto"/>
            <w:sz w:val="24"/>
            <w:szCs w:val="24"/>
          </w:rPr>
          <w:t>SADRŽAJ PONUDE</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_Toc91701275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92</w:t>
        </w:r>
        <w:r w:rsidRPr="00231B75">
          <w:rPr>
            <w:rFonts w:ascii="Arial Narrow" w:hAnsi="Arial Narrow"/>
            <w:webHidden/>
            <w:color w:val="auto"/>
            <w:sz w:val="24"/>
            <w:szCs w:val="24"/>
          </w:rPr>
          <w:fldChar w:fldCharType="end"/>
        </w:r>
      </w:hyperlink>
    </w:p>
    <w:p w14:paraId="7E08A51E"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76" w:history="1">
        <w:r w:rsidRPr="00231B75">
          <w:rPr>
            <w:rStyle w:val="Hyperlink"/>
            <w:rFonts w:ascii="Arial Narrow" w:hAnsi="Arial Narrow"/>
            <w:color w:val="auto"/>
            <w:sz w:val="24"/>
            <w:szCs w:val="24"/>
          </w:rPr>
          <w:t>OVLAŠĆENJE ZA ZASTUPANJE I UČESTVOVANJE U POSTUPKU JAVNOG OTVARANJA PONUDA</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_Toc91701276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93</w:t>
        </w:r>
        <w:r w:rsidRPr="00231B75">
          <w:rPr>
            <w:rFonts w:ascii="Arial Narrow" w:hAnsi="Arial Narrow"/>
            <w:webHidden/>
            <w:color w:val="auto"/>
            <w:sz w:val="24"/>
            <w:szCs w:val="24"/>
          </w:rPr>
          <w:fldChar w:fldCharType="end"/>
        </w:r>
      </w:hyperlink>
    </w:p>
    <w:p w14:paraId="2CB37220" w14:textId="77777777" w:rsidR="00F62E44" w:rsidRPr="00231B75" w:rsidRDefault="00F62E44">
      <w:pPr>
        <w:pStyle w:val="TOC1"/>
        <w:rPr>
          <w:rFonts w:ascii="Arial Narrow" w:eastAsia="Times New Roman" w:hAnsi="Arial Narrow"/>
          <w:color w:val="auto"/>
          <w:sz w:val="24"/>
          <w:szCs w:val="24"/>
          <w:lang w:val="sr-Latn-ME" w:eastAsia="sr-Latn-ME"/>
        </w:rPr>
      </w:pPr>
      <w:hyperlink w:anchor="_Toc91701277" w:history="1">
        <w:r w:rsidRPr="00231B75">
          <w:rPr>
            <w:rStyle w:val="Hyperlink"/>
            <w:rFonts w:ascii="Arial Narrow" w:hAnsi="Arial Narrow"/>
            <w:bCs/>
            <w:color w:val="auto"/>
            <w:sz w:val="24"/>
            <w:szCs w:val="24"/>
            <w:lang w:val="it-IT"/>
          </w:rPr>
          <w:t>UPUTSTVO O PRAVNOM SREDSTVU</w:t>
        </w:r>
        <w:r w:rsidRPr="00231B75">
          <w:rPr>
            <w:rFonts w:ascii="Arial Narrow" w:hAnsi="Arial Narrow"/>
            <w:webHidden/>
            <w:color w:val="auto"/>
            <w:sz w:val="24"/>
            <w:szCs w:val="24"/>
          </w:rPr>
          <w:tab/>
        </w:r>
        <w:r w:rsidRPr="00231B75">
          <w:rPr>
            <w:rFonts w:ascii="Arial Narrow" w:hAnsi="Arial Narrow"/>
            <w:webHidden/>
            <w:color w:val="auto"/>
            <w:sz w:val="24"/>
            <w:szCs w:val="24"/>
          </w:rPr>
          <w:fldChar w:fldCharType="begin"/>
        </w:r>
        <w:r w:rsidRPr="00231B75">
          <w:rPr>
            <w:rFonts w:ascii="Arial Narrow" w:hAnsi="Arial Narrow"/>
            <w:webHidden/>
            <w:color w:val="auto"/>
            <w:sz w:val="24"/>
            <w:szCs w:val="24"/>
          </w:rPr>
          <w:instrText xml:space="preserve"> PAGEREF _Toc91701277 \h </w:instrText>
        </w:r>
        <w:r w:rsidRPr="00231B75">
          <w:rPr>
            <w:rFonts w:ascii="Arial Narrow" w:hAnsi="Arial Narrow"/>
            <w:webHidden/>
            <w:color w:val="auto"/>
            <w:sz w:val="24"/>
            <w:szCs w:val="24"/>
          </w:rPr>
        </w:r>
        <w:r w:rsidRPr="00231B75">
          <w:rPr>
            <w:rFonts w:ascii="Arial Narrow" w:hAnsi="Arial Narrow"/>
            <w:webHidden/>
            <w:color w:val="auto"/>
            <w:sz w:val="24"/>
            <w:szCs w:val="24"/>
          </w:rPr>
          <w:fldChar w:fldCharType="separate"/>
        </w:r>
        <w:r w:rsidR="00D00F48">
          <w:rPr>
            <w:rFonts w:ascii="Arial Narrow" w:hAnsi="Arial Narrow"/>
            <w:webHidden/>
            <w:color w:val="auto"/>
            <w:sz w:val="24"/>
            <w:szCs w:val="24"/>
          </w:rPr>
          <w:t>94</w:t>
        </w:r>
        <w:r w:rsidRPr="00231B75">
          <w:rPr>
            <w:rFonts w:ascii="Arial Narrow" w:hAnsi="Arial Narrow"/>
            <w:webHidden/>
            <w:color w:val="auto"/>
            <w:sz w:val="24"/>
            <w:szCs w:val="24"/>
          </w:rPr>
          <w:fldChar w:fldCharType="end"/>
        </w:r>
      </w:hyperlink>
    </w:p>
    <w:p w14:paraId="7B2E03C6" w14:textId="77777777" w:rsidR="00B460F9" w:rsidRPr="00231B75" w:rsidRDefault="009907FE" w:rsidP="00B460F9">
      <w:pPr>
        <w:rPr>
          <w:rFonts w:ascii="Arial Narrow" w:hAnsi="Arial Narrow"/>
          <w:sz w:val="24"/>
          <w:szCs w:val="24"/>
        </w:rPr>
      </w:pPr>
      <w:r w:rsidRPr="00231B75">
        <w:rPr>
          <w:rFonts w:ascii="Arial Narrow" w:hAnsi="Arial Narrow"/>
          <w:bCs/>
          <w:sz w:val="24"/>
          <w:szCs w:val="24"/>
        </w:rPr>
        <w:fldChar w:fldCharType="end"/>
      </w:r>
    </w:p>
    <w:p w14:paraId="2F53AE14" w14:textId="77777777" w:rsidR="00CA0904" w:rsidRPr="006C089A" w:rsidRDefault="00CA0904" w:rsidP="00B460F9">
      <w:pPr>
        <w:rPr>
          <w:rFonts w:ascii="Arial Narrow" w:hAnsi="Arial Narrow"/>
          <w:color w:val="FF0000"/>
        </w:rPr>
      </w:pPr>
    </w:p>
    <w:p w14:paraId="384A0584" w14:textId="77777777" w:rsidR="00F62E44" w:rsidRPr="006C089A" w:rsidRDefault="00F62E44" w:rsidP="00B460F9">
      <w:pPr>
        <w:rPr>
          <w:rFonts w:ascii="Arial Narrow" w:hAnsi="Arial Narrow"/>
          <w:color w:val="FF0000"/>
        </w:rPr>
      </w:pPr>
    </w:p>
    <w:p w14:paraId="0AC2610A" w14:textId="77777777" w:rsidR="00F62E44" w:rsidRPr="006C089A" w:rsidRDefault="00F62E44" w:rsidP="00B460F9">
      <w:pPr>
        <w:rPr>
          <w:rFonts w:ascii="Arial Narrow" w:hAnsi="Arial Narrow"/>
          <w:color w:val="FF0000"/>
        </w:rPr>
      </w:pPr>
    </w:p>
    <w:p w14:paraId="5E116611" w14:textId="77777777" w:rsidR="004D2DF5" w:rsidRPr="006C089A" w:rsidRDefault="004D2DF5" w:rsidP="00B460F9">
      <w:pPr>
        <w:rPr>
          <w:rFonts w:ascii="Arial Narrow" w:hAnsi="Arial Narrow"/>
          <w:color w:val="FF0000"/>
        </w:rPr>
      </w:pPr>
    </w:p>
    <w:p w14:paraId="5C85852C" w14:textId="77777777" w:rsidR="00B460F9" w:rsidRPr="00F0189A"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2" w:name="_Toc413332214"/>
      <w:bookmarkStart w:id="3" w:name="_Toc416180133"/>
      <w:bookmarkStart w:id="4" w:name="_Toc91701258"/>
      <w:r w:rsidRPr="00F0189A">
        <w:rPr>
          <w:rFonts w:ascii="Arial Narrow" w:hAnsi="Arial Narrow"/>
          <w:i w:val="0"/>
          <w:iCs w:val="0"/>
          <w:u w:val="none"/>
          <w:lang w:val="it-IT"/>
        </w:rPr>
        <w:lastRenderedPageBreak/>
        <w:t>POZIV</w:t>
      </w:r>
      <w:bookmarkEnd w:id="2"/>
      <w:r w:rsidR="004F240F" w:rsidRPr="00F0189A">
        <w:rPr>
          <w:rFonts w:ascii="Arial Narrow" w:hAnsi="Arial Narrow"/>
          <w:i w:val="0"/>
          <w:iCs w:val="0"/>
          <w:u w:val="none"/>
          <w:lang w:val="it-IT"/>
        </w:rPr>
        <w:t xml:space="preserve"> ZA </w:t>
      </w:r>
      <w:r w:rsidRPr="00F0189A">
        <w:rPr>
          <w:rFonts w:ascii="Arial Narrow" w:hAnsi="Arial Narrow"/>
          <w:i w:val="0"/>
          <w:iCs w:val="0"/>
          <w:u w:val="none"/>
          <w:lang w:val="it-IT"/>
        </w:rPr>
        <w:t xml:space="preserve"> NADMETANJE</w:t>
      </w:r>
      <w:bookmarkEnd w:id="4"/>
      <w:r w:rsidRPr="00F0189A">
        <w:rPr>
          <w:rFonts w:ascii="Arial Narrow" w:hAnsi="Arial Narrow"/>
          <w:i w:val="0"/>
          <w:iCs w:val="0"/>
          <w:u w:val="none"/>
          <w:lang w:val="it-IT"/>
        </w:rPr>
        <w:t xml:space="preserve"> </w:t>
      </w:r>
      <w:bookmarkEnd w:id="3"/>
    </w:p>
    <w:p w14:paraId="0952D183" w14:textId="77777777" w:rsidR="00B460F9" w:rsidRPr="00F0189A" w:rsidRDefault="00B460F9" w:rsidP="00B460F9">
      <w:pPr>
        <w:spacing w:after="0" w:line="240" w:lineRule="auto"/>
        <w:jc w:val="center"/>
        <w:rPr>
          <w:rFonts w:ascii="Arial Narrow" w:hAnsi="Arial Narrow" w:cs="Times New Roman"/>
          <w:b/>
          <w:bCs/>
          <w:sz w:val="24"/>
          <w:szCs w:val="24"/>
          <w:lang w:val="pl-PL"/>
        </w:rPr>
      </w:pPr>
      <w:r w:rsidRPr="00F0189A">
        <w:rPr>
          <w:rFonts w:ascii="Arial Narrow" w:hAnsi="Arial Narrow" w:cs="Times New Roman"/>
          <w:b/>
          <w:bCs/>
          <w:sz w:val="24"/>
          <w:szCs w:val="24"/>
          <w:lang w:val="pl-PL"/>
        </w:rPr>
        <w:tab/>
      </w:r>
    </w:p>
    <w:p w14:paraId="493C50FA" w14:textId="77777777" w:rsidR="00B460F9" w:rsidRPr="006C089A" w:rsidRDefault="00B460F9" w:rsidP="00B460F9">
      <w:pPr>
        <w:spacing w:after="0" w:line="240" w:lineRule="auto"/>
        <w:jc w:val="center"/>
        <w:rPr>
          <w:rFonts w:ascii="Arial Narrow" w:hAnsi="Arial Narrow" w:cs="Times New Roman"/>
          <w:b/>
          <w:bCs/>
          <w:color w:val="FF0000"/>
          <w:sz w:val="24"/>
          <w:szCs w:val="24"/>
          <w:lang w:val="pl-PL"/>
        </w:rPr>
      </w:pPr>
    </w:p>
    <w:p w14:paraId="29FB5E1D" w14:textId="77777777" w:rsidR="00B460F9" w:rsidRPr="009A03F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it-IT"/>
        </w:rPr>
      </w:pPr>
      <w:r w:rsidRPr="009A03F6">
        <w:rPr>
          <w:rFonts w:ascii="Arial Narrow" w:hAnsi="Arial Narrow" w:cs="Times New Roman"/>
          <w:b/>
          <w:bCs/>
          <w:sz w:val="24"/>
          <w:szCs w:val="24"/>
          <w:lang w:val="it-IT"/>
        </w:rPr>
        <w:t>I   Podaci o naručiocu</w:t>
      </w:r>
    </w:p>
    <w:p w14:paraId="2B564977" w14:textId="77777777" w:rsidR="00B460F9" w:rsidRPr="009A03F6" w:rsidRDefault="00B460F9" w:rsidP="00B460F9">
      <w:pPr>
        <w:spacing w:after="0" w:line="240" w:lineRule="auto"/>
        <w:jc w:val="both"/>
        <w:rPr>
          <w:rFonts w:ascii="Arial Narrow" w:hAnsi="Arial Narrow" w:cs="Times New Roman"/>
          <w:b/>
          <w:bCs/>
          <w:sz w:val="24"/>
          <w:szCs w:val="24"/>
          <w:lang w:val="it-IT"/>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9A03F6" w14:paraId="5459AAA4" w14:textId="77777777" w:rsidTr="00C0566E">
        <w:trPr>
          <w:trHeight w:val="612"/>
        </w:trPr>
        <w:tc>
          <w:tcPr>
            <w:tcW w:w="4162" w:type="dxa"/>
            <w:tcBorders>
              <w:top w:val="double" w:sz="4" w:space="0" w:color="auto"/>
            </w:tcBorders>
          </w:tcPr>
          <w:p w14:paraId="284D2649" w14:textId="77777777" w:rsidR="005653C7" w:rsidRPr="009A03F6" w:rsidRDefault="005653C7" w:rsidP="001010DC">
            <w:pPr>
              <w:spacing w:after="0" w:line="240" w:lineRule="auto"/>
              <w:jc w:val="both"/>
              <w:rPr>
                <w:rFonts w:ascii="Arial Narrow" w:hAnsi="Arial Narrow" w:cs="Times New Roman"/>
                <w:sz w:val="24"/>
                <w:szCs w:val="24"/>
              </w:rPr>
            </w:pPr>
            <w:r w:rsidRPr="009A03F6">
              <w:rPr>
                <w:rFonts w:ascii="Arial Narrow" w:hAnsi="Arial Narrow" w:cs="Times New Roman"/>
                <w:sz w:val="24"/>
                <w:szCs w:val="24"/>
              </w:rPr>
              <w:t>Naručilac:</w:t>
            </w:r>
            <w:r w:rsidR="007544C4" w:rsidRPr="009A03F6">
              <w:rPr>
                <w:rFonts w:ascii="Arial Narrow" w:hAnsi="Arial Narrow" w:cs="Times New Roman"/>
                <w:sz w:val="24"/>
                <w:szCs w:val="24"/>
              </w:rPr>
              <w:t xml:space="preserve"> </w:t>
            </w:r>
            <w:r w:rsidRPr="009A03F6">
              <w:rPr>
                <w:rFonts w:ascii="Arial Narrow" w:hAnsi="Arial Narrow" w:cs="Times New Roman"/>
                <w:b/>
                <w:bCs/>
                <w:sz w:val="24"/>
                <w:szCs w:val="24"/>
              </w:rPr>
              <w:t>Hotelska grupa “Budvanska rivijera” AD Budva</w:t>
            </w:r>
          </w:p>
        </w:tc>
        <w:tc>
          <w:tcPr>
            <w:tcW w:w="5125" w:type="dxa"/>
            <w:tcBorders>
              <w:top w:val="double" w:sz="4" w:space="0" w:color="auto"/>
            </w:tcBorders>
          </w:tcPr>
          <w:p w14:paraId="32C28002" w14:textId="77777777" w:rsidR="005653C7" w:rsidRPr="009A03F6" w:rsidRDefault="005653C7" w:rsidP="001010DC">
            <w:pPr>
              <w:spacing w:after="0" w:line="240" w:lineRule="auto"/>
              <w:jc w:val="both"/>
              <w:rPr>
                <w:rFonts w:ascii="Arial Narrow" w:hAnsi="Arial Narrow" w:cs="Times New Roman"/>
                <w:b/>
                <w:bCs/>
                <w:sz w:val="24"/>
                <w:szCs w:val="24"/>
                <w:lang w:val="it-IT"/>
              </w:rPr>
            </w:pPr>
            <w:r w:rsidRPr="009A03F6">
              <w:rPr>
                <w:rFonts w:ascii="Arial Narrow" w:hAnsi="Arial Narrow" w:cs="Times New Roman"/>
                <w:sz w:val="24"/>
                <w:szCs w:val="24"/>
                <w:lang w:val="it-IT"/>
              </w:rPr>
              <w:t xml:space="preserve">Lice/a za davanje informacija: </w:t>
            </w:r>
          </w:p>
          <w:p w14:paraId="6AB59D1F" w14:textId="77777777" w:rsidR="005653C7" w:rsidRPr="009A03F6" w:rsidRDefault="009B0F07" w:rsidP="001010DC">
            <w:pPr>
              <w:spacing w:after="0" w:line="240" w:lineRule="auto"/>
              <w:jc w:val="both"/>
              <w:rPr>
                <w:rFonts w:ascii="Arial Narrow" w:hAnsi="Arial Narrow"/>
              </w:rPr>
            </w:pPr>
            <w:r w:rsidRPr="009A03F6">
              <w:rPr>
                <w:rFonts w:ascii="Arial Narrow" w:hAnsi="Arial Narrow" w:cs="Times New Roman"/>
                <w:b/>
                <w:bCs/>
                <w:sz w:val="24"/>
                <w:szCs w:val="24"/>
              </w:rPr>
              <w:t>Vladimir Janjušević</w:t>
            </w:r>
          </w:p>
        </w:tc>
      </w:tr>
      <w:tr w:rsidR="002C4124" w:rsidRPr="009A03F6" w14:paraId="441BA195" w14:textId="77777777" w:rsidTr="00C0566E">
        <w:trPr>
          <w:trHeight w:val="612"/>
        </w:trPr>
        <w:tc>
          <w:tcPr>
            <w:tcW w:w="4162" w:type="dxa"/>
          </w:tcPr>
          <w:p w14:paraId="0EF44380" w14:textId="77777777" w:rsidR="005653C7" w:rsidRPr="009A03F6" w:rsidRDefault="005653C7" w:rsidP="001010DC">
            <w:pPr>
              <w:spacing w:after="0" w:line="240" w:lineRule="auto"/>
              <w:jc w:val="both"/>
              <w:rPr>
                <w:rFonts w:ascii="Arial Narrow" w:hAnsi="Arial Narrow" w:cs="Times New Roman"/>
                <w:sz w:val="24"/>
                <w:szCs w:val="24"/>
              </w:rPr>
            </w:pPr>
            <w:r w:rsidRPr="009A03F6">
              <w:rPr>
                <w:rFonts w:ascii="Arial Narrow" w:hAnsi="Arial Narrow" w:cs="Times New Roman"/>
                <w:sz w:val="24"/>
                <w:szCs w:val="24"/>
              </w:rPr>
              <w:t xml:space="preserve">Adresa: </w:t>
            </w:r>
            <w:r w:rsidRPr="009A03F6">
              <w:rPr>
                <w:rFonts w:ascii="Arial Narrow" w:hAnsi="Arial Narrow" w:cs="Times New Roman"/>
                <w:b/>
                <w:bCs/>
                <w:sz w:val="24"/>
                <w:szCs w:val="24"/>
              </w:rPr>
              <w:t>Trg slobode 1, Budva</w:t>
            </w:r>
          </w:p>
        </w:tc>
        <w:tc>
          <w:tcPr>
            <w:tcW w:w="5125" w:type="dxa"/>
          </w:tcPr>
          <w:p w14:paraId="4BCE4AE2" w14:textId="77777777" w:rsidR="005653C7" w:rsidRPr="009A03F6" w:rsidRDefault="005653C7" w:rsidP="001010DC">
            <w:pPr>
              <w:spacing w:after="0" w:line="240" w:lineRule="auto"/>
              <w:jc w:val="both"/>
              <w:rPr>
                <w:rFonts w:ascii="Arial Narrow" w:hAnsi="Arial Narrow"/>
              </w:rPr>
            </w:pPr>
            <w:r w:rsidRPr="009A03F6">
              <w:rPr>
                <w:rFonts w:ascii="Arial Narrow" w:hAnsi="Arial Narrow" w:cs="Times New Roman"/>
                <w:sz w:val="24"/>
                <w:szCs w:val="24"/>
              </w:rPr>
              <w:t xml:space="preserve">Poštanski broj: </w:t>
            </w:r>
            <w:r w:rsidRPr="009A03F6">
              <w:rPr>
                <w:rFonts w:ascii="Arial Narrow" w:hAnsi="Arial Narrow" w:cs="Times New Roman"/>
                <w:b/>
                <w:bCs/>
                <w:sz w:val="24"/>
                <w:szCs w:val="24"/>
              </w:rPr>
              <w:t>85310</w:t>
            </w:r>
          </w:p>
        </w:tc>
      </w:tr>
      <w:tr w:rsidR="002C4124" w:rsidRPr="009A03F6" w14:paraId="39067A11" w14:textId="77777777" w:rsidTr="00C0566E">
        <w:trPr>
          <w:trHeight w:val="612"/>
        </w:trPr>
        <w:tc>
          <w:tcPr>
            <w:tcW w:w="4162" w:type="dxa"/>
          </w:tcPr>
          <w:p w14:paraId="7312B707" w14:textId="77777777" w:rsidR="005653C7" w:rsidRPr="009A03F6" w:rsidRDefault="005653C7" w:rsidP="001010DC">
            <w:pPr>
              <w:spacing w:after="0" w:line="240" w:lineRule="auto"/>
              <w:jc w:val="both"/>
              <w:rPr>
                <w:rFonts w:ascii="Arial Narrow" w:hAnsi="Arial Narrow" w:cs="Times New Roman"/>
                <w:sz w:val="24"/>
                <w:szCs w:val="24"/>
              </w:rPr>
            </w:pPr>
            <w:r w:rsidRPr="009A03F6">
              <w:rPr>
                <w:rFonts w:ascii="Arial Narrow" w:hAnsi="Arial Narrow" w:cs="Times New Roman"/>
                <w:sz w:val="24"/>
                <w:szCs w:val="24"/>
              </w:rPr>
              <w:t xml:space="preserve">Sjedište: </w:t>
            </w:r>
            <w:r w:rsidRPr="009A03F6">
              <w:rPr>
                <w:rFonts w:ascii="Arial Narrow" w:hAnsi="Arial Narrow" w:cs="Times New Roman"/>
                <w:b/>
                <w:bCs/>
                <w:sz w:val="24"/>
                <w:szCs w:val="24"/>
              </w:rPr>
              <w:t>Trg slobode 1, Budva</w:t>
            </w:r>
            <w:r w:rsidRPr="009A03F6">
              <w:rPr>
                <w:rFonts w:ascii="Arial Narrow" w:hAnsi="Arial Narrow" w:cs="Times New Roman"/>
                <w:sz w:val="24"/>
                <w:szCs w:val="24"/>
              </w:rPr>
              <w:t xml:space="preserve"> </w:t>
            </w:r>
          </w:p>
        </w:tc>
        <w:tc>
          <w:tcPr>
            <w:tcW w:w="5125" w:type="dxa"/>
          </w:tcPr>
          <w:p w14:paraId="300488F2" w14:textId="77777777" w:rsidR="005653C7" w:rsidRPr="009A03F6" w:rsidRDefault="005653C7" w:rsidP="001010DC">
            <w:pPr>
              <w:spacing w:after="0" w:line="240" w:lineRule="auto"/>
              <w:jc w:val="both"/>
              <w:rPr>
                <w:rFonts w:ascii="Arial Narrow" w:hAnsi="Arial Narrow"/>
              </w:rPr>
            </w:pPr>
            <w:r w:rsidRPr="009A03F6">
              <w:rPr>
                <w:rFonts w:ascii="Arial Narrow" w:hAnsi="Arial Narrow" w:cs="Times New Roman"/>
                <w:sz w:val="24"/>
                <w:szCs w:val="24"/>
              </w:rPr>
              <w:t xml:space="preserve">PIB (Matični broj):  </w:t>
            </w:r>
            <w:r w:rsidRPr="009A03F6">
              <w:rPr>
                <w:rFonts w:ascii="Arial Narrow" w:hAnsi="Arial Narrow" w:cs="Times New Roman"/>
                <w:b/>
                <w:bCs/>
                <w:sz w:val="24"/>
                <w:szCs w:val="24"/>
              </w:rPr>
              <w:t>02005328</w:t>
            </w:r>
          </w:p>
        </w:tc>
      </w:tr>
      <w:tr w:rsidR="002C4124" w:rsidRPr="009A03F6" w14:paraId="535EC0BD" w14:textId="77777777" w:rsidTr="00C0566E">
        <w:trPr>
          <w:trHeight w:val="612"/>
        </w:trPr>
        <w:tc>
          <w:tcPr>
            <w:tcW w:w="4162" w:type="dxa"/>
          </w:tcPr>
          <w:p w14:paraId="4885A2F6" w14:textId="77777777" w:rsidR="005653C7" w:rsidRPr="009A03F6" w:rsidRDefault="005653C7" w:rsidP="001010DC">
            <w:pPr>
              <w:spacing w:after="0" w:line="240" w:lineRule="auto"/>
              <w:jc w:val="both"/>
              <w:rPr>
                <w:rFonts w:ascii="Arial Narrow" w:hAnsi="Arial Narrow" w:cs="Times New Roman"/>
                <w:sz w:val="24"/>
                <w:szCs w:val="24"/>
              </w:rPr>
            </w:pPr>
            <w:r w:rsidRPr="009A03F6">
              <w:rPr>
                <w:rFonts w:ascii="Arial Narrow" w:hAnsi="Arial Narrow" w:cs="Times New Roman"/>
                <w:sz w:val="24"/>
                <w:szCs w:val="24"/>
              </w:rPr>
              <w:t>Telefon</w:t>
            </w:r>
            <w:r w:rsidRPr="009A03F6">
              <w:rPr>
                <w:rFonts w:ascii="Arial Narrow" w:hAnsi="Arial Narrow" w:cs="Times New Roman"/>
                <w:b/>
                <w:bCs/>
                <w:sz w:val="24"/>
                <w:szCs w:val="24"/>
              </w:rPr>
              <w:t>: 033/452-831</w:t>
            </w:r>
          </w:p>
        </w:tc>
        <w:tc>
          <w:tcPr>
            <w:tcW w:w="5125" w:type="dxa"/>
          </w:tcPr>
          <w:p w14:paraId="49C98777" w14:textId="77777777" w:rsidR="005653C7" w:rsidRPr="009A03F6" w:rsidRDefault="005653C7" w:rsidP="001010DC">
            <w:pPr>
              <w:shd w:val="clear" w:color="auto" w:fill="FFFFFF"/>
              <w:spacing w:after="0" w:line="240" w:lineRule="auto"/>
              <w:jc w:val="both"/>
              <w:rPr>
                <w:rFonts w:ascii="Arial Narrow" w:hAnsi="Arial Narrow"/>
              </w:rPr>
            </w:pPr>
            <w:r w:rsidRPr="009A03F6">
              <w:rPr>
                <w:rFonts w:ascii="Arial Narrow" w:hAnsi="Arial Narrow" w:cs="Times New Roman"/>
                <w:sz w:val="24"/>
                <w:szCs w:val="24"/>
              </w:rPr>
              <w:t>Faks:</w:t>
            </w:r>
            <w:r w:rsidRPr="009A03F6">
              <w:rPr>
                <w:rFonts w:ascii="Arial Narrow" w:hAnsi="Arial Narrow" w:cs="Times New Roman"/>
                <w:b/>
                <w:bCs/>
                <w:sz w:val="24"/>
                <w:szCs w:val="24"/>
              </w:rPr>
              <w:t>+382/33-452-593</w:t>
            </w:r>
          </w:p>
        </w:tc>
      </w:tr>
      <w:tr w:rsidR="002C4124" w:rsidRPr="009A03F6" w14:paraId="1B6B4228" w14:textId="77777777" w:rsidTr="002C4124">
        <w:trPr>
          <w:trHeight w:val="869"/>
        </w:trPr>
        <w:tc>
          <w:tcPr>
            <w:tcW w:w="4162" w:type="dxa"/>
            <w:tcBorders>
              <w:bottom w:val="double" w:sz="4" w:space="0" w:color="auto"/>
            </w:tcBorders>
          </w:tcPr>
          <w:p w14:paraId="7514EAB3" w14:textId="77777777" w:rsidR="005653C7" w:rsidRPr="009A03F6" w:rsidRDefault="005653C7" w:rsidP="001010DC">
            <w:pPr>
              <w:spacing w:after="0" w:line="240" w:lineRule="auto"/>
              <w:jc w:val="both"/>
              <w:rPr>
                <w:rFonts w:ascii="Arial Narrow" w:hAnsi="Arial Narrow" w:cs="Times New Roman"/>
                <w:b/>
                <w:bCs/>
                <w:sz w:val="24"/>
                <w:szCs w:val="24"/>
                <w:lang w:val="it-IT"/>
              </w:rPr>
            </w:pPr>
            <w:r w:rsidRPr="009A03F6">
              <w:rPr>
                <w:rFonts w:ascii="Arial Narrow" w:hAnsi="Arial Narrow" w:cs="Times New Roman"/>
                <w:sz w:val="24"/>
                <w:szCs w:val="24"/>
                <w:lang w:val="it-IT"/>
              </w:rPr>
              <w:t>E-mail adresa:</w:t>
            </w:r>
          </w:p>
          <w:p w14:paraId="3E7CBF47" w14:textId="77777777" w:rsidR="004F240F" w:rsidRPr="009A03F6" w:rsidRDefault="00FF0446" w:rsidP="001010DC">
            <w:pPr>
              <w:spacing w:after="0" w:line="240" w:lineRule="auto"/>
              <w:jc w:val="both"/>
              <w:rPr>
                <w:rFonts w:ascii="Arial Narrow" w:hAnsi="Arial Narrow" w:cs="Times New Roman"/>
                <w:sz w:val="24"/>
                <w:szCs w:val="24"/>
                <w:lang w:val="it-IT"/>
              </w:rPr>
            </w:pPr>
            <w:r w:rsidRPr="009A03F6">
              <w:rPr>
                <w:rFonts w:ascii="Arial Narrow" w:hAnsi="Arial Narrow" w:cs="Times New Roman"/>
                <w:sz w:val="24"/>
                <w:szCs w:val="24"/>
                <w:lang w:val="it-IT"/>
              </w:rPr>
              <w:t>nabavk</w:t>
            </w:r>
            <w:r w:rsidR="00E938D9" w:rsidRPr="009A03F6">
              <w:rPr>
                <w:rFonts w:ascii="Arial Narrow" w:hAnsi="Arial Narrow" w:cs="Times New Roman"/>
                <w:sz w:val="24"/>
                <w:szCs w:val="24"/>
                <w:lang w:val="it-IT"/>
              </w:rPr>
              <w:t>a</w:t>
            </w:r>
            <w:r w:rsidRPr="009A03F6">
              <w:rPr>
                <w:rFonts w:ascii="Arial Narrow" w:hAnsi="Arial Narrow" w:cs="Times New Roman"/>
                <w:sz w:val="24"/>
                <w:szCs w:val="24"/>
                <w:lang w:val="it-IT"/>
              </w:rPr>
              <w:t>@budvanskarivijera.co.me</w:t>
            </w:r>
          </w:p>
        </w:tc>
        <w:tc>
          <w:tcPr>
            <w:tcW w:w="5125" w:type="dxa"/>
            <w:tcBorders>
              <w:bottom w:val="double" w:sz="4" w:space="0" w:color="auto"/>
            </w:tcBorders>
          </w:tcPr>
          <w:p w14:paraId="52C2D026" w14:textId="77777777" w:rsidR="004F240F" w:rsidRPr="009A03F6" w:rsidRDefault="005653C7" w:rsidP="001010DC">
            <w:pPr>
              <w:spacing w:after="0" w:line="240" w:lineRule="auto"/>
              <w:rPr>
                <w:rFonts w:ascii="Arial Narrow" w:hAnsi="Arial Narrow" w:cs="Times New Roman"/>
                <w:b/>
                <w:bCs/>
                <w:sz w:val="24"/>
                <w:szCs w:val="24"/>
              </w:rPr>
            </w:pPr>
            <w:r w:rsidRPr="009A03F6">
              <w:rPr>
                <w:rFonts w:ascii="Arial Narrow" w:hAnsi="Arial Narrow" w:cs="Times New Roman"/>
                <w:sz w:val="24"/>
                <w:szCs w:val="24"/>
              </w:rPr>
              <w:t xml:space="preserve">Internet stranica (web): </w:t>
            </w:r>
            <w:hyperlink r:id="rId9" w:history="1">
              <w:r w:rsidR="004F240F" w:rsidRPr="009A03F6">
                <w:rPr>
                  <w:rStyle w:val="Hyperlink"/>
                  <w:rFonts w:ascii="Arial Narrow" w:hAnsi="Arial Narrow" w:cs="Times New Roman"/>
                  <w:color w:val="auto"/>
                  <w:sz w:val="24"/>
                  <w:szCs w:val="24"/>
                </w:rPr>
                <w:t>www.hgbudvanskarivijera.com</w:t>
              </w:r>
            </w:hyperlink>
          </w:p>
          <w:p w14:paraId="16B814FA" w14:textId="77777777" w:rsidR="004F240F" w:rsidRPr="009A03F6" w:rsidRDefault="004F240F" w:rsidP="001010DC">
            <w:pPr>
              <w:spacing w:after="0" w:line="240" w:lineRule="auto"/>
              <w:rPr>
                <w:rFonts w:ascii="Arial Narrow" w:hAnsi="Arial Narrow" w:cs="Times New Roman"/>
                <w:b/>
                <w:bCs/>
                <w:sz w:val="24"/>
                <w:szCs w:val="24"/>
              </w:rPr>
            </w:pPr>
          </w:p>
          <w:p w14:paraId="2F098620" w14:textId="77777777" w:rsidR="005653C7" w:rsidRPr="009A03F6" w:rsidRDefault="005653C7" w:rsidP="00874545">
            <w:pPr>
              <w:tabs>
                <w:tab w:val="left" w:pos="927"/>
              </w:tabs>
              <w:spacing w:after="0" w:line="240" w:lineRule="auto"/>
              <w:rPr>
                <w:rFonts w:ascii="Arial Narrow" w:hAnsi="Arial Narrow"/>
              </w:rPr>
            </w:pPr>
          </w:p>
        </w:tc>
      </w:tr>
    </w:tbl>
    <w:p w14:paraId="7CD5CBC6" w14:textId="77777777" w:rsidR="00B460F9" w:rsidRPr="006C089A" w:rsidRDefault="00B460F9" w:rsidP="00B460F9">
      <w:pPr>
        <w:spacing w:after="0" w:line="240" w:lineRule="auto"/>
        <w:jc w:val="both"/>
        <w:rPr>
          <w:rFonts w:ascii="Arial Narrow" w:hAnsi="Arial Narrow" w:cs="Times New Roman"/>
          <w:color w:val="FF0000"/>
          <w:sz w:val="24"/>
          <w:szCs w:val="24"/>
        </w:rPr>
      </w:pPr>
    </w:p>
    <w:p w14:paraId="30F76391" w14:textId="77777777" w:rsidR="00B460F9" w:rsidRPr="009A03F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A03F6">
        <w:rPr>
          <w:rFonts w:ascii="Arial Narrow" w:hAnsi="Arial Narrow" w:cs="Times New Roman"/>
          <w:b/>
          <w:bCs/>
          <w:sz w:val="24"/>
          <w:szCs w:val="24"/>
        </w:rPr>
        <w:t>II</w:t>
      </w:r>
      <w:r w:rsidR="007544C4" w:rsidRPr="009A03F6">
        <w:rPr>
          <w:rFonts w:ascii="Arial Narrow" w:hAnsi="Arial Narrow" w:cs="Times New Roman"/>
          <w:b/>
          <w:bCs/>
          <w:sz w:val="24"/>
          <w:szCs w:val="24"/>
        </w:rPr>
        <w:t xml:space="preserve">  Predmet </w:t>
      </w:r>
      <w:r w:rsidR="00B460F9" w:rsidRPr="009A03F6">
        <w:rPr>
          <w:rFonts w:ascii="Arial Narrow" w:hAnsi="Arial Narrow" w:cs="Times New Roman"/>
          <w:b/>
          <w:bCs/>
          <w:sz w:val="24"/>
          <w:szCs w:val="24"/>
        </w:rPr>
        <w:t xml:space="preserve"> nabavke</w:t>
      </w:r>
    </w:p>
    <w:p w14:paraId="1DB3763D" w14:textId="77777777" w:rsidR="00B460F9" w:rsidRPr="009A03F6" w:rsidRDefault="00B460F9" w:rsidP="00B460F9">
      <w:pPr>
        <w:spacing w:after="0" w:line="240" w:lineRule="auto"/>
        <w:jc w:val="both"/>
        <w:rPr>
          <w:rFonts w:ascii="Arial Narrow" w:hAnsi="Arial Narrow" w:cs="Times New Roman"/>
          <w:b/>
          <w:bCs/>
          <w:sz w:val="24"/>
          <w:szCs w:val="24"/>
        </w:rPr>
      </w:pPr>
    </w:p>
    <w:p w14:paraId="08CBBD5B" w14:textId="77777777" w:rsidR="00B460F9" w:rsidRPr="009A03F6" w:rsidRDefault="007544C4" w:rsidP="00CB1DB9">
      <w:pPr>
        <w:pStyle w:val="ListParagraph"/>
        <w:spacing w:before="0" w:after="0" w:line="240" w:lineRule="auto"/>
        <w:ind w:left="0"/>
        <w:jc w:val="both"/>
        <w:rPr>
          <w:rFonts w:ascii="Arial Narrow" w:hAnsi="Arial Narrow" w:cs="Times New Roman"/>
          <w:b/>
          <w:bCs/>
          <w:sz w:val="24"/>
          <w:szCs w:val="24"/>
        </w:rPr>
      </w:pPr>
      <w:r w:rsidRPr="009A03F6">
        <w:rPr>
          <w:rFonts w:ascii="Arial Narrow" w:hAnsi="Arial Narrow" w:cs="Times New Roman"/>
          <w:b/>
          <w:bCs/>
          <w:sz w:val="24"/>
          <w:szCs w:val="24"/>
        </w:rPr>
        <w:t>Vrsta predmeta</w:t>
      </w:r>
      <w:r w:rsidR="00B460F9" w:rsidRPr="009A03F6">
        <w:rPr>
          <w:rFonts w:ascii="Arial Narrow" w:hAnsi="Arial Narrow" w:cs="Times New Roman"/>
          <w:b/>
          <w:bCs/>
          <w:sz w:val="24"/>
          <w:szCs w:val="24"/>
        </w:rPr>
        <w:t xml:space="preserve"> nabavke</w:t>
      </w:r>
    </w:p>
    <w:p w14:paraId="0B2C1292" w14:textId="77777777" w:rsidR="00B460F9" w:rsidRPr="009A03F6" w:rsidRDefault="00B460F9" w:rsidP="00B460F9">
      <w:pPr>
        <w:spacing w:after="0" w:line="240" w:lineRule="auto"/>
        <w:jc w:val="both"/>
        <w:rPr>
          <w:rFonts w:ascii="Arial Narrow" w:hAnsi="Arial Narrow" w:cs="Times New Roman"/>
          <w:b/>
          <w:bCs/>
          <w:sz w:val="24"/>
          <w:szCs w:val="24"/>
        </w:rPr>
      </w:pPr>
    </w:p>
    <w:p w14:paraId="34D11B98" w14:textId="77777777" w:rsidR="00B460F9" w:rsidRPr="009A03F6" w:rsidRDefault="00B460F9" w:rsidP="00B460F9">
      <w:pPr>
        <w:spacing w:after="0" w:line="240" w:lineRule="auto"/>
        <w:jc w:val="both"/>
        <w:rPr>
          <w:rFonts w:ascii="Arial Narrow" w:hAnsi="Arial Narrow" w:cs="Times New Roman"/>
          <w:sz w:val="24"/>
          <w:szCs w:val="24"/>
          <w:lang w:val="da-DK"/>
        </w:rPr>
      </w:pPr>
      <w:r w:rsidRPr="009A03F6">
        <w:rPr>
          <w:rFonts w:ascii="Arial Narrow" w:hAnsi="Arial Narrow" w:cs="Times New Roman"/>
          <w:sz w:val="24"/>
          <w:szCs w:val="24"/>
        </w:rPr>
        <w:sym w:font="Wingdings" w:char="F0A8"/>
      </w:r>
      <w:r w:rsidR="007544C4" w:rsidRPr="009A03F6">
        <w:rPr>
          <w:rFonts w:ascii="Arial Narrow" w:hAnsi="Arial Narrow" w:cs="Times New Roman"/>
          <w:sz w:val="24"/>
          <w:szCs w:val="24"/>
          <w:lang w:val="da-DK"/>
        </w:rPr>
        <w:t xml:space="preserve"> </w:t>
      </w:r>
      <w:r w:rsidR="00F73F87" w:rsidRPr="009A03F6">
        <w:rPr>
          <w:rFonts w:ascii="Arial Narrow" w:hAnsi="Arial Narrow" w:cs="Times New Roman"/>
          <w:sz w:val="24"/>
          <w:szCs w:val="24"/>
          <w:lang w:val="da-DK"/>
        </w:rPr>
        <w:t>Radovi</w:t>
      </w:r>
      <w:r w:rsidRPr="009A03F6">
        <w:rPr>
          <w:rFonts w:ascii="Arial Narrow" w:hAnsi="Arial Narrow" w:cs="Times New Roman"/>
          <w:sz w:val="24"/>
          <w:szCs w:val="24"/>
          <w:lang w:val="da-DK"/>
        </w:rPr>
        <w:t xml:space="preserve"> </w:t>
      </w:r>
    </w:p>
    <w:p w14:paraId="551C64AB" w14:textId="77777777" w:rsidR="00B460F9" w:rsidRPr="00C847AE" w:rsidRDefault="00B460F9" w:rsidP="00B460F9">
      <w:pPr>
        <w:spacing w:after="0" w:line="240" w:lineRule="auto"/>
        <w:jc w:val="both"/>
        <w:rPr>
          <w:rFonts w:ascii="Arial Narrow" w:hAnsi="Arial Narrow" w:cs="Times New Roman"/>
          <w:sz w:val="24"/>
          <w:szCs w:val="24"/>
        </w:rPr>
      </w:pPr>
    </w:p>
    <w:p w14:paraId="3D4ED4C7" w14:textId="77777777" w:rsidR="00B460F9" w:rsidRPr="00C847AE" w:rsidRDefault="007544C4" w:rsidP="00CB1DB9">
      <w:pPr>
        <w:pStyle w:val="ListParagraph"/>
        <w:spacing w:before="0" w:after="0" w:line="240" w:lineRule="auto"/>
        <w:ind w:left="0"/>
        <w:jc w:val="both"/>
        <w:rPr>
          <w:rFonts w:ascii="Arial Narrow" w:hAnsi="Arial Narrow" w:cs="Times New Roman"/>
          <w:b/>
          <w:bCs/>
          <w:sz w:val="24"/>
          <w:szCs w:val="24"/>
        </w:rPr>
      </w:pPr>
      <w:r w:rsidRPr="00C847AE">
        <w:rPr>
          <w:rFonts w:ascii="Arial Narrow" w:hAnsi="Arial Narrow" w:cs="Times New Roman"/>
          <w:b/>
          <w:bCs/>
          <w:sz w:val="24"/>
          <w:szCs w:val="24"/>
        </w:rPr>
        <w:t xml:space="preserve">Opis predmeta </w:t>
      </w:r>
      <w:r w:rsidR="00B460F9" w:rsidRPr="00C847AE">
        <w:rPr>
          <w:rFonts w:ascii="Arial Narrow" w:hAnsi="Arial Narrow" w:cs="Times New Roman"/>
          <w:b/>
          <w:bCs/>
          <w:sz w:val="24"/>
          <w:szCs w:val="24"/>
        </w:rPr>
        <w:t xml:space="preserve"> nabavke</w:t>
      </w:r>
    </w:p>
    <w:p w14:paraId="1445BC46" w14:textId="77777777" w:rsidR="007544C4" w:rsidRPr="00C847AE" w:rsidRDefault="007544C4" w:rsidP="00044946">
      <w:pPr>
        <w:pStyle w:val="ListParagraph"/>
        <w:pBdr>
          <w:bottom w:val="single" w:sz="4" w:space="1" w:color="auto"/>
        </w:pBdr>
        <w:spacing w:before="0" w:after="0" w:line="240" w:lineRule="auto"/>
        <w:ind w:left="0"/>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F73F87" w:rsidRPr="00C847AE" w14:paraId="0F81F3DC" w14:textId="77777777" w:rsidTr="008642C8">
        <w:trPr>
          <w:trHeight w:val="60"/>
        </w:trPr>
        <w:tc>
          <w:tcPr>
            <w:tcW w:w="9179" w:type="dxa"/>
          </w:tcPr>
          <w:p w14:paraId="52548512" w14:textId="77777777" w:rsidR="00B460F9" w:rsidRPr="00C847AE" w:rsidRDefault="007544C4" w:rsidP="00417AC8">
            <w:pPr>
              <w:spacing w:after="0" w:line="240" w:lineRule="auto"/>
              <w:jc w:val="both"/>
              <w:rPr>
                <w:rFonts w:ascii="Arial Narrow" w:hAnsi="Arial Narrow" w:cs="Times New Roman"/>
                <w:sz w:val="24"/>
                <w:szCs w:val="24"/>
                <w:lang w:val="sr-Latn-CS"/>
              </w:rPr>
            </w:pPr>
            <w:r w:rsidRPr="00C847AE">
              <w:rPr>
                <w:rFonts w:ascii="Arial Narrow" w:hAnsi="Arial Narrow" w:cs="Times New Roman"/>
                <w:sz w:val="24"/>
                <w:szCs w:val="24"/>
              </w:rPr>
              <w:t>Predmet</w:t>
            </w:r>
            <w:r w:rsidRPr="00C847AE">
              <w:rPr>
                <w:rFonts w:ascii="Arial Narrow" w:hAnsi="Arial Narrow" w:cs="Times New Roman"/>
                <w:sz w:val="24"/>
                <w:szCs w:val="24"/>
                <w:lang w:val="sr-Latn-CS"/>
              </w:rPr>
              <w:t xml:space="preserve"> </w:t>
            </w:r>
            <w:r w:rsidR="005653C7" w:rsidRPr="00C847AE">
              <w:rPr>
                <w:rFonts w:ascii="Arial Narrow" w:hAnsi="Arial Narrow" w:cs="Times New Roman"/>
                <w:sz w:val="24"/>
                <w:szCs w:val="24"/>
              </w:rPr>
              <w:t>nabavke</w:t>
            </w:r>
            <w:r w:rsidR="005653C7" w:rsidRPr="00C847AE">
              <w:rPr>
                <w:rFonts w:ascii="Arial Narrow" w:hAnsi="Arial Narrow" w:cs="Times New Roman"/>
                <w:sz w:val="24"/>
                <w:szCs w:val="24"/>
                <w:lang w:val="sr-Latn-CS"/>
              </w:rPr>
              <w:t xml:space="preserve"> </w:t>
            </w:r>
            <w:r w:rsidR="005653C7" w:rsidRPr="00C847AE">
              <w:rPr>
                <w:rFonts w:ascii="Arial Narrow" w:hAnsi="Arial Narrow" w:cs="Times New Roman"/>
                <w:sz w:val="24"/>
                <w:szCs w:val="24"/>
              </w:rPr>
              <w:t>je</w:t>
            </w:r>
            <w:r w:rsidR="005653C7" w:rsidRPr="00C847AE">
              <w:rPr>
                <w:rFonts w:ascii="Arial Narrow" w:hAnsi="Arial Narrow" w:cs="Times New Roman"/>
                <w:sz w:val="24"/>
                <w:szCs w:val="24"/>
                <w:lang w:val="sr-Latn-CS"/>
              </w:rPr>
              <w:t xml:space="preserve"> </w:t>
            </w:r>
            <w:r w:rsidR="005653C7" w:rsidRPr="00C847AE">
              <w:rPr>
                <w:rFonts w:ascii="Arial Narrow" w:hAnsi="Arial Narrow" w:cs="Times New Roman"/>
                <w:sz w:val="24"/>
                <w:szCs w:val="24"/>
              </w:rPr>
              <w:t>izbor</w:t>
            </w:r>
            <w:r w:rsidR="005653C7" w:rsidRPr="00C847AE">
              <w:rPr>
                <w:rFonts w:ascii="Arial Narrow" w:hAnsi="Arial Narrow" w:cs="Times New Roman"/>
                <w:sz w:val="24"/>
                <w:szCs w:val="24"/>
                <w:lang w:val="sr-Latn-CS"/>
              </w:rPr>
              <w:t xml:space="preserve"> </w:t>
            </w:r>
            <w:r w:rsidR="005653C7" w:rsidRPr="00C847AE">
              <w:rPr>
                <w:rFonts w:ascii="Arial Narrow" w:hAnsi="Arial Narrow" w:cs="Times New Roman"/>
                <w:sz w:val="24"/>
                <w:szCs w:val="24"/>
              </w:rPr>
              <w:t>najpovoljnijeg</w:t>
            </w:r>
            <w:r w:rsidR="005653C7" w:rsidRPr="00C847AE">
              <w:rPr>
                <w:rFonts w:ascii="Arial Narrow" w:hAnsi="Arial Narrow" w:cs="Times New Roman"/>
                <w:sz w:val="24"/>
                <w:szCs w:val="24"/>
                <w:lang w:val="sr-Latn-CS"/>
              </w:rPr>
              <w:t xml:space="preserve"> </w:t>
            </w:r>
            <w:r w:rsidR="005653C7" w:rsidRPr="00C847AE">
              <w:rPr>
                <w:rFonts w:ascii="Arial Narrow" w:hAnsi="Arial Narrow" w:cs="Times New Roman"/>
                <w:sz w:val="24"/>
                <w:szCs w:val="24"/>
              </w:rPr>
              <w:t>ponu</w:t>
            </w:r>
            <w:r w:rsidR="00B60141" w:rsidRPr="00C847AE">
              <w:rPr>
                <w:rFonts w:ascii="Arial Narrow" w:hAnsi="Arial Narrow" w:cs="Times New Roman"/>
                <w:sz w:val="24"/>
                <w:szCs w:val="24"/>
                <w:lang w:val="sr-Latn-CS"/>
              </w:rPr>
              <w:t>đ</w:t>
            </w:r>
            <w:r w:rsidR="00B60141" w:rsidRPr="00C847AE">
              <w:rPr>
                <w:rFonts w:ascii="Arial Narrow" w:hAnsi="Arial Narrow" w:cs="Times New Roman"/>
                <w:sz w:val="24"/>
                <w:szCs w:val="24"/>
              </w:rPr>
              <w:t>a</w:t>
            </w:r>
            <w:r w:rsidR="00B60141" w:rsidRPr="00C847AE">
              <w:rPr>
                <w:rFonts w:ascii="Arial Narrow" w:hAnsi="Arial Narrow" w:cs="Times New Roman"/>
                <w:sz w:val="24"/>
                <w:szCs w:val="24"/>
                <w:lang w:val="sr-Latn-CS"/>
              </w:rPr>
              <w:t>č</w:t>
            </w:r>
            <w:r w:rsidR="00B60141" w:rsidRPr="00C847AE">
              <w:rPr>
                <w:rFonts w:ascii="Arial Narrow" w:hAnsi="Arial Narrow" w:cs="Times New Roman"/>
                <w:sz w:val="24"/>
                <w:szCs w:val="24"/>
              </w:rPr>
              <w:t>a</w:t>
            </w:r>
            <w:r w:rsidR="00B60141" w:rsidRPr="00C847AE">
              <w:rPr>
                <w:rFonts w:ascii="Arial Narrow" w:hAnsi="Arial Narrow" w:cs="Times New Roman"/>
                <w:sz w:val="24"/>
                <w:szCs w:val="24"/>
                <w:lang w:val="sr-Latn-CS"/>
              </w:rPr>
              <w:t xml:space="preserve"> </w:t>
            </w:r>
            <w:r w:rsidR="00B60141" w:rsidRPr="00C847AE">
              <w:rPr>
                <w:rFonts w:ascii="Arial Narrow" w:hAnsi="Arial Narrow" w:cs="Times New Roman"/>
                <w:sz w:val="24"/>
                <w:szCs w:val="24"/>
              </w:rPr>
              <w:t>za</w:t>
            </w:r>
            <w:r w:rsidR="00B60141" w:rsidRPr="00C847AE">
              <w:rPr>
                <w:rFonts w:ascii="Arial Narrow" w:hAnsi="Arial Narrow" w:cs="Times New Roman"/>
                <w:sz w:val="24"/>
                <w:szCs w:val="24"/>
                <w:lang w:val="sr-Latn-CS"/>
              </w:rPr>
              <w:t xml:space="preserve"> </w:t>
            </w:r>
            <w:r w:rsidR="00B60141" w:rsidRPr="00C847AE">
              <w:rPr>
                <w:rFonts w:ascii="Arial Narrow" w:hAnsi="Arial Narrow" w:cs="Times New Roman"/>
                <w:sz w:val="24"/>
                <w:szCs w:val="24"/>
              </w:rPr>
              <w:t>nabavku</w:t>
            </w:r>
            <w:r w:rsidR="00B60141" w:rsidRPr="00C847AE">
              <w:rPr>
                <w:rFonts w:ascii="Arial Narrow" w:hAnsi="Arial Narrow" w:cs="Times New Roman"/>
                <w:sz w:val="24"/>
                <w:szCs w:val="24"/>
                <w:lang w:val="sr-Latn-CS"/>
              </w:rPr>
              <w:t xml:space="preserve"> </w:t>
            </w:r>
            <w:r w:rsidR="00F73F87" w:rsidRPr="00C847AE">
              <w:rPr>
                <w:rFonts w:ascii="Arial Narrow" w:hAnsi="Arial Narrow" w:cs="Times New Roman"/>
                <w:sz w:val="24"/>
                <w:szCs w:val="24"/>
              </w:rPr>
              <w:t>radova</w:t>
            </w:r>
            <w:r w:rsidR="00B60141" w:rsidRPr="00C847AE">
              <w:rPr>
                <w:rFonts w:ascii="Arial Narrow" w:hAnsi="Arial Narrow" w:cs="Times New Roman"/>
                <w:sz w:val="24"/>
                <w:szCs w:val="24"/>
                <w:lang w:val="sr-Latn-CS"/>
              </w:rPr>
              <w:t xml:space="preserve"> </w:t>
            </w:r>
            <w:r w:rsidR="008642C8" w:rsidRPr="00C847AE">
              <w:rPr>
                <w:rFonts w:ascii="Arial Narrow" w:hAnsi="Arial Narrow" w:cs="Times New Roman"/>
                <w:sz w:val="24"/>
                <w:szCs w:val="24"/>
                <w:lang w:val="sr-Latn-CS"/>
              </w:rPr>
              <w:t>–</w:t>
            </w:r>
            <w:r w:rsidR="00B60141" w:rsidRPr="00C847AE">
              <w:rPr>
                <w:rFonts w:ascii="Arial Narrow" w:hAnsi="Arial Narrow" w:cs="Times New Roman"/>
                <w:sz w:val="24"/>
                <w:szCs w:val="24"/>
                <w:lang w:val="sr-Latn-CS"/>
              </w:rPr>
              <w:t xml:space="preserve"> </w:t>
            </w:r>
            <w:r w:rsidR="009A03F6" w:rsidRPr="00C847AE">
              <w:rPr>
                <w:rFonts w:ascii="Arial Narrow" w:hAnsi="Arial Narrow" w:cs="Times New Roman"/>
                <w:sz w:val="24"/>
                <w:szCs w:val="24"/>
                <w:lang w:val="it-IT"/>
              </w:rPr>
              <w:t>Adaptacija smještajnih kapaciteta u TN “Slovenska plaža” (vila „Limun”, „Magnolija”, „Kana” i „Mirta”)</w:t>
            </w:r>
            <w:r w:rsidR="00417AC8" w:rsidRPr="00C847AE">
              <w:rPr>
                <w:rFonts w:ascii="Arial Narrow" w:hAnsi="Arial Narrow" w:cs="Times New Roman"/>
                <w:sz w:val="24"/>
                <w:szCs w:val="24"/>
                <w:lang w:val="sr-Latn-CS"/>
              </w:rPr>
              <w:t xml:space="preserve">, </w:t>
            </w:r>
            <w:r w:rsidR="002B218F" w:rsidRPr="00C847AE">
              <w:rPr>
                <w:rFonts w:ascii="Arial Narrow" w:hAnsi="Arial Narrow" w:cs="Times New Roman"/>
                <w:sz w:val="24"/>
                <w:szCs w:val="24"/>
              </w:rPr>
              <w:t>za</w:t>
            </w:r>
            <w:r w:rsidR="002B218F" w:rsidRPr="00C847AE">
              <w:rPr>
                <w:rFonts w:ascii="Arial Narrow" w:hAnsi="Arial Narrow" w:cs="Times New Roman"/>
                <w:sz w:val="24"/>
                <w:szCs w:val="24"/>
                <w:lang w:val="sr-Latn-CS"/>
              </w:rPr>
              <w:t xml:space="preserve"> </w:t>
            </w:r>
            <w:r w:rsidR="002B218F" w:rsidRPr="00C847AE">
              <w:rPr>
                <w:rFonts w:ascii="Arial Narrow" w:hAnsi="Arial Narrow" w:cs="Times New Roman"/>
                <w:sz w:val="24"/>
                <w:szCs w:val="24"/>
              </w:rPr>
              <w:t>potrebe</w:t>
            </w:r>
            <w:r w:rsidR="002B218F" w:rsidRPr="00C847AE">
              <w:rPr>
                <w:rFonts w:ascii="Arial Narrow" w:hAnsi="Arial Narrow" w:cs="Times New Roman"/>
                <w:sz w:val="24"/>
                <w:szCs w:val="24"/>
                <w:lang w:val="sr-Latn-CS"/>
              </w:rPr>
              <w:t xml:space="preserve"> </w:t>
            </w:r>
            <w:r w:rsidR="003F6488" w:rsidRPr="00C847AE">
              <w:rPr>
                <w:rFonts w:ascii="Arial Narrow" w:hAnsi="Arial Narrow" w:cs="Times New Roman"/>
                <w:sz w:val="24"/>
                <w:szCs w:val="24"/>
              </w:rPr>
              <w:t>Hotelske</w:t>
            </w:r>
            <w:r w:rsidR="003F6488" w:rsidRPr="00C847AE">
              <w:rPr>
                <w:rFonts w:ascii="Arial Narrow" w:hAnsi="Arial Narrow" w:cs="Times New Roman"/>
                <w:sz w:val="24"/>
                <w:szCs w:val="24"/>
                <w:lang w:val="sr-Latn-CS"/>
              </w:rPr>
              <w:t xml:space="preserve"> </w:t>
            </w:r>
            <w:r w:rsidR="003F6488" w:rsidRPr="00C847AE">
              <w:rPr>
                <w:rFonts w:ascii="Arial Narrow" w:hAnsi="Arial Narrow" w:cs="Times New Roman"/>
                <w:sz w:val="24"/>
                <w:szCs w:val="24"/>
              </w:rPr>
              <w:t>grupe</w:t>
            </w:r>
            <w:r w:rsidR="003F6488" w:rsidRPr="00C847AE">
              <w:rPr>
                <w:rFonts w:ascii="Arial Narrow" w:hAnsi="Arial Narrow" w:cs="Times New Roman"/>
                <w:sz w:val="24"/>
                <w:szCs w:val="24"/>
                <w:lang w:val="sr-Latn-CS"/>
              </w:rPr>
              <w:t xml:space="preserve"> “</w:t>
            </w:r>
            <w:r w:rsidR="003F6488" w:rsidRPr="00C847AE">
              <w:rPr>
                <w:rFonts w:ascii="Arial Narrow" w:hAnsi="Arial Narrow" w:cs="Times New Roman"/>
                <w:sz w:val="24"/>
                <w:szCs w:val="24"/>
              </w:rPr>
              <w:t>Budvanska</w:t>
            </w:r>
            <w:r w:rsidR="003F6488" w:rsidRPr="00C847AE">
              <w:rPr>
                <w:rFonts w:ascii="Arial Narrow" w:hAnsi="Arial Narrow" w:cs="Times New Roman"/>
                <w:sz w:val="24"/>
                <w:szCs w:val="24"/>
                <w:lang w:val="sr-Latn-CS"/>
              </w:rPr>
              <w:t xml:space="preserve"> </w:t>
            </w:r>
            <w:r w:rsidR="003F6488" w:rsidRPr="00C847AE">
              <w:rPr>
                <w:rFonts w:ascii="Arial Narrow" w:hAnsi="Arial Narrow" w:cs="Times New Roman"/>
                <w:sz w:val="24"/>
                <w:szCs w:val="24"/>
              </w:rPr>
              <w:t>rivijera</w:t>
            </w:r>
            <w:r w:rsidR="003F6488" w:rsidRPr="00C847AE">
              <w:rPr>
                <w:rFonts w:ascii="Arial Narrow" w:hAnsi="Arial Narrow" w:cs="Times New Roman"/>
                <w:sz w:val="24"/>
                <w:szCs w:val="24"/>
                <w:lang w:val="sr-Latn-CS"/>
              </w:rPr>
              <w:t xml:space="preserve">” </w:t>
            </w:r>
            <w:r w:rsidR="003F6488" w:rsidRPr="00C847AE">
              <w:rPr>
                <w:rFonts w:ascii="Arial Narrow" w:hAnsi="Arial Narrow" w:cs="Times New Roman"/>
                <w:sz w:val="24"/>
                <w:szCs w:val="24"/>
              </w:rPr>
              <w:t>AD</w:t>
            </w:r>
            <w:r w:rsidR="003F6488" w:rsidRPr="00C847AE">
              <w:rPr>
                <w:rFonts w:ascii="Arial Narrow" w:hAnsi="Arial Narrow" w:cs="Times New Roman"/>
                <w:sz w:val="24"/>
                <w:szCs w:val="24"/>
                <w:lang w:val="sr-Latn-CS"/>
              </w:rPr>
              <w:t xml:space="preserve"> </w:t>
            </w:r>
            <w:r w:rsidR="003F6488" w:rsidRPr="00C847AE">
              <w:rPr>
                <w:rFonts w:ascii="Arial Narrow" w:hAnsi="Arial Narrow" w:cs="Times New Roman"/>
                <w:sz w:val="24"/>
                <w:szCs w:val="24"/>
              </w:rPr>
              <w:t>Budva</w:t>
            </w:r>
            <w:r w:rsidR="00044946" w:rsidRPr="00C847AE">
              <w:rPr>
                <w:rFonts w:ascii="Arial Narrow" w:hAnsi="Arial Narrow" w:cs="Times New Roman"/>
                <w:sz w:val="24"/>
                <w:szCs w:val="24"/>
                <w:lang w:val="sr-Latn-CS"/>
              </w:rPr>
              <w:t>,</w:t>
            </w:r>
            <w:r w:rsidR="00CF0DBB" w:rsidRPr="00C847AE">
              <w:rPr>
                <w:rFonts w:ascii="Arial Narrow" w:hAnsi="Arial Narrow" w:cs="Times New Roman"/>
                <w:sz w:val="24"/>
                <w:szCs w:val="24"/>
                <w:lang w:val="sr-Latn-CS"/>
              </w:rPr>
              <w:t xml:space="preserve"> </w:t>
            </w:r>
            <w:r w:rsidR="00044946" w:rsidRPr="00C847AE">
              <w:rPr>
                <w:rFonts w:ascii="Arial Narrow" w:eastAsia="Times New Roman" w:hAnsi="Arial Narrow" w:cs="Times New Roman"/>
                <w:sz w:val="24"/>
                <w:szCs w:val="24"/>
                <w:lang w:val="sr-Latn-CS"/>
              </w:rPr>
              <w:t xml:space="preserve">shodno specifikaciji </w:t>
            </w:r>
            <w:r w:rsidR="00F73F87" w:rsidRPr="00C847AE">
              <w:rPr>
                <w:rFonts w:ascii="Arial Narrow" w:eastAsia="Times New Roman" w:hAnsi="Arial Narrow" w:cs="Times New Roman"/>
                <w:sz w:val="24"/>
                <w:szCs w:val="24"/>
                <w:lang w:val="sr-Latn-CS"/>
              </w:rPr>
              <w:t>radova</w:t>
            </w:r>
            <w:r w:rsidR="00044946" w:rsidRPr="00C847AE">
              <w:rPr>
                <w:rFonts w:ascii="Arial Narrow" w:eastAsia="Times New Roman" w:hAnsi="Arial Narrow" w:cs="Times New Roman"/>
                <w:sz w:val="24"/>
                <w:szCs w:val="24"/>
                <w:lang w:val="sr-Latn-CS"/>
              </w:rPr>
              <w:t xml:space="preserve"> koja čini sastavni dio tenderske dokumentacije</w:t>
            </w:r>
            <w:r w:rsidR="00021E9E">
              <w:rPr>
                <w:rFonts w:ascii="Arial Narrow" w:eastAsia="Times New Roman" w:hAnsi="Arial Narrow" w:cs="Times New Roman"/>
                <w:sz w:val="24"/>
                <w:szCs w:val="24"/>
                <w:lang w:val="sr-Latn-CS"/>
              </w:rPr>
              <w:t xml:space="preserve">, shodno Pravilniku </w:t>
            </w:r>
            <w:r w:rsidR="00021E9E" w:rsidRPr="00021E9E">
              <w:rPr>
                <w:rFonts w:ascii="Arial Narrow" w:eastAsia="Times New Roman" w:hAnsi="Arial Narrow" w:cs="Times New Roman"/>
                <w:sz w:val="24"/>
                <w:szCs w:val="24"/>
                <w:lang w:val="sr-Latn-CS"/>
              </w:rPr>
              <w:t>o uređivanju postupaka nabavki roba, usluga i radova u hotelskoj grupi „Budvanska rivijera” AD Budva  (broj 02-4960/6 od 15.09.2021. godine)</w:t>
            </w:r>
          </w:p>
        </w:tc>
      </w:tr>
    </w:tbl>
    <w:p w14:paraId="0774FD1E" w14:textId="77777777" w:rsidR="00B460F9" w:rsidRPr="006C089A" w:rsidRDefault="00B460F9" w:rsidP="00B460F9">
      <w:pPr>
        <w:spacing w:after="0" w:line="240" w:lineRule="auto"/>
        <w:jc w:val="both"/>
        <w:rPr>
          <w:rFonts w:ascii="Arial Narrow" w:hAnsi="Arial Narrow" w:cs="Times New Roman"/>
          <w:color w:val="FF0000"/>
          <w:sz w:val="24"/>
          <w:szCs w:val="24"/>
          <w:lang w:val="pl-PL"/>
        </w:rPr>
      </w:pPr>
    </w:p>
    <w:p w14:paraId="2E1F123C" w14:textId="77777777" w:rsidR="00B460F9" w:rsidRPr="00C847A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847AE">
        <w:rPr>
          <w:rFonts w:ascii="Arial Narrow" w:hAnsi="Arial Narrow" w:cs="Times New Roman"/>
          <w:b/>
          <w:bCs/>
          <w:sz w:val="24"/>
          <w:szCs w:val="24"/>
          <w:lang w:val="pl-PL"/>
        </w:rPr>
        <w:t>III</w:t>
      </w:r>
      <w:r w:rsidR="00B460F9" w:rsidRPr="00C847AE">
        <w:rPr>
          <w:rFonts w:ascii="Arial Narrow" w:hAnsi="Arial Narrow" w:cs="Times New Roman"/>
          <w:b/>
          <w:bCs/>
          <w:sz w:val="24"/>
          <w:szCs w:val="24"/>
          <w:lang w:val="pl-PL"/>
        </w:rPr>
        <w:t xml:space="preserve"> Način određivanja predmeta i </w:t>
      </w:r>
      <w:r w:rsidRPr="00C847AE">
        <w:rPr>
          <w:rFonts w:ascii="Arial Narrow" w:hAnsi="Arial Narrow" w:cs="Times New Roman"/>
          <w:b/>
          <w:bCs/>
          <w:sz w:val="24"/>
          <w:szCs w:val="24"/>
          <w:lang w:val="pl-PL"/>
        </w:rPr>
        <w:t xml:space="preserve">procijenjena vrijednost </w:t>
      </w:r>
      <w:r w:rsidR="00B460F9" w:rsidRPr="00C847AE">
        <w:rPr>
          <w:rFonts w:ascii="Arial Narrow" w:hAnsi="Arial Narrow" w:cs="Times New Roman"/>
          <w:b/>
          <w:bCs/>
          <w:sz w:val="24"/>
          <w:szCs w:val="24"/>
          <w:lang w:val="pl-PL"/>
        </w:rPr>
        <w:t>nabavke:</w:t>
      </w:r>
    </w:p>
    <w:p w14:paraId="790B5352" w14:textId="77777777" w:rsidR="00B460F9" w:rsidRPr="00C847AE" w:rsidRDefault="00B460F9" w:rsidP="00B460F9">
      <w:pPr>
        <w:spacing w:after="0" w:line="240" w:lineRule="auto"/>
        <w:jc w:val="both"/>
        <w:rPr>
          <w:rFonts w:ascii="Arial Narrow" w:hAnsi="Arial Narrow" w:cs="Times New Roman"/>
          <w:sz w:val="24"/>
          <w:szCs w:val="24"/>
          <w:lang w:val="pl-PL"/>
        </w:rPr>
      </w:pPr>
    </w:p>
    <w:p w14:paraId="42887497" w14:textId="77777777" w:rsidR="00C74087" w:rsidRPr="00C847AE" w:rsidRDefault="00C74087" w:rsidP="00C74087">
      <w:pPr>
        <w:suppressAutoHyphens/>
        <w:spacing w:after="0" w:line="240" w:lineRule="auto"/>
        <w:jc w:val="both"/>
        <w:rPr>
          <w:rFonts w:ascii="Arial Narrow" w:hAnsi="Arial Narrow" w:cs="Arial Narrow"/>
          <w:sz w:val="24"/>
          <w:szCs w:val="24"/>
          <w:lang w:val="pl-PL" w:eastAsia="ar-SA"/>
        </w:rPr>
      </w:pPr>
      <w:r w:rsidRPr="00C847AE">
        <w:rPr>
          <w:rFonts w:ascii="Wingdings" w:hAnsi="Wingdings" w:cs="Wingdings"/>
          <w:sz w:val="24"/>
          <w:szCs w:val="24"/>
          <w:lang w:eastAsia="ar-SA"/>
        </w:rPr>
        <w:t></w:t>
      </w:r>
      <w:r w:rsidRPr="00C847AE">
        <w:rPr>
          <w:rFonts w:ascii="Arial Narrow" w:hAnsi="Arial Narrow" w:cs="Arial Narrow"/>
          <w:sz w:val="24"/>
          <w:szCs w:val="24"/>
          <w:lang w:val="pl-PL" w:eastAsia="ar-SA"/>
        </w:rPr>
        <w:t xml:space="preserve"> </w:t>
      </w:r>
      <w:r w:rsidRPr="00C847AE">
        <w:rPr>
          <w:rFonts w:ascii="Arial Narrow" w:hAnsi="Arial Narrow" w:cs="Arial Narrow"/>
          <w:b/>
          <w:bCs/>
          <w:sz w:val="24"/>
          <w:szCs w:val="24"/>
          <w:lang w:val="pl-PL" w:eastAsia="ar-SA"/>
        </w:rPr>
        <w:t>Procijenjena vrijednost predmeta nabavke</w:t>
      </w:r>
    </w:p>
    <w:p w14:paraId="07ED8BD1" w14:textId="77777777" w:rsidR="00C74087" w:rsidRPr="00C847AE" w:rsidRDefault="00C74087" w:rsidP="00C74087">
      <w:pPr>
        <w:suppressAutoHyphens/>
        <w:spacing w:after="0" w:line="240" w:lineRule="auto"/>
        <w:jc w:val="both"/>
        <w:rPr>
          <w:rFonts w:ascii="Arial Narrow" w:hAnsi="Arial Narrow" w:cs="Arial Narrow"/>
          <w:sz w:val="24"/>
          <w:szCs w:val="24"/>
          <w:lang w:val="pl-PL" w:eastAsia="ar-SA"/>
        </w:rPr>
      </w:pPr>
    </w:p>
    <w:p w14:paraId="3F1984ED" w14:textId="77777777" w:rsidR="00C74087" w:rsidRPr="00C847AE" w:rsidRDefault="00C74087" w:rsidP="00C74087">
      <w:pPr>
        <w:suppressAutoHyphens/>
        <w:spacing w:after="0" w:line="240" w:lineRule="auto"/>
        <w:jc w:val="both"/>
        <w:rPr>
          <w:rFonts w:ascii="Arial Narrow" w:hAnsi="Arial Narrow" w:cs="Arial Narrow"/>
          <w:sz w:val="24"/>
          <w:szCs w:val="24"/>
          <w:lang w:val="pl-PL" w:eastAsia="ar-SA"/>
        </w:rPr>
      </w:pPr>
      <w:r w:rsidRPr="00C847AE">
        <w:rPr>
          <w:rFonts w:ascii="Arial Narrow" w:hAnsi="Arial Narrow" w:cs="Arial Narrow"/>
          <w:sz w:val="24"/>
          <w:szCs w:val="24"/>
          <w:lang w:val="pl-PL" w:eastAsia="ar-SA"/>
        </w:rPr>
        <w:t>Predmet  nabavke se nabavlja:</w:t>
      </w:r>
    </w:p>
    <w:p w14:paraId="510D542F" w14:textId="77777777" w:rsidR="00C74087" w:rsidRPr="00C847AE" w:rsidRDefault="00C74087" w:rsidP="00C74087">
      <w:pPr>
        <w:suppressAutoHyphens/>
        <w:spacing w:after="0" w:line="240" w:lineRule="auto"/>
        <w:jc w:val="both"/>
        <w:rPr>
          <w:rFonts w:ascii="Arial Narrow" w:hAnsi="Arial Narrow" w:cs="Arial Narrow"/>
          <w:sz w:val="24"/>
          <w:szCs w:val="24"/>
          <w:lang w:val="pl-PL" w:eastAsia="ar-SA"/>
        </w:rPr>
      </w:pPr>
    </w:p>
    <w:p w14:paraId="076371FC" w14:textId="77777777" w:rsidR="00C74087" w:rsidRPr="00C847AE" w:rsidRDefault="00C74087" w:rsidP="00C74087">
      <w:pPr>
        <w:suppressAutoHyphens/>
        <w:spacing w:after="0" w:line="240" w:lineRule="auto"/>
        <w:jc w:val="both"/>
        <w:rPr>
          <w:rFonts w:ascii="Arial Narrow" w:hAnsi="Arial Narrow" w:cs="Arial Narrow"/>
          <w:b/>
          <w:bCs/>
          <w:sz w:val="24"/>
          <w:szCs w:val="24"/>
          <w:lang w:val="pl-PL" w:eastAsia="ar-SA"/>
        </w:rPr>
      </w:pPr>
      <w:r w:rsidRPr="00C847AE">
        <w:rPr>
          <w:rFonts w:ascii="Wingdings" w:hAnsi="Wingdings" w:cs="Wingdings"/>
          <w:sz w:val="24"/>
          <w:szCs w:val="24"/>
          <w:lang w:eastAsia="ar-SA"/>
        </w:rPr>
        <w:t></w:t>
      </w:r>
      <w:r w:rsidRPr="00C847AE">
        <w:rPr>
          <w:rFonts w:ascii="Arial Narrow" w:hAnsi="Arial Narrow" w:cs="Arial Narrow"/>
          <w:sz w:val="24"/>
          <w:szCs w:val="24"/>
          <w:lang w:val="it-IT" w:eastAsia="ar-SA"/>
        </w:rPr>
        <w:t xml:space="preserve"> kao cjelina,</w:t>
      </w:r>
      <w:r w:rsidRPr="00C847AE">
        <w:rPr>
          <w:rFonts w:ascii="Arial Narrow" w:hAnsi="Arial Narrow" w:cs="Arial Narrow"/>
          <w:sz w:val="24"/>
          <w:szCs w:val="24"/>
          <w:lang w:val="pl-PL" w:eastAsia="ar-SA"/>
        </w:rPr>
        <w:t xml:space="preserve"> procijenjene vrijednosti sa uračunatim PDV-om </w:t>
      </w:r>
      <w:r w:rsidR="00C847AE" w:rsidRPr="00C847AE">
        <w:rPr>
          <w:rFonts w:ascii="Arial Narrow" w:hAnsi="Arial Narrow" w:cs="Arial Narrow"/>
          <w:b/>
          <w:bCs/>
          <w:sz w:val="24"/>
          <w:szCs w:val="24"/>
          <w:lang w:val="pl-PL" w:eastAsia="ar-SA"/>
        </w:rPr>
        <w:t>13</w:t>
      </w:r>
      <w:r w:rsidR="00685889" w:rsidRPr="00C847AE">
        <w:rPr>
          <w:rFonts w:ascii="Arial Narrow" w:hAnsi="Arial Narrow" w:cs="Arial Narrow"/>
          <w:b/>
          <w:bCs/>
          <w:sz w:val="24"/>
          <w:szCs w:val="24"/>
          <w:lang w:val="pl-PL" w:eastAsia="ar-SA"/>
        </w:rPr>
        <w:t>.</w:t>
      </w:r>
      <w:r w:rsidR="00990857">
        <w:rPr>
          <w:rFonts w:ascii="Arial Narrow" w:hAnsi="Arial Narrow" w:cs="Arial Narrow"/>
          <w:b/>
          <w:bCs/>
          <w:sz w:val="24"/>
          <w:szCs w:val="24"/>
          <w:lang w:val="pl-PL" w:eastAsia="ar-SA"/>
        </w:rPr>
        <w:t>790</w:t>
      </w:r>
      <w:r w:rsidRPr="00C847AE">
        <w:rPr>
          <w:rFonts w:ascii="Arial Narrow" w:hAnsi="Arial Narrow" w:cs="Arial Narrow"/>
          <w:b/>
          <w:bCs/>
          <w:sz w:val="24"/>
          <w:szCs w:val="24"/>
          <w:lang w:val="pl-PL" w:eastAsia="ar-SA"/>
        </w:rPr>
        <w:t>.000,00 €;</w:t>
      </w:r>
    </w:p>
    <w:p w14:paraId="0D187B09" w14:textId="77777777" w:rsidR="00C74087" w:rsidRPr="006C089A"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14:paraId="7F34BB5E" w14:textId="77777777" w:rsidR="00B460F9" w:rsidRPr="00C847AE"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847AE">
        <w:rPr>
          <w:rFonts w:ascii="Arial Narrow" w:hAnsi="Arial Narrow" w:cs="Times New Roman"/>
          <w:b/>
          <w:bCs/>
          <w:sz w:val="24"/>
          <w:szCs w:val="24"/>
          <w:lang w:val="sr-Latn-CS"/>
        </w:rPr>
        <w:t>IV</w:t>
      </w:r>
      <w:r w:rsidR="00B460F9" w:rsidRPr="00C847AE">
        <w:rPr>
          <w:rFonts w:ascii="Arial Narrow" w:hAnsi="Arial Narrow" w:cs="Times New Roman"/>
          <w:b/>
          <w:bCs/>
          <w:sz w:val="24"/>
          <w:szCs w:val="24"/>
          <w:lang w:val="sr-Latn-CS"/>
        </w:rPr>
        <w:t xml:space="preserve"> Us</w:t>
      </w:r>
      <w:r w:rsidRPr="00C847AE">
        <w:rPr>
          <w:rFonts w:ascii="Arial Narrow" w:hAnsi="Arial Narrow" w:cs="Times New Roman"/>
          <w:b/>
          <w:bCs/>
          <w:sz w:val="24"/>
          <w:szCs w:val="24"/>
          <w:lang w:val="sr-Latn-CS"/>
        </w:rPr>
        <w:t xml:space="preserve">lovi za učešće u postupku </w:t>
      </w:r>
      <w:r w:rsidR="00B460F9" w:rsidRPr="00C847AE">
        <w:rPr>
          <w:rFonts w:ascii="Arial Narrow" w:hAnsi="Arial Narrow" w:cs="Times New Roman"/>
          <w:b/>
          <w:bCs/>
          <w:sz w:val="24"/>
          <w:szCs w:val="24"/>
          <w:lang w:val="sr-Latn-CS"/>
        </w:rPr>
        <w:t>nabavke</w:t>
      </w:r>
    </w:p>
    <w:p w14:paraId="250500B5" w14:textId="77777777" w:rsidR="00B460F9" w:rsidRPr="00C847AE" w:rsidRDefault="00B460F9" w:rsidP="00B460F9">
      <w:pPr>
        <w:spacing w:after="0" w:line="240" w:lineRule="auto"/>
        <w:jc w:val="both"/>
        <w:rPr>
          <w:rFonts w:ascii="Arial Narrow" w:hAnsi="Arial Narrow" w:cs="Times New Roman"/>
          <w:b/>
          <w:bCs/>
          <w:sz w:val="24"/>
          <w:szCs w:val="24"/>
          <w:lang w:val="sr-Latn-CS"/>
        </w:rPr>
      </w:pPr>
    </w:p>
    <w:p w14:paraId="4BF8E776" w14:textId="77777777" w:rsidR="00B460F9" w:rsidRPr="00C847A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C847AE">
        <w:rPr>
          <w:rFonts w:ascii="Arial Narrow" w:hAnsi="Arial Narrow" w:cs="Times New Roman"/>
          <w:b/>
          <w:bCs/>
          <w:sz w:val="24"/>
          <w:szCs w:val="24"/>
          <w:lang w:val="sl-SI"/>
        </w:rPr>
        <w:t>a) Obavezni uslovi</w:t>
      </w:r>
      <w:r w:rsidRPr="00C847AE">
        <w:rPr>
          <w:rFonts w:ascii="Arial Narrow" w:hAnsi="Arial Narrow" w:cs="Times New Roman"/>
          <w:b/>
          <w:bCs/>
          <w:sz w:val="24"/>
          <w:szCs w:val="24"/>
          <w:u w:val="single"/>
          <w:lang w:val="sl-SI"/>
        </w:rPr>
        <w:t xml:space="preserve"> </w:t>
      </w:r>
    </w:p>
    <w:p w14:paraId="26D46D30" w14:textId="77777777" w:rsidR="00E00054" w:rsidRPr="00C847AE" w:rsidRDefault="00E00054" w:rsidP="00E00054">
      <w:pPr>
        <w:spacing w:after="0" w:line="240" w:lineRule="auto"/>
        <w:jc w:val="both"/>
        <w:rPr>
          <w:rFonts w:ascii="Arial Narrow" w:hAnsi="Arial Narrow" w:cs="Times New Roman"/>
          <w:b/>
          <w:bCs/>
          <w:i/>
          <w:iCs/>
          <w:sz w:val="24"/>
          <w:szCs w:val="24"/>
          <w:u w:val="single"/>
          <w:lang w:val="sl-SI"/>
        </w:rPr>
      </w:pPr>
    </w:p>
    <w:p w14:paraId="3E6DA3AD"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C847AE">
        <w:rPr>
          <w:rFonts w:ascii="Arial Narrow" w:hAnsi="Arial Narrow" w:cs="Times New Roman"/>
          <w:sz w:val="24"/>
          <w:szCs w:val="24"/>
          <w:lang w:eastAsia="ar-SA"/>
        </w:rPr>
        <w:t>U</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postupku</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j</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nabavke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mo</w:t>
      </w:r>
      <w:r w:rsidRPr="00C847AE">
        <w:rPr>
          <w:rFonts w:ascii="Arial Narrow" w:hAnsi="Arial Narrow" w:cs="Times New Roman"/>
          <w:sz w:val="24"/>
          <w:szCs w:val="24"/>
          <w:lang w:val="sr-Latn-CS" w:eastAsia="ar-SA"/>
        </w:rPr>
        <w:t>ž</w:t>
      </w:r>
      <w:r w:rsidRPr="00C847AE">
        <w:rPr>
          <w:rFonts w:ascii="Arial Narrow" w:hAnsi="Arial Narrow" w:cs="Times New Roman"/>
          <w:sz w:val="24"/>
          <w:szCs w:val="24"/>
          <w:lang w:eastAsia="ar-SA"/>
        </w:rPr>
        <w:t>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da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u</w:t>
      </w:r>
      <w:r w:rsidRPr="00C847AE">
        <w:rPr>
          <w:rFonts w:ascii="Arial Narrow" w:hAnsi="Arial Narrow" w:cs="Times New Roman"/>
          <w:sz w:val="24"/>
          <w:szCs w:val="24"/>
          <w:lang w:val="sr-Latn-CS" w:eastAsia="ar-SA"/>
        </w:rPr>
        <w:t>č</w:t>
      </w:r>
      <w:r w:rsidRPr="00C847AE">
        <w:rPr>
          <w:rFonts w:ascii="Arial Narrow" w:hAnsi="Arial Narrow" w:cs="Times New Roman"/>
          <w:sz w:val="24"/>
          <w:szCs w:val="24"/>
          <w:lang w:eastAsia="ar-SA"/>
        </w:rPr>
        <w:t>estvuje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samo</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ponu</w:t>
      </w:r>
      <w:r w:rsidRPr="00C847AE">
        <w:rPr>
          <w:rFonts w:ascii="Arial Narrow" w:hAnsi="Arial Narrow" w:cs="Times New Roman"/>
          <w:sz w:val="24"/>
          <w:szCs w:val="24"/>
          <w:lang w:val="sr-Latn-CS" w:eastAsia="ar-SA"/>
        </w:rPr>
        <w:t>đ</w:t>
      </w:r>
      <w:r w:rsidRPr="00C847AE">
        <w:rPr>
          <w:rFonts w:ascii="Arial Narrow" w:hAnsi="Arial Narrow" w:cs="Times New Roman"/>
          <w:sz w:val="24"/>
          <w:szCs w:val="24"/>
          <w:lang w:eastAsia="ar-SA"/>
        </w:rPr>
        <w:t>a</w:t>
      </w:r>
      <w:r w:rsidRPr="00C847AE">
        <w:rPr>
          <w:rFonts w:ascii="Arial Narrow" w:hAnsi="Arial Narrow" w:cs="Times New Roman"/>
          <w:sz w:val="24"/>
          <w:szCs w:val="24"/>
          <w:lang w:val="sr-Latn-CS" w:eastAsia="ar-SA"/>
        </w:rPr>
        <w:t xml:space="preserve">č </w:t>
      </w:r>
      <w:r w:rsidRPr="00C847AE">
        <w:rPr>
          <w:rFonts w:ascii="Arial Narrow" w:hAnsi="Arial Narrow" w:cs="Times New Roman"/>
          <w:sz w:val="24"/>
          <w:szCs w:val="24"/>
          <w:lang w:eastAsia="ar-SA"/>
        </w:rPr>
        <w:t>koji</w:t>
      </w:r>
      <w:r w:rsidRPr="00C847AE">
        <w:rPr>
          <w:rFonts w:ascii="Arial Narrow" w:hAnsi="Arial Narrow" w:cs="Times New Roman"/>
          <w:sz w:val="24"/>
          <w:szCs w:val="24"/>
          <w:lang w:val="sr-Latn-CS" w:eastAsia="ar-SA"/>
        </w:rPr>
        <w:t>:</w:t>
      </w:r>
    </w:p>
    <w:p w14:paraId="0F2D0A81"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14:paraId="4DF8A47E"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C847AE">
        <w:rPr>
          <w:rFonts w:ascii="Arial Narrow" w:hAnsi="Arial Narrow" w:cs="Times New Roman"/>
          <w:sz w:val="24"/>
          <w:szCs w:val="24"/>
          <w:lang w:val="sr-Latn-CS" w:eastAsia="ar-SA"/>
        </w:rPr>
        <w:t xml:space="preserve">1) </w:t>
      </w:r>
      <w:r w:rsidRPr="00C847AE">
        <w:rPr>
          <w:rFonts w:ascii="Arial Narrow" w:hAnsi="Arial Narrow" w:cs="Times New Roman"/>
          <w:sz w:val="24"/>
          <w:szCs w:val="24"/>
          <w:lang w:eastAsia="ar-SA"/>
        </w:rPr>
        <w:t>je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upisan</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u</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registar</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kod</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organa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nadle</w:t>
      </w:r>
      <w:r w:rsidRPr="00C847AE">
        <w:rPr>
          <w:rFonts w:ascii="Arial Narrow" w:hAnsi="Arial Narrow" w:cs="Times New Roman"/>
          <w:sz w:val="24"/>
          <w:szCs w:val="24"/>
          <w:lang w:val="sr-Latn-CS" w:eastAsia="ar-SA"/>
        </w:rPr>
        <w:t>ž</w:t>
      </w:r>
      <w:r w:rsidRPr="00C847AE">
        <w:rPr>
          <w:rFonts w:ascii="Arial Narrow" w:hAnsi="Arial Narrow" w:cs="Times New Roman"/>
          <w:sz w:val="24"/>
          <w:szCs w:val="24"/>
          <w:lang w:eastAsia="ar-SA"/>
        </w:rPr>
        <w:t>nog</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za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registraciju</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privrednih</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subjekata</w:t>
      </w:r>
      <w:r w:rsidRPr="00C847AE">
        <w:rPr>
          <w:rFonts w:ascii="Arial Narrow" w:hAnsi="Arial Narrow" w:cs="Times New Roman"/>
          <w:sz w:val="24"/>
          <w:szCs w:val="24"/>
          <w:lang w:val="sr-Latn-CS" w:eastAsia="ar-SA"/>
        </w:rPr>
        <w:t>;</w:t>
      </w:r>
    </w:p>
    <w:p w14:paraId="56CB675D"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C847AE">
        <w:rPr>
          <w:rFonts w:ascii="Arial Narrow" w:hAnsi="Arial Narrow" w:cs="Times New Roman"/>
          <w:sz w:val="24"/>
          <w:szCs w:val="24"/>
          <w:lang w:val="sr-Latn-CS" w:eastAsia="ar-SA"/>
        </w:rPr>
        <w:lastRenderedPageBreak/>
        <w:t xml:space="preserve">2) </w:t>
      </w:r>
      <w:r w:rsidRPr="00C847AE">
        <w:rPr>
          <w:rFonts w:ascii="Arial Narrow" w:hAnsi="Arial Narrow" w:cs="Times New Roman"/>
          <w:sz w:val="24"/>
          <w:szCs w:val="24"/>
          <w:lang w:eastAsia="ar-SA"/>
        </w:rPr>
        <w:t>doka</w:t>
      </w:r>
      <w:r w:rsidRPr="00C847AE">
        <w:rPr>
          <w:rFonts w:ascii="Arial Narrow" w:hAnsi="Arial Narrow" w:cs="Times New Roman"/>
          <w:sz w:val="24"/>
          <w:szCs w:val="24"/>
          <w:lang w:val="sr-Latn-CS" w:eastAsia="ar-SA"/>
        </w:rPr>
        <w:t>ž</w:t>
      </w:r>
      <w:r w:rsidRPr="00C847AE">
        <w:rPr>
          <w:rFonts w:ascii="Arial Narrow" w:hAnsi="Arial Narrow" w:cs="Times New Roman"/>
          <w:sz w:val="24"/>
          <w:szCs w:val="24"/>
          <w:lang w:eastAsia="ar-SA"/>
        </w:rPr>
        <w:t>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da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on</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odnosno</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njegov</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zakonski</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zastupnik</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nije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pravosna</w:t>
      </w:r>
      <w:r w:rsidRPr="00C847AE">
        <w:rPr>
          <w:rFonts w:ascii="Arial Narrow" w:hAnsi="Arial Narrow" w:cs="Times New Roman"/>
          <w:sz w:val="24"/>
          <w:szCs w:val="24"/>
          <w:lang w:val="sr-Latn-CS" w:eastAsia="ar-SA"/>
        </w:rPr>
        <w:t>ž</w:t>
      </w:r>
      <w:r w:rsidRPr="00C847AE">
        <w:rPr>
          <w:rFonts w:ascii="Arial Narrow" w:hAnsi="Arial Narrow" w:cs="Times New Roman"/>
          <w:sz w:val="24"/>
          <w:szCs w:val="24"/>
          <w:lang w:eastAsia="ar-SA"/>
        </w:rPr>
        <w:t>no</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osu</w:t>
      </w:r>
      <w:r w:rsidRPr="00C847AE">
        <w:rPr>
          <w:rFonts w:ascii="Arial Narrow" w:hAnsi="Arial Narrow" w:cs="Times New Roman"/>
          <w:sz w:val="24"/>
          <w:szCs w:val="24"/>
          <w:lang w:val="sr-Latn-CS" w:eastAsia="ar-SA"/>
        </w:rPr>
        <w:t>đ</w:t>
      </w:r>
      <w:r w:rsidRPr="00C847AE">
        <w:rPr>
          <w:rFonts w:ascii="Arial Narrow" w:hAnsi="Arial Narrow" w:cs="Times New Roman"/>
          <w:sz w:val="24"/>
          <w:szCs w:val="24"/>
          <w:lang w:eastAsia="ar-SA"/>
        </w:rPr>
        <w:t>ivan</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za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neko</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od</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krivi</w:t>
      </w:r>
      <w:r w:rsidRPr="00C847AE">
        <w:rPr>
          <w:rFonts w:ascii="Arial Narrow" w:hAnsi="Arial Narrow" w:cs="Times New Roman"/>
          <w:sz w:val="24"/>
          <w:szCs w:val="24"/>
          <w:lang w:val="sr-Latn-CS" w:eastAsia="ar-SA"/>
        </w:rPr>
        <w:t>č</w:t>
      </w:r>
      <w:r w:rsidRPr="00C847AE">
        <w:rPr>
          <w:rFonts w:ascii="Arial Narrow" w:hAnsi="Arial Narrow" w:cs="Times New Roman"/>
          <w:sz w:val="24"/>
          <w:szCs w:val="24"/>
          <w:lang w:eastAsia="ar-SA"/>
        </w:rPr>
        <w:t>nih</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djela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iz</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oblasti</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privrednog</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kriminala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i</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korupcije</w:t>
      </w:r>
      <w:r w:rsidRPr="00C847AE">
        <w:rPr>
          <w:rFonts w:ascii="Arial Narrow" w:hAnsi="Arial Narrow" w:cs="Times New Roman"/>
          <w:sz w:val="24"/>
          <w:szCs w:val="24"/>
          <w:lang w:val="sr-Latn-CS" w:eastAsia="ar-SA"/>
        </w:rPr>
        <w:t>,</w:t>
      </w:r>
    </w:p>
    <w:p w14:paraId="544942B6"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sr-Latn-CS" w:eastAsia="ar-SA"/>
        </w:rPr>
      </w:pPr>
      <w:r w:rsidRPr="00C847AE">
        <w:rPr>
          <w:rFonts w:ascii="Arial Narrow" w:hAnsi="Arial Narrow" w:cs="Times New Roman"/>
          <w:sz w:val="24"/>
          <w:szCs w:val="24"/>
          <w:lang w:val="sr-Latn-CS" w:eastAsia="ar-SA"/>
        </w:rPr>
        <w:t xml:space="preserve">3) </w:t>
      </w:r>
      <w:r w:rsidRPr="00C847AE">
        <w:rPr>
          <w:rFonts w:ascii="Arial Narrow" w:hAnsi="Arial Narrow" w:cs="Times New Roman"/>
          <w:sz w:val="24"/>
          <w:szCs w:val="24"/>
          <w:lang w:eastAsia="ar-SA"/>
        </w:rPr>
        <w:t>ima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dozvolu</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licencu</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odobrenje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ili</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drugi</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akt</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za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obavljanje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djelatnosti</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koja</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je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predmet</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nabavke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ukoliko</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je</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propisan</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posebnim</w:t>
      </w:r>
      <w:r w:rsidRPr="00C847AE">
        <w:rPr>
          <w:rFonts w:ascii="Arial Narrow" w:hAnsi="Arial Narrow" w:cs="Times New Roman"/>
          <w:sz w:val="24"/>
          <w:szCs w:val="24"/>
          <w:lang w:val="sr-Latn-CS" w:eastAsia="ar-SA"/>
        </w:rPr>
        <w:t xml:space="preserve"> </w:t>
      </w:r>
      <w:r w:rsidRPr="00C847AE">
        <w:rPr>
          <w:rFonts w:ascii="Arial Narrow" w:hAnsi="Arial Narrow" w:cs="Times New Roman"/>
          <w:sz w:val="24"/>
          <w:szCs w:val="24"/>
          <w:lang w:eastAsia="ar-SA"/>
        </w:rPr>
        <w:t>zakonom</w:t>
      </w:r>
      <w:r w:rsidRPr="00C847AE">
        <w:rPr>
          <w:rFonts w:ascii="Arial Narrow" w:hAnsi="Arial Narrow" w:cs="Times New Roman"/>
          <w:sz w:val="24"/>
          <w:szCs w:val="24"/>
          <w:lang w:val="sr-Latn-CS" w:eastAsia="ar-SA"/>
        </w:rPr>
        <w:t>.</w:t>
      </w:r>
    </w:p>
    <w:p w14:paraId="1991177C"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sr-Latn-CS" w:eastAsia="ar-SA"/>
        </w:rPr>
      </w:pPr>
    </w:p>
    <w:p w14:paraId="6E3EC1F1"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it-IT" w:eastAsia="ar-SA"/>
        </w:rPr>
      </w:pPr>
      <w:r w:rsidRPr="00C847AE">
        <w:rPr>
          <w:rFonts w:ascii="Arial Narrow" w:hAnsi="Arial Narrow" w:cs="Times New Roman"/>
          <w:sz w:val="24"/>
          <w:szCs w:val="24"/>
          <w:lang w:val="it-IT" w:eastAsia="ar-SA"/>
        </w:rPr>
        <w:t>Uslovi iz stava 1 ove tačke ne odnose se na fizička lica: umjetnike, naučnike i kulturne stvaraoce.</w:t>
      </w:r>
    </w:p>
    <w:p w14:paraId="78A328D8"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it-IT" w:eastAsia="ar-SA"/>
        </w:rPr>
      </w:pPr>
    </w:p>
    <w:p w14:paraId="2662CEB2" w14:textId="77777777" w:rsidR="00E00054" w:rsidRPr="00C847AE" w:rsidRDefault="00E00054" w:rsidP="00E00054">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C847AE">
        <w:rPr>
          <w:rFonts w:ascii="Arial Narrow" w:hAnsi="Arial Narrow" w:cs="Times New Roman"/>
          <w:b/>
          <w:bCs/>
          <w:sz w:val="24"/>
          <w:szCs w:val="24"/>
          <w:lang w:val="sl-SI" w:eastAsia="ar-SA"/>
        </w:rPr>
        <w:t>Dokazivanje ispunjenosti obaveznih uslova</w:t>
      </w:r>
    </w:p>
    <w:p w14:paraId="37A04F9E" w14:textId="77777777" w:rsidR="00E00054" w:rsidRPr="00C847AE" w:rsidRDefault="00E00054" w:rsidP="00E00054">
      <w:pPr>
        <w:suppressAutoHyphens/>
        <w:spacing w:after="0" w:line="240" w:lineRule="auto"/>
        <w:jc w:val="both"/>
        <w:rPr>
          <w:rFonts w:ascii="Arial Narrow" w:hAnsi="Arial Narrow" w:cs="Times New Roman"/>
          <w:sz w:val="24"/>
          <w:szCs w:val="24"/>
          <w:lang w:val="sl-SI" w:eastAsia="ar-SA"/>
        </w:rPr>
      </w:pPr>
    </w:p>
    <w:p w14:paraId="1C1B28C8" w14:textId="77777777" w:rsidR="00E00054" w:rsidRPr="00C847AE" w:rsidRDefault="00E00054" w:rsidP="00E00054">
      <w:pPr>
        <w:suppressAutoHyphens/>
        <w:spacing w:after="0" w:line="240" w:lineRule="auto"/>
        <w:jc w:val="both"/>
        <w:rPr>
          <w:rFonts w:ascii="Arial Narrow" w:hAnsi="Arial Narrow" w:cs="Times New Roman"/>
          <w:sz w:val="24"/>
          <w:szCs w:val="24"/>
          <w:lang w:val="sl-SI" w:eastAsia="ar-SA"/>
        </w:rPr>
      </w:pPr>
      <w:r w:rsidRPr="00C847AE">
        <w:rPr>
          <w:rFonts w:ascii="Arial Narrow" w:hAnsi="Arial Narrow" w:cs="Times New Roman"/>
          <w:sz w:val="24"/>
          <w:szCs w:val="24"/>
          <w:lang w:val="sl-SI" w:eastAsia="ar-SA"/>
        </w:rPr>
        <w:t>Ispunjenost obaveznih uslova dokazuje se dostavljanjem:</w:t>
      </w:r>
    </w:p>
    <w:p w14:paraId="58F845F7" w14:textId="77777777" w:rsidR="00E00054" w:rsidRPr="00C847AE" w:rsidRDefault="00E00054" w:rsidP="00E00054">
      <w:pPr>
        <w:suppressAutoHyphens/>
        <w:spacing w:after="0" w:line="240" w:lineRule="auto"/>
        <w:jc w:val="both"/>
        <w:rPr>
          <w:rFonts w:ascii="Arial Narrow" w:hAnsi="Arial Narrow" w:cs="Times New Roman"/>
          <w:sz w:val="24"/>
          <w:szCs w:val="24"/>
          <w:lang w:val="sl-SI" w:eastAsia="ar-SA"/>
        </w:rPr>
      </w:pPr>
    </w:p>
    <w:p w14:paraId="47A0EF3E"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it-IT" w:eastAsia="ar-SA"/>
        </w:rPr>
      </w:pPr>
      <w:r w:rsidRPr="00C847AE">
        <w:rPr>
          <w:rFonts w:ascii="Arial Narrow" w:hAnsi="Arial Narrow" w:cs="Times New Roman"/>
          <w:sz w:val="24"/>
          <w:szCs w:val="24"/>
          <w:lang w:val="it-IT" w:eastAsia="ar-SA"/>
        </w:rPr>
        <w:t>1) dokaza o registraciji kod organa nadležnog za registraciju privrednih subjekata sa podacima o ovlašćenim licima ponuđača;</w:t>
      </w:r>
    </w:p>
    <w:p w14:paraId="0407078D"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it-IT" w:eastAsia="ar-SA"/>
        </w:rPr>
      </w:pPr>
      <w:r w:rsidRPr="00C847AE">
        <w:rPr>
          <w:rFonts w:ascii="Arial Narrow" w:hAnsi="Arial Narrow" w:cs="Times New Roman"/>
          <w:sz w:val="24"/>
          <w:szCs w:val="24"/>
          <w:lang w:val="it-IT" w:eastAsia="ar-SA"/>
        </w:rPr>
        <w:t>2) dokaza nadležnog organa izdatog na osnovu kaznene evidencije, koji ne smije biti stariji od šest mjeseci do dana javnog otvaranja ponuda;</w:t>
      </w:r>
    </w:p>
    <w:p w14:paraId="1CB96086" w14:textId="77777777" w:rsidR="00E00054" w:rsidRPr="00C847AE" w:rsidRDefault="00E00054" w:rsidP="00E00054">
      <w:pPr>
        <w:suppressAutoHyphens/>
        <w:autoSpaceDE w:val="0"/>
        <w:spacing w:after="0" w:line="240" w:lineRule="auto"/>
        <w:jc w:val="both"/>
        <w:rPr>
          <w:rFonts w:ascii="Arial Narrow" w:hAnsi="Arial Narrow" w:cs="Times New Roman"/>
          <w:sz w:val="24"/>
          <w:szCs w:val="24"/>
          <w:lang w:val="it-IT" w:eastAsia="ar-SA"/>
        </w:rPr>
      </w:pPr>
      <w:r w:rsidRPr="00C847AE">
        <w:rPr>
          <w:rFonts w:ascii="Arial Narrow" w:hAnsi="Arial Narrow" w:cs="Times New Roman"/>
          <w:sz w:val="24"/>
          <w:szCs w:val="24"/>
          <w:lang w:val="it-IT" w:eastAsia="ar-SA"/>
        </w:rPr>
        <w:t>3) dokaza o posjedovanju važeće dozvole, licence, odobrenja, odnosno drugog akta izdatog od nadležnog organa i to:</w:t>
      </w:r>
    </w:p>
    <w:p w14:paraId="0EB8C648" w14:textId="77777777" w:rsidR="00E00054" w:rsidRPr="006C089A" w:rsidRDefault="00E00054" w:rsidP="00E00054">
      <w:pPr>
        <w:suppressAutoHyphens/>
        <w:autoSpaceDE w:val="0"/>
        <w:spacing w:after="0" w:line="240" w:lineRule="auto"/>
        <w:jc w:val="both"/>
        <w:rPr>
          <w:rFonts w:ascii="Arial Narrow" w:hAnsi="Arial Narrow" w:cs="Times New Roman"/>
          <w:color w:val="FF0000"/>
          <w:sz w:val="24"/>
          <w:szCs w:val="24"/>
          <w:lang w:val="it-IT" w:eastAsia="ar-SA"/>
        </w:rPr>
      </w:pPr>
    </w:p>
    <w:tbl>
      <w:tblPr>
        <w:tblW w:w="0" w:type="auto"/>
        <w:tblInd w:w="-181" w:type="dxa"/>
        <w:tblLayout w:type="fixed"/>
        <w:tblLook w:val="0000" w:firstRow="0" w:lastRow="0" w:firstColumn="0" w:lastColumn="0" w:noHBand="0" w:noVBand="0"/>
      </w:tblPr>
      <w:tblGrid>
        <w:gridCol w:w="9437"/>
      </w:tblGrid>
      <w:tr w:rsidR="00E00054" w:rsidRPr="006C089A" w14:paraId="178B9725" w14:textId="77777777" w:rsidTr="002C14A4">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14:paraId="619B6436" w14:textId="77777777" w:rsidR="00D1104D" w:rsidRPr="00E40260" w:rsidRDefault="00D1104D" w:rsidP="00D1104D">
            <w:pPr>
              <w:autoSpaceDE w:val="0"/>
              <w:autoSpaceDN w:val="0"/>
              <w:adjustRightInd w:val="0"/>
              <w:spacing w:after="0" w:line="240" w:lineRule="auto"/>
              <w:jc w:val="both"/>
              <w:rPr>
                <w:rFonts w:ascii="Arial Narrow" w:hAnsi="Arial Narrow" w:cs="Times New Roman"/>
                <w:sz w:val="24"/>
                <w:szCs w:val="24"/>
                <w:lang w:val="it-IT"/>
              </w:rPr>
            </w:pPr>
            <w:r w:rsidRPr="00E40260">
              <w:rPr>
                <w:rFonts w:ascii="Arial Narrow" w:hAnsi="Arial Narrow" w:cs="Times New Roman"/>
                <w:sz w:val="24"/>
                <w:szCs w:val="24"/>
                <w:lang w:val="it-IT"/>
              </w:rPr>
              <w:t xml:space="preserve">Shodno članu 135,  a u vezi člana 122 Zakona o planiranju prostora i izgradnji objekata </w:t>
            </w:r>
            <w:r w:rsidR="00DD4579" w:rsidRPr="00DD4579">
              <w:rPr>
                <w:rFonts w:ascii="Arial Narrow" w:hAnsi="Arial Narrow" w:cs="Times New Roman"/>
                <w:sz w:val="24"/>
                <w:szCs w:val="24"/>
                <w:lang w:val="it-IT"/>
              </w:rPr>
              <w:t>(„Službeni list Crne Gore“ br. 064/17, 044/18, 063/18, 011/19 i 082/20)</w:t>
            </w:r>
            <w:r w:rsidRPr="00E40260">
              <w:rPr>
                <w:rFonts w:ascii="Arial Narrow" w:hAnsi="Arial Narrow" w:cs="Times New Roman"/>
                <w:sz w:val="24"/>
                <w:szCs w:val="24"/>
                <w:lang w:val="it-IT"/>
              </w:rPr>
              <w:t xml:space="preserve"> ponuđač, privredno društvo  treba da dostavi:</w:t>
            </w:r>
          </w:p>
          <w:p w14:paraId="21606454" w14:textId="77777777" w:rsidR="00D1104D" w:rsidRPr="00E40260" w:rsidRDefault="00D1104D" w:rsidP="00D1104D">
            <w:pPr>
              <w:autoSpaceDE w:val="0"/>
              <w:autoSpaceDN w:val="0"/>
              <w:adjustRightInd w:val="0"/>
              <w:spacing w:after="0" w:line="240" w:lineRule="auto"/>
              <w:jc w:val="both"/>
              <w:rPr>
                <w:rFonts w:ascii="Arial Narrow" w:hAnsi="Arial Narrow" w:cs="Times New Roman"/>
                <w:sz w:val="24"/>
                <w:szCs w:val="24"/>
                <w:lang w:val="it-IT"/>
              </w:rPr>
            </w:pPr>
          </w:p>
          <w:p w14:paraId="09F5B5E6" w14:textId="77777777" w:rsidR="00D1104D" w:rsidRPr="00E40260" w:rsidRDefault="00D1104D" w:rsidP="00D1104D">
            <w:pPr>
              <w:numPr>
                <w:ilvl w:val="0"/>
                <w:numId w:val="31"/>
              </w:numPr>
              <w:jc w:val="both"/>
              <w:rPr>
                <w:rFonts w:ascii="Arial Narrow" w:hAnsi="Arial Narrow" w:cs="Times New Roman"/>
                <w:sz w:val="24"/>
                <w:szCs w:val="24"/>
                <w:lang w:val="sr-Latn-CS"/>
              </w:rPr>
            </w:pPr>
            <w:r w:rsidRPr="00E40260">
              <w:rPr>
                <w:rFonts w:ascii="Arial Narrow" w:hAnsi="Arial Narrow" w:cs="Times New Roman"/>
                <w:sz w:val="24"/>
                <w:szCs w:val="24"/>
                <w:lang w:val="sr-Latn-CS"/>
              </w:rPr>
              <w:t xml:space="preserve">Licencu </w:t>
            </w:r>
            <w:r w:rsidRPr="00E40260">
              <w:rPr>
                <w:rFonts w:ascii="Arial Narrow" w:hAnsi="Arial Narrow" w:cs="Times New Roman"/>
                <w:sz w:val="24"/>
                <w:szCs w:val="24"/>
                <w:lang w:val="sr-Latn-ME"/>
              </w:rPr>
              <w:t xml:space="preserve">za izradu tehničke dokumentacije i izvođenje radova, izdatu od Ministarstva </w:t>
            </w:r>
            <w:r w:rsidR="00DD4579">
              <w:rPr>
                <w:rFonts w:ascii="Arial Narrow" w:hAnsi="Arial Narrow" w:cs="Times New Roman"/>
                <w:sz w:val="24"/>
                <w:szCs w:val="24"/>
                <w:lang w:val="sr-Latn-ME"/>
              </w:rPr>
              <w:t>prostornog planiranja, urbanizma i državne imovine</w:t>
            </w:r>
            <w:r w:rsidRPr="00E40260">
              <w:rPr>
                <w:rFonts w:ascii="Arial Narrow" w:hAnsi="Arial Narrow" w:cs="Times New Roman"/>
                <w:sz w:val="24"/>
                <w:szCs w:val="24"/>
                <w:lang w:val="sr-Latn-ME"/>
              </w:rPr>
              <w:t xml:space="preserve"> u skladu sa </w:t>
            </w:r>
            <w:r w:rsidRPr="00E40260">
              <w:rPr>
                <w:rFonts w:ascii="Arial Narrow" w:hAnsi="Arial Narrow" w:cs="Times New Roman"/>
                <w:sz w:val="24"/>
                <w:szCs w:val="24"/>
                <w:lang w:val="sr-Latn-CS"/>
              </w:rPr>
              <w:t xml:space="preserve">Zakonom o planiranju prostora i izgradnji objekata („Službeni list Crne Gore“ br. </w:t>
            </w:r>
            <w:r w:rsidR="00DD4579">
              <w:rPr>
                <w:rFonts w:ascii="Arial Narrow" w:hAnsi="Arial Narrow" w:cs="Times New Roman"/>
                <w:sz w:val="24"/>
                <w:szCs w:val="24"/>
                <w:lang w:val="sr-Latn-CS"/>
              </w:rPr>
              <w:t>0</w:t>
            </w:r>
            <w:r w:rsidRPr="00E40260">
              <w:rPr>
                <w:rFonts w:ascii="Arial Narrow" w:hAnsi="Arial Narrow" w:cs="Times New Roman"/>
                <w:sz w:val="24"/>
                <w:szCs w:val="24"/>
                <w:lang w:val="sr-Latn-CS"/>
              </w:rPr>
              <w:t xml:space="preserve">64/17, </w:t>
            </w:r>
            <w:r w:rsidR="00DD4579">
              <w:rPr>
                <w:rFonts w:ascii="Arial Narrow" w:hAnsi="Arial Narrow" w:cs="Times New Roman"/>
                <w:sz w:val="24"/>
                <w:szCs w:val="24"/>
                <w:lang w:val="sr-Latn-CS"/>
              </w:rPr>
              <w:t>0</w:t>
            </w:r>
            <w:r w:rsidRPr="00E40260">
              <w:rPr>
                <w:rFonts w:ascii="Arial Narrow" w:hAnsi="Arial Narrow" w:cs="Times New Roman"/>
                <w:sz w:val="24"/>
                <w:szCs w:val="24"/>
                <w:lang w:val="sr-Latn-CS"/>
              </w:rPr>
              <w:t>44/18</w:t>
            </w:r>
            <w:r w:rsidR="00DD4579">
              <w:rPr>
                <w:rFonts w:ascii="Arial Narrow" w:hAnsi="Arial Narrow" w:cs="Times New Roman"/>
                <w:sz w:val="24"/>
                <w:szCs w:val="24"/>
                <w:lang w:val="sr-Latn-CS"/>
              </w:rPr>
              <w:t>, 0</w:t>
            </w:r>
            <w:r w:rsidRPr="00E40260">
              <w:rPr>
                <w:rFonts w:ascii="Arial Narrow" w:hAnsi="Arial Narrow" w:cs="Times New Roman"/>
                <w:sz w:val="24"/>
                <w:szCs w:val="24"/>
                <w:lang w:val="sr-Latn-CS"/>
              </w:rPr>
              <w:t>63/18</w:t>
            </w:r>
            <w:r w:rsidR="00DD4579">
              <w:rPr>
                <w:rFonts w:ascii="Arial Narrow" w:hAnsi="Arial Narrow" w:cs="Times New Roman"/>
                <w:sz w:val="24"/>
                <w:szCs w:val="24"/>
                <w:lang w:val="sr-Latn-CS"/>
              </w:rPr>
              <w:t>, 011/19 i 082/20</w:t>
            </w:r>
            <w:r w:rsidRPr="00E40260">
              <w:rPr>
                <w:rFonts w:ascii="Arial Narrow" w:hAnsi="Arial Narrow" w:cs="Times New Roman"/>
                <w:sz w:val="24"/>
                <w:szCs w:val="24"/>
                <w:lang w:val="sr-Latn-CS"/>
              </w:rPr>
              <w:t>);</w:t>
            </w:r>
          </w:p>
          <w:p w14:paraId="324FE1B1" w14:textId="77777777" w:rsidR="00D1104D" w:rsidRPr="00E40260" w:rsidRDefault="00D1104D" w:rsidP="00D1104D">
            <w:pPr>
              <w:jc w:val="both"/>
              <w:rPr>
                <w:rFonts w:ascii="Arial Narrow" w:hAnsi="Arial Narrow" w:cs="Times New Roman"/>
                <w:b/>
                <w:sz w:val="24"/>
                <w:szCs w:val="24"/>
                <w:lang w:val="sr-Latn-CS"/>
              </w:rPr>
            </w:pPr>
            <w:r w:rsidRPr="00E40260">
              <w:rPr>
                <w:rFonts w:ascii="Arial Narrow" w:hAnsi="Arial Narrow" w:cs="Times New Roman"/>
                <w:b/>
                <w:sz w:val="24"/>
                <w:szCs w:val="24"/>
                <w:lang w:val="sr-Latn-CS"/>
              </w:rPr>
              <w:t>Ponuđač, privredno društvo, pravno lice, odnosno preduzetnik, treba da ima zaposlene inženjere koji posjeduju licence za:</w:t>
            </w:r>
          </w:p>
          <w:p w14:paraId="3D92126D" w14:textId="77777777" w:rsidR="00D1104D" w:rsidRPr="0039422D" w:rsidRDefault="00D1104D" w:rsidP="00D1104D">
            <w:pPr>
              <w:jc w:val="both"/>
              <w:rPr>
                <w:rFonts w:ascii="Arial Narrow" w:hAnsi="Arial Narrow" w:cs="Times New Roman"/>
                <w:b/>
                <w:bCs/>
                <w:sz w:val="24"/>
                <w:szCs w:val="24"/>
                <w:lang w:val="sr-Latn-CS"/>
              </w:rPr>
            </w:pPr>
            <w:r w:rsidRPr="00E40260">
              <w:rPr>
                <w:rFonts w:ascii="Arial Narrow" w:hAnsi="Arial Narrow" w:cs="Times New Roman"/>
                <w:sz w:val="24"/>
                <w:szCs w:val="24"/>
                <w:lang w:val="sr-Latn-CS"/>
              </w:rPr>
              <w:t>-</w:t>
            </w:r>
            <w:r w:rsidRPr="00E40260">
              <w:rPr>
                <w:rFonts w:ascii="Arial Narrow" w:hAnsi="Arial Narrow" w:cs="Times New Roman"/>
                <w:sz w:val="24"/>
                <w:szCs w:val="24"/>
                <w:lang w:val="sr-Latn-CS"/>
              </w:rPr>
              <w:tab/>
              <w:t xml:space="preserve">Dip. inž. građevinarstva za obavljanje djelatnosti izrade tehničke dokumentacije i građenje </w:t>
            </w:r>
            <w:r w:rsidRPr="00E325B3">
              <w:rPr>
                <w:rFonts w:ascii="Arial Narrow" w:hAnsi="Arial Narrow" w:cs="Times New Roman"/>
                <w:sz w:val="24"/>
                <w:szCs w:val="24"/>
                <w:lang w:val="sr-Latn-CS"/>
              </w:rPr>
              <w:t xml:space="preserve">objekata; (U skladu sa Zakonom o planiranju prostora i izgradnji objekata </w:t>
            </w:r>
            <w:r w:rsidR="00DD4579" w:rsidRPr="00E325B3">
              <w:rPr>
                <w:rFonts w:ascii="Arial Narrow" w:hAnsi="Arial Narrow" w:cs="Times New Roman"/>
                <w:sz w:val="24"/>
                <w:szCs w:val="24"/>
                <w:lang w:val="sr-Latn-CS"/>
              </w:rPr>
              <w:t>(„Službeni list Crne Gore“ br. 064/17, 044/18, 063/</w:t>
            </w:r>
            <w:r w:rsidR="00DD4579" w:rsidRPr="0039422D">
              <w:rPr>
                <w:rFonts w:ascii="Arial Narrow" w:hAnsi="Arial Narrow" w:cs="Times New Roman"/>
                <w:sz w:val="24"/>
                <w:szCs w:val="24"/>
                <w:lang w:val="sr-Latn-CS"/>
              </w:rPr>
              <w:t>18, 011/19 i 082/20)</w:t>
            </w:r>
            <w:r w:rsidRPr="0039422D">
              <w:rPr>
                <w:rFonts w:ascii="Arial Narrow" w:hAnsi="Arial Narrow" w:cs="Times New Roman"/>
                <w:sz w:val="24"/>
                <w:szCs w:val="24"/>
                <w:lang w:val="sr-Latn-CS"/>
              </w:rPr>
              <w:t>;</w:t>
            </w:r>
            <w:r w:rsidR="000E4253" w:rsidRPr="0039422D">
              <w:rPr>
                <w:rFonts w:ascii="Arial Narrow" w:hAnsi="Arial Narrow" w:cs="Times New Roman"/>
                <w:sz w:val="24"/>
                <w:szCs w:val="24"/>
                <w:lang w:val="sr-Latn-CS"/>
              </w:rPr>
              <w:t xml:space="preserve"> </w:t>
            </w:r>
            <w:r w:rsidR="000E4253" w:rsidRPr="0039422D">
              <w:rPr>
                <w:rFonts w:ascii="Arial Narrow" w:hAnsi="Arial Narrow" w:cs="Times New Roman"/>
                <w:b/>
                <w:bCs/>
                <w:sz w:val="24"/>
                <w:szCs w:val="24"/>
                <w:lang w:val="sr-Latn-CS"/>
              </w:rPr>
              <w:t xml:space="preserve">Minimalan broj zaposlenih </w:t>
            </w:r>
            <w:r w:rsidR="0039422D" w:rsidRPr="0039422D">
              <w:rPr>
                <w:rFonts w:ascii="Arial Narrow" w:hAnsi="Arial Narrow" w:cs="Times New Roman"/>
                <w:b/>
                <w:bCs/>
                <w:sz w:val="24"/>
                <w:szCs w:val="24"/>
                <w:lang w:val="sr-Latn-CS"/>
              </w:rPr>
              <w:t>2</w:t>
            </w:r>
            <w:r w:rsidR="000E4253" w:rsidRPr="0039422D">
              <w:rPr>
                <w:rFonts w:ascii="Arial Narrow" w:hAnsi="Arial Narrow" w:cs="Times New Roman"/>
                <w:b/>
                <w:bCs/>
                <w:sz w:val="24"/>
                <w:szCs w:val="24"/>
                <w:lang w:val="sr-Latn-CS"/>
              </w:rPr>
              <w:t>.</w:t>
            </w:r>
          </w:p>
          <w:p w14:paraId="27D9B23F" w14:textId="77777777" w:rsidR="004D3C48" w:rsidRPr="0039422D" w:rsidRDefault="004D3C48" w:rsidP="00D1104D">
            <w:pPr>
              <w:jc w:val="both"/>
              <w:rPr>
                <w:rFonts w:ascii="Arial Narrow" w:hAnsi="Arial Narrow" w:cs="Times New Roman"/>
                <w:sz w:val="24"/>
                <w:szCs w:val="24"/>
                <w:lang w:val="sr-Latn-CS"/>
              </w:rPr>
            </w:pPr>
            <w:r w:rsidRPr="0039422D">
              <w:rPr>
                <w:rFonts w:ascii="Arial Narrow" w:hAnsi="Arial Narrow" w:cs="Times New Roman"/>
                <w:sz w:val="24"/>
                <w:szCs w:val="24"/>
                <w:lang w:val="sr-Latn-CS"/>
              </w:rPr>
              <w:t xml:space="preserve">-         Dip. inž. arhitekture za obavljanje djelatnosti izrade tehničke dokumentacije i građenje objekata; (U skladu sa Zakonom o planiranju prostora i izgradnji objekata („Službeni list Crne Gore“ br. 064/17, 044/18, 063/18, 011/19 i 082/20); </w:t>
            </w:r>
            <w:r w:rsidRPr="0039422D">
              <w:rPr>
                <w:rFonts w:ascii="Arial Narrow" w:hAnsi="Arial Narrow" w:cs="Times New Roman"/>
                <w:b/>
                <w:bCs/>
                <w:sz w:val="24"/>
                <w:szCs w:val="24"/>
                <w:lang w:val="sr-Latn-CS"/>
              </w:rPr>
              <w:t xml:space="preserve">Minimalan broj zaposlenih </w:t>
            </w:r>
            <w:r w:rsidR="0039422D" w:rsidRPr="0039422D">
              <w:rPr>
                <w:rFonts w:ascii="Arial Narrow" w:hAnsi="Arial Narrow" w:cs="Times New Roman"/>
                <w:b/>
                <w:bCs/>
                <w:sz w:val="24"/>
                <w:szCs w:val="24"/>
                <w:lang w:val="sr-Latn-CS"/>
              </w:rPr>
              <w:t>2</w:t>
            </w:r>
            <w:r w:rsidRPr="0039422D">
              <w:rPr>
                <w:rFonts w:ascii="Arial Narrow" w:hAnsi="Arial Narrow" w:cs="Times New Roman"/>
                <w:b/>
                <w:bCs/>
                <w:sz w:val="24"/>
                <w:szCs w:val="24"/>
                <w:lang w:val="sr-Latn-CS"/>
              </w:rPr>
              <w:t>.</w:t>
            </w:r>
          </w:p>
          <w:p w14:paraId="6597DBC6" w14:textId="77777777" w:rsidR="00D1104D" w:rsidRPr="0039422D" w:rsidRDefault="00D1104D" w:rsidP="00D1104D">
            <w:pPr>
              <w:jc w:val="both"/>
              <w:rPr>
                <w:rFonts w:ascii="Arial Narrow" w:hAnsi="Arial Narrow" w:cs="Times New Roman"/>
                <w:sz w:val="24"/>
                <w:szCs w:val="24"/>
                <w:lang w:val="sr-Latn-CS"/>
              </w:rPr>
            </w:pPr>
            <w:r w:rsidRPr="0039422D">
              <w:rPr>
                <w:rFonts w:ascii="Arial Narrow" w:hAnsi="Arial Narrow" w:cs="Times New Roman"/>
                <w:sz w:val="24"/>
                <w:szCs w:val="24"/>
                <w:lang w:val="sr-Latn-CS"/>
              </w:rPr>
              <w:t>-</w:t>
            </w:r>
            <w:r w:rsidRPr="0039422D">
              <w:rPr>
                <w:rFonts w:ascii="Arial Narrow" w:hAnsi="Arial Narrow" w:cs="Times New Roman"/>
                <w:sz w:val="24"/>
                <w:szCs w:val="24"/>
                <w:lang w:val="sr-Latn-CS"/>
              </w:rPr>
              <w:tab/>
              <w:t xml:space="preserve">Dip. inž. </w:t>
            </w:r>
            <w:r w:rsidR="00C950E3" w:rsidRPr="0039422D">
              <w:rPr>
                <w:rFonts w:ascii="Arial Narrow" w:hAnsi="Arial Narrow" w:cs="Times New Roman"/>
                <w:sz w:val="24"/>
                <w:szCs w:val="24"/>
                <w:lang w:val="sr-Latn-CS"/>
              </w:rPr>
              <w:t>e</w:t>
            </w:r>
            <w:r w:rsidRPr="0039422D">
              <w:rPr>
                <w:rFonts w:ascii="Arial Narrow" w:hAnsi="Arial Narrow" w:cs="Times New Roman"/>
                <w:sz w:val="24"/>
                <w:szCs w:val="24"/>
                <w:lang w:val="sr-Latn-CS"/>
              </w:rPr>
              <w:t>lektrotehnike</w:t>
            </w:r>
            <w:r w:rsidR="00C950E3" w:rsidRPr="0039422D">
              <w:rPr>
                <w:rFonts w:ascii="Arial Narrow" w:hAnsi="Arial Narrow" w:cs="Times New Roman"/>
                <w:sz w:val="24"/>
                <w:szCs w:val="24"/>
                <w:lang w:val="sr-Latn-CS"/>
              </w:rPr>
              <w:t xml:space="preserve"> - smjer energetika</w:t>
            </w:r>
            <w:r w:rsidRPr="0039422D">
              <w:rPr>
                <w:rFonts w:ascii="Arial Narrow" w:hAnsi="Arial Narrow" w:cs="Times New Roman"/>
                <w:sz w:val="24"/>
                <w:szCs w:val="24"/>
                <w:lang w:val="sr-Latn-CS"/>
              </w:rPr>
              <w:t xml:space="preserve"> za obavljanje djelatnosti izrade tehničke dokumentacije i građenje objekata; (U skladu sa Zakonom o planiranju prostora i izgradnji objekata </w:t>
            </w:r>
            <w:r w:rsidR="00DD4579" w:rsidRPr="0039422D">
              <w:rPr>
                <w:rFonts w:ascii="Arial Narrow" w:hAnsi="Arial Narrow" w:cs="Times New Roman"/>
                <w:sz w:val="24"/>
                <w:szCs w:val="24"/>
                <w:lang w:val="sr-Latn-CS"/>
              </w:rPr>
              <w:t>(„Službeni list Crne Gore“ br. 064/17, 044/18, 063/18, 011/19 i 082/20);</w:t>
            </w:r>
            <w:r w:rsidR="000E4253" w:rsidRPr="0039422D">
              <w:rPr>
                <w:rFonts w:ascii="Arial Narrow" w:hAnsi="Arial Narrow" w:cs="Times New Roman"/>
                <w:sz w:val="24"/>
                <w:szCs w:val="24"/>
                <w:lang w:val="sr-Latn-CS"/>
              </w:rPr>
              <w:t xml:space="preserve"> </w:t>
            </w:r>
            <w:r w:rsidR="000E4253" w:rsidRPr="0039422D">
              <w:rPr>
                <w:rFonts w:ascii="Arial Narrow" w:hAnsi="Arial Narrow" w:cs="Times New Roman"/>
                <w:b/>
                <w:bCs/>
                <w:sz w:val="24"/>
                <w:szCs w:val="24"/>
                <w:lang w:val="sr-Latn-CS"/>
              </w:rPr>
              <w:t xml:space="preserve">Minimalan broj zaposlenih </w:t>
            </w:r>
            <w:r w:rsidR="0039422D" w:rsidRPr="0039422D">
              <w:rPr>
                <w:rFonts w:ascii="Arial Narrow" w:hAnsi="Arial Narrow" w:cs="Times New Roman"/>
                <w:b/>
                <w:bCs/>
                <w:sz w:val="24"/>
                <w:szCs w:val="24"/>
                <w:lang w:val="sr-Latn-CS"/>
              </w:rPr>
              <w:t>2</w:t>
            </w:r>
            <w:r w:rsidR="000E4253" w:rsidRPr="0039422D">
              <w:rPr>
                <w:rFonts w:ascii="Arial Narrow" w:hAnsi="Arial Narrow" w:cs="Times New Roman"/>
                <w:b/>
                <w:bCs/>
                <w:sz w:val="24"/>
                <w:szCs w:val="24"/>
                <w:lang w:val="sr-Latn-CS"/>
              </w:rPr>
              <w:t>.</w:t>
            </w:r>
          </w:p>
          <w:p w14:paraId="0DD72050" w14:textId="77777777" w:rsidR="00C950E3" w:rsidRPr="0039422D" w:rsidRDefault="00C950E3" w:rsidP="00D1104D">
            <w:pPr>
              <w:jc w:val="both"/>
              <w:rPr>
                <w:rFonts w:ascii="Arial Narrow" w:hAnsi="Arial Narrow" w:cs="Times New Roman"/>
                <w:sz w:val="24"/>
                <w:szCs w:val="24"/>
                <w:lang w:val="sr-Latn-CS"/>
              </w:rPr>
            </w:pPr>
            <w:r w:rsidRPr="0039422D">
              <w:rPr>
                <w:rFonts w:ascii="Arial Narrow" w:hAnsi="Arial Narrow" w:cs="Times New Roman"/>
                <w:sz w:val="24"/>
                <w:szCs w:val="24"/>
                <w:lang w:val="sr-Latn-CS"/>
              </w:rPr>
              <w:t xml:space="preserve">-          Dip. inž. elektrotehnike - smjer elektronika za obavljanje djelatnosti izrade tehničke dokumentacije i građenje objekata; (U skladu sa Zakonom o planiranju prostora i izgradnji objekata </w:t>
            </w:r>
            <w:r w:rsidR="00DD4579" w:rsidRPr="0039422D">
              <w:rPr>
                <w:rFonts w:ascii="Arial Narrow" w:hAnsi="Arial Narrow" w:cs="Times New Roman"/>
                <w:sz w:val="24"/>
                <w:szCs w:val="24"/>
                <w:lang w:val="sr-Latn-CS"/>
              </w:rPr>
              <w:t>(„Službeni list Crne Gore“ br. 064/17, 044/18, 063/18, 011/19 i 082/20);</w:t>
            </w:r>
            <w:r w:rsidR="000E4253" w:rsidRPr="0039422D">
              <w:rPr>
                <w:rFonts w:ascii="Arial Narrow" w:hAnsi="Arial Narrow" w:cs="Times New Roman"/>
                <w:sz w:val="24"/>
                <w:szCs w:val="24"/>
                <w:lang w:val="sr-Latn-CS"/>
              </w:rPr>
              <w:t xml:space="preserve"> </w:t>
            </w:r>
            <w:r w:rsidR="000E4253" w:rsidRPr="0039422D">
              <w:rPr>
                <w:rFonts w:ascii="Arial Narrow" w:hAnsi="Arial Narrow" w:cs="Times New Roman"/>
                <w:b/>
                <w:bCs/>
                <w:sz w:val="24"/>
                <w:szCs w:val="24"/>
                <w:lang w:val="sr-Latn-CS"/>
              </w:rPr>
              <w:t xml:space="preserve">Minimalan broj zaposlenih </w:t>
            </w:r>
            <w:r w:rsidR="0039422D" w:rsidRPr="0039422D">
              <w:rPr>
                <w:rFonts w:ascii="Arial Narrow" w:hAnsi="Arial Narrow" w:cs="Times New Roman"/>
                <w:b/>
                <w:bCs/>
                <w:sz w:val="24"/>
                <w:szCs w:val="24"/>
                <w:lang w:val="sr-Latn-CS"/>
              </w:rPr>
              <w:t>2</w:t>
            </w:r>
            <w:r w:rsidR="000E4253" w:rsidRPr="0039422D">
              <w:rPr>
                <w:rFonts w:ascii="Arial Narrow" w:hAnsi="Arial Narrow" w:cs="Times New Roman"/>
                <w:b/>
                <w:bCs/>
                <w:sz w:val="24"/>
                <w:szCs w:val="24"/>
                <w:lang w:val="sr-Latn-CS"/>
              </w:rPr>
              <w:t>.</w:t>
            </w:r>
          </w:p>
          <w:p w14:paraId="10FF4753" w14:textId="77777777" w:rsidR="00DC35AB" w:rsidRPr="0039422D" w:rsidRDefault="00D1104D" w:rsidP="00D1104D">
            <w:pPr>
              <w:jc w:val="both"/>
              <w:rPr>
                <w:rFonts w:ascii="Arial Narrow" w:hAnsi="Arial Narrow" w:cs="Times New Roman"/>
                <w:b/>
                <w:bCs/>
                <w:sz w:val="24"/>
                <w:szCs w:val="24"/>
                <w:lang w:val="sr-Latn-CS"/>
              </w:rPr>
            </w:pPr>
            <w:r w:rsidRPr="0039422D">
              <w:rPr>
                <w:rFonts w:ascii="Arial Narrow" w:hAnsi="Arial Narrow" w:cs="Times New Roman"/>
                <w:sz w:val="24"/>
                <w:szCs w:val="24"/>
                <w:lang w:val="sr-Latn-CS"/>
              </w:rPr>
              <w:t xml:space="preserve">-          Dip. inž. mašinstva za obavljanje djelatnosti izrade tehničke dokumentacije i građenje objekata; (U skladu sa Zakonom o planiranju prostora i izgradnji objekata </w:t>
            </w:r>
            <w:r w:rsidR="00DD4579" w:rsidRPr="0039422D">
              <w:rPr>
                <w:rFonts w:ascii="Arial Narrow" w:hAnsi="Arial Narrow" w:cs="Times New Roman"/>
                <w:sz w:val="24"/>
                <w:szCs w:val="24"/>
                <w:lang w:val="sr-Latn-CS"/>
              </w:rPr>
              <w:t>(„Službeni list Crne Gore“ br. 064/17, 044/18, 063/18, 011/19 i 082/20);</w:t>
            </w:r>
            <w:r w:rsidR="000E4253" w:rsidRPr="0039422D">
              <w:rPr>
                <w:rFonts w:ascii="Arial Narrow" w:hAnsi="Arial Narrow" w:cs="Times New Roman"/>
                <w:sz w:val="24"/>
                <w:szCs w:val="24"/>
                <w:lang w:val="sr-Latn-CS"/>
              </w:rPr>
              <w:t xml:space="preserve"> </w:t>
            </w:r>
            <w:r w:rsidR="000E4253" w:rsidRPr="0039422D">
              <w:rPr>
                <w:rFonts w:ascii="Arial Narrow" w:hAnsi="Arial Narrow" w:cs="Times New Roman"/>
                <w:b/>
                <w:bCs/>
                <w:sz w:val="24"/>
                <w:szCs w:val="24"/>
                <w:lang w:val="sr-Latn-CS"/>
              </w:rPr>
              <w:t xml:space="preserve">Minimalan broj zaposlenih </w:t>
            </w:r>
            <w:r w:rsidR="0039422D" w:rsidRPr="0039422D">
              <w:rPr>
                <w:rFonts w:ascii="Arial Narrow" w:hAnsi="Arial Narrow" w:cs="Times New Roman"/>
                <w:b/>
                <w:bCs/>
                <w:sz w:val="24"/>
                <w:szCs w:val="24"/>
                <w:lang w:val="sr-Latn-CS"/>
              </w:rPr>
              <w:t>1</w:t>
            </w:r>
            <w:r w:rsidR="000E4253" w:rsidRPr="0039422D">
              <w:rPr>
                <w:rFonts w:ascii="Arial Narrow" w:hAnsi="Arial Narrow" w:cs="Times New Roman"/>
                <w:b/>
                <w:bCs/>
                <w:sz w:val="24"/>
                <w:szCs w:val="24"/>
                <w:lang w:val="sr-Latn-CS"/>
              </w:rPr>
              <w:t>.</w:t>
            </w:r>
          </w:p>
          <w:p w14:paraId="2C5FFFB7" w14:textId="77777777" w:rsidR="00880843" w:rsidRPr="0039422D" w:rsidRDefault="00880843" w:rsidP="00D1104D">
            <w:pPr>
              <w:jc w:val="both"/>
              <w:rPr>
                <w:rFonts w:ascii="Arial Narrow" w:hAnsi="Arial Narrow" w:cs="Times New Roman"/>
                <w:sz w:val="24"/>
                <w:szCs w:val="24"/>
                <w:lang w:val="sr-Latn-CS"/>
              </w:rPr>
            </w:pPr>
            <w:r w:rsidRPr="0039422D">
              <w:rPr>
                <w:rFonts w:ascii="Arial Narrow" w:hAnsi="Arial Narrow" w:cs="Times New Roman"/>
                <w:sz w:val="24"/>
                <w:szCs w:val="24"/>
                <w:lang w:val="sr-Latn-CS"/>
              </w:rPr>
              <w:lastRenderedPageBreak/>
              <w:t>Za svakog inženjera dostaviti dokaz o načinu angažovanja radne snage:</w:t>
            </w:r>
          </w:p>
          <w:p w14:paraId="79E1CAAC" w14:textId="77777777" w:rsidR="00880843" w:rsidRDefault="00880843" w:rsidP="00880843">
            <w:pPr>
              <w:numPr>
                <w:ilvl w:val="0"/>
                <w:numId w:val="69"/>
              </w:numPr>
              <w:jc w:val="both"/>
              <w:rPr>
                <w:rFonts w:ascii="Arial Narrow" w:hAnsi="Arial Narrow" w:cs="Times New Roman"/>
                <w:sz w:val="24"/>
                <w:szCs w:val="24"/>
                <w:lang w:val="sr-Latn-CS"/>
              </w:rPr>
            </w:pPr>
            <w:r>
              <w:rPr>
                <w:rFonts w:ascii="Arial Narrow" w:hAnsi="Arial Narrow" w:cs="Times New Roman"/>
                <w:sz w:val="24"/>
                <w:szCs w:val="24"/>
                <w:lang w:val="sr-Latn-CS"/>
              </w:rPr>
              <w:t>Prijava na osiguranje zaposlenog;</w:t>
            </w:r>
          </w:p>
          <w:p w14:paraId="6629155A" w14:textId="77777777" w:rsidR="00880843" w:rsidRDefault="00880843" w:rsidP="00880843">
            <w:pPr>
              <w:numPr>
                <w:ilvl w:val="0"/>
                <w:numId w:val="69"/>
              </w:numPr>
              <w:jc w:val="both"/>
              <w:rPr>
                <w:rFonts w:ascii="Arial Narrow" w:hAnsi="Arial Narrow" w:cs="Times New Roman"/>
                <w:sz w:val="24"/>
                <w:szCs w:val="24"/>
                <w:lang w:val="sr-Latn-CS"/>
              </w:rPr>
            </w:pPr>
            <w:r>
              <w:rPr>
                <w:rFonts w:ascii="Arial Narrow" w:hAnsi="Arial Narrow" w:cs="Times New Roman"/>
                <w:sz w:val="24"/>
                <w:szCs w:val="24"/>
                <w:lang w:val="sr-Latn-CS"/>
              </w:rPr>
              <w:t>Kopij</w:t>
            </w:r>
            <w:r w:rsidR="0068136B">
              <w:rPr>
                <w:rFonts w:ascii="Arial Narrow" w:hAnsi="Arial Narrow" w:cs="Times New Roman"/>
                <w:sz w:val="24"/>
                <w:szCs w:val="24"/>
                <w:lang w:val="sr-Latn-CS"/>
              </w:rPr>
              <w:t>e</w:t>
            </w:r>
            <w:r>
              <w:rPr>
                <w:rFonts w:ascii="Arial Narrow" w:hAnsi="Arial Narrow" w:cs="Times New Roman"/>
                <w:sz w:val="24"/>
                <w:szCs w:val="24"/>
                <w:lang w:val="sr-Latn-CS"/>
              </w:rPr>
              <w:t xml:space="preserve"> radne knjižice; i</w:t>
            </w:r>
          </w:p>
          <w:p w14:paraId="51251B0D" w14:textId="77777777" w:rsidR="00DD4579" w:rsidRPr="00880843" w:rsidRDefault="00880843" w:rsidP="00D1104D">
            <w:pPr>
              <w:numPr>
                <w:ilvl w:val="0"/>
                <w:numId w:val="69"/>
              </w:numPr>
              <w:jc w:val="both"/>
              <w:rPr>
                <w:rFonts w:ascii="Arial Narrow" w:hAnsi="Arial Narrow" w:cs="Times New Roman"/>
                <w:sz w:val="24"/>
                <w:szCs w:val="24"/>
                <w:lang w:val="sr-Latn-CS"/>
              </w:rPr>
            </w:pPr>
            <w:r>
              <w:rPr>
                <w:rFonts w:ascii="Arial Narrow" w:hAnsi="Arial Narrow" w:cs="Times New Roman"/>
                <w:sz w:val="24"/>
                <w:szCs w:val="24"/>
                <w:lang w:val="sr-Latn-CS"/>
              </w:rPr>
              <w:t>Članstvo u Inženjerskoj komori Crne Gore.</w:t>
            </w:r>
          </w:p>
        </w:tc>
      </w:tr>
    </w:tbl>
    <w:p w14:paraId="61321C9D" w14:textId="77777777" w:rsidR="00CD12DE" w:rsidRPr="006C089A" w:rsidRDefault="00CD12DE" w:rsidP="008F39A4">
      <w:pPr>
        <w:suppressAutoHyphens/>
        <w:autoSpaceDE w:val="0"/>
        <w:spacing w:after="0" w:line="240" w:lineRule="auto"/>
        <w:jc w:val="both"/>
        <w:rPr>
          <w:rFonts w:ascii="Arial Narrow" w:hAnsi="Arial Narrow" w:cs="Times New Roman"/>
          <w:color w:val="FF0000"/>
          <w:sz w:val="24"/>
          <w:szCs w:val="24"/>
          <w:lang w:val="sr-Latn-CS" w:eastAsia="ar-SA"/>
        </w:rPr>
      </w:pPr>
    </w:p>
    <w:p w14:paraId="5A809963" w14:textId="77777777" w:rsidR="00044946" w:rsidRPr="00C847AE"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C847AE">
        <w:rPr>
          <w:rFonts w:ascii="Arial Narrow" w:hAnsi="Arial Narrow" w:cs="Times New Roman"/>
          <w:b/>
          <w:bCs/>
          <w:sz w:val="24"/>
          <w:szCs w:val="24"/>
          <w:lang w:val="pl-PL" w:eastAsia="ar-SA"/>
        </w:rPr>
        <w:t>b) Fakultativni uslovi</w:t>
      </w:r>
    </w:p>
    <w:p w14:paraId="12894974" w14:textId="77777777" w:rsidR="00044946" w:rsidRPr="00C847AE" w:rsidRDefault="00044946" w:rsidP="00044946">
      <w:pPr>
        <w:suppressAutoHyphens/>
        <w:spacing w:after="0" w:line="240" w:lineRule="auto"/>
        <w:jc w:val="both"/>
        <w:rPr>
          <w:rFonts w:ascii="Arial Narrow" w:hAnsi="Arial Narrow" w:cs="Times New Roman"/>
          <w:bCs/>
          <w:sz w:val="24"/>
          <w:szCs w:val="24"/>
          <w:u w:val="single"/>
          <w:lang w:val="pl-PL" w:eastAsia="ar-SA"/>
        </w:rPr>
      </w:pPr>
    </w:p>
    <w:p w14:paraId="37D39C7E" w14:textId="77777777" w:rsidR="00044946" w:rsidRPr="00C847AE" w:rsidRDefault="00044946" w:rsidP="00044946">
      <w:pPr>
        <w:suppressAutoHyphens/>
        <w:spacing w:after="0" w:line="240" w:lineRule="auto"/>
        <w:jc w:val="both"/>
        <w:rPr>
          <w:rFonts w:ascii="Arial Narrow" w:hAnsi="Arial Narrow" w:cs="Times New Roman"/>
          <w:lang w:val="sr-Latn-CS" w:eastAsia="ar-SA"/>
        </w:rPr>
      </w:pPr>
      <w:r w:rsidRPr="00C847AE">
        <w:rPr>
          <w:rFonts w:ascii="Arial Narrow" w:hAnsi="Arial Narrow" w:cs="Times New Roman"/>
          <w:b/>
          <w:bCs/>
          <w:sz w:val="24"/>
          <w:szCs w:val="24"/>
          <w:lang w:val="pl-PL" w:eastAsia="ar-SA"/>
        </w:rPr>
        <w:t xml:space="preserve">b1) </w:t>
      </w:r>
      <w:r w:rsidRPr="00C847AE">
        <w:rPr>
          <w:rFonts w:ascii="Arial Narrow" w:hAnsi="Arial Narrow" w:cs="Times New Roman"/>
          <w:b/>
          <w:bCs/>
          <w:sz w:val="24"/>
          <w:szCs w:val="24"/>
          <w:u w:val="single"/>
          <w:lang w:val="pl-PL" w:eastAsia="ar-SA"/>
        </w:rPr>
        <w:t>ekonomsko-finansijska sposobnost</w:t>
      </w:r>
    </w:p>
    <w:p w14:paraId="4C274DD6" w14:textId="77777777" w:rsidR="00044946" w:rsidRPr="00C847AE" w:rsidRDefault="00044946" w:rsidP="00044946">
      <w:pPr>
        <w:suppressAutoHyphens/>
        <w:autoSpaceDE w:val="0"/>
        <w:spacing w:after="0" w:line="240" w:lineRule="auto"/>
        <w:jc w:val="both"/>
        <w:rPr>
          <w:rFonts w:ascii="Arial Narrow" w:hAnsi="Arial Narrow" w:cs="Times New Roman"/>
          <w:lang w:val="sr-Latn-CS" w:eastAsia="ar-SA"/>
        </w:rPr>
      </w:pPr>
    </w:p>
    <w:p w14:paraId="1AE1F033" w14:textId="77777777" w:rsidR="00155457" w:rsidRPr="00C847AE" w:rsidRDefault="00155457" w:rsidP="00155457">
      <w:pPr>
        <w:spacing w:after="0" w:line="240" w:lineRule="auto"/>
        <w:jc w:val="both"/>
        <w:rPr>
          <w:rFonts w:ascii="Arial Narrow" w:eastAsia="Times New Roman" w:hAnsi="Arial Narrow" w:cs="Times New Roman"/>
          <w:sz w:val="24"/>
          <w:szCs w:val="24"/>
          <w:lang w:val="it-IT"/>
        </w:rPr>
      </w:pPr>
      <w:r w:rsidRPr="00C847AE">
        <w:rPr>
          <w:rFonts w:ascii="Arial Narrow" w:eastAsia="Times New Roman" w:hAnsi="Arial Narrow" w:cs="Times New Roman"/>
          <w:sz w:val="24"/>
          <w:szCs w:val="24"/>
          <w:lang w:val="it-IT"/>
        </w:rPr>
        <w:t xml:space="preserve">Privredni subjekat treba da ima: </w:t>
      </w:r>
    </w:p>
    <w:p w14:paraId="68C885C1" w14:textId="77777777" w:rsidR="00155457" w:rsidRPr="00322904" w:rsidRDefault="00832741" w:rsidP="00155457">
      <w:pPr>
        <w:spacing w:after="0" w:line="240" w:lineRule="auto"/>
        <w:jc w:val="both"/>
        <w:rPr>
          <w:rFonts w:ascii="Arial Narrow" w:eastAsia="Times New Roman" w:hAnsi="Arial Narrow" w:cs="Times New Roman"/>
          <w:sz w:val="24"/>
          <w:szCs w:val="24"/>
          <w:lang w:val="it-IT"/>
        </w:rPr>
      </w:pPr>
      <w:r>
        <w:rPr>
          <w:rFonts w:ascii="Arial Narrow" w:eastAsia="Times New Roman" w:hAnsi="Arial Narrow" w:cs="Times New Roman"/>
          <w:sz w:val="24"/>
          <w:szCs w:val="24"/>
        </w:rPr>
        <w:sym w:font="Wingdings" w:char="F0A8"/>
      </w:r>
      <w:r w:rsidR="00C95424">
        <w:rPr>
          <w:rFonts w:ascii="Arial Narrow" w:eastAsia="Times New Roman" w:hAnsi="Arial Narrow" w:cs="Times New Roman"/>
          <w:sz w:val="24"/>
          <w:szCs w:val="24"/>
          <w:lang w:val="it-IT"/>
        </w:rPr>
        <w:t>M</w:t>
      </w:r>
      <w:r w:rsidR="00155457" w:rsidRPr="00C847AE">
        <w:rPr>
          <w:rFonts w:ascii="Arial Narrow" w:eastAsia="Times New Roman" w:hAnsi="Arial Narrow" w:cs="Times New Roman"/>
          <w:sz w:val="24"/>
          <w:szCs w:val="24"/>
          <w:lang w:val="it-IT"/>
        </w:rPr>
        <w:t xml:space="preserve">inimalni iznos ostvarenog prometa u prethodne dvije godine, uključujući minimalni iznos </w:t>
      </w:r>
      <w:r w:rsidR="00155457" w:rsidRPr="00322904">
        <w:rPr>
          <w:rFonts w:ascii="Arial Narrow" w:eastAsia="Times New Roman" w:hAnsi="Arial Narrow" w:cs="Times New Roman"/>
          <w:sz w:val="24"/>
          <w:szCs w:val="24"/>
          <w:lang w:val="it-IT"/>
        </w:rPr>
        <w:t xml:space="preserve">ostvarenog prometa u oblasti koja je predmet nabavke, u iznosu ne manjem od </w:t>
      </w:r>
      <w:r w:rsidR="00880843" w:rsidRPr="00322904">
        <w:rPr>
          <w:rFonts w:ascii="Arial Narrow" w:eastAsia="Times New Roman" w:hAnsi="Arial Narrow" w:cs="Times New Roman"/>
          <w:sz w:val="24"/>
          <w:szCs w:val="24"/>
          <w:lang w:val="it-IT"/>
        </w:rPr>
        <w:t>13</w:t>
      </w:r>
      <w:r w:rsidR="00155457" w:rsidRPr="00322904">
        <w:rPr>
          <w:rFonts w:ascii="Arial Narrow" w:eastAsia="Times New Roman" w:hAnsi="Arial Narrow" w:cs="Times New Roman"/>
          <w:sz w:val="24"/>
          <w:szCs w:val="24"/>
          <w:lang w:val="it-IT"/>
        </w:rPr>
        <w:t>.000.000,00 €</w:t>
      </w:r>
      <w:r w:rsidR="00C95424" w:rsidRPr="00322904">
        <w:rPr>
          <w:rFonts w:ascii="Arial Narrow" w:eastAsia="Times New Roman" w:hAnsi="Arial Narrow" w:cs="Times New Roman"/>
          <w:sz w:val="24"/>
          <w:szCs w:val="24"/>
          <w:lang w:val="it-IT"/>
        </w:rPr>
        <w:t>;</w:t>
      </w:r>
    </w:p>
    <w:p w14:paraId="6FC023EA" w14:textId="77777777" w:rsidR="00155457" w:rsidRPr="00322904" w:rsidRDefault="00832741" w:rsidP="00155457">
      <w:pPr>
        <w:spacing w:after="0" w:line="240" w:lineRule="auto"/>
        <w:jc w:val="both"/>
        <w:rPr>
          <w:rFonts w:ascii="Arial Narrow" w:eastAsia="Times New Roman" w:hAnsi="Arial Narrow" w:cs="Times New Roman"/>
          <w:sz w:val="24"/>
          <w:szCs w:val="24"/>
          <w:lang w:val="it-IT"/>
        </w:rPr>
      </w:pPr>
      <w:r>
        <w:rPr>
          <w:rFonts w:ascii="Arial Narrow" w:eastAsia="Times New Roman" w:hAnsi="Arial Narrow" w:cs="Times New Roman"/>
          <w:sz w:val="24"/>
          <w:szCs w:val="24"/>
        </w:rPr>
        <w:sym w:font="Wingdings" w:char="F0A8"/>
      </w:r>
      <w:r w:rsidR="00C95424" w:rsidRPr="00BA29A8">
        <w:rPr>
          <w:rFonts w:ascii="Arial Narrow" w:eastAsia="Times New Roman" w:hAnsi="Arial Narrow" w:cs="Times New Roman"/>
          <w:sz w:val="24"/>
          <w:szCs w:val="24"/>
          <w:lang w:val="it-IT"/>
        </w:rPr>
        <w:t xml:space="preserve"> Raspoloživa likvidna sredstva  </w:t>
      </w:r>
      <w:r w:rsidR="00002EFC" w:rsidRPr="00BA29A8">
        <w:rPr>
          <w:rFonts w:ascii="Arial Narrow" w:eastAsia="Times New Roman" w:hAnsi="Arial Narrow" w:cs="Times New Roman"/>
          <w:sz w:val="24"/>
          <w:szCs w:val="24"/>
          <w:lang w:val="it-IT"/>
        </w:rPr>
        <w:t xml:space="preserve">u iznosu ne manjem od 6.000.000,00 € </w:t>
      </w:r>
      <w:r w:rsidR="00C95424" w:rsidRPr="00BA29A8">
        <w:rPr>
          <w:rFonts w:ascii="Arial Narrow" w:eastAsia="Times New Roman" w:hAnsi="Arial Narrow" w:cs="Times New Roman"/>
          <w:sz w:val="24"/>
          <w:szCs w:val="24"/>
          <w:lang w:val="it-IT"/>
        </w:rPr>
        <w:t xml:space="preserve">ili </w:t>
      </w:r>
      <w:r w:rsidR="00002EFC" w:rsidRPr="00BA29A8">
        <w:rPr>
          <w:rFonts w:ascii="Arial Narrow" w:eastAsia="Times New Roman" w:hAnsi="Arial Narrow" w:cs="Times New Roman"/>
          <w:sz w:val="24"/>
          <w:szCs w:val="24"/>
          <w:lang w:val="it-IT"/>
        </w:rPr>
        <w:t>pismo namjere banke;</w:t>
      </w:r>
    </w:p>
    <w:p w14:paraId="392EA9F1" w14:textId="77777777" w:rsidR="00155457" w:rsidRPr="00C847AE" w:rsidRDefault="00155457" w:rsidP="0015545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b/>
          <w:bCs/>
          <w:i/>
          <w:iCs/>
          <w:sz w:val="24"/>
          <w:szCs w:val="24"/>
          <w:lang w:val="it-IT"/>
        </w:rPr>
      </w:pPr>
      <w:r w:rsidRPr="00C847AE">
        <w:rPr>
          <w:rFonts w:ascii="Arial Narrow" w:eastAsia="Times New Roman" w:hAnsi="Arial Narrow" w:cs="Times New Roman"/>
          <w:b/>
          <w:sz w:val="24"/>
          <w:szCs w:val="24"/>
          <w:lang w:val="it-IT"/>
        </w:rPr>
        <w:t>Dokazivanje ekonomsko-finansijske sposobnosti</w:t>
      </w:r>
    </w:p>
    <w:p w14:paraId="4E3A459C" w14:textId="77777777" w:rsidR="00155457" w:rsidRPr="00C847AE" w:rsidRDefault="00155457" w:rsidP="00155457">
      <w:pPr>
        <w:spacing w:after="0" w:line="240" w:lineRule="auto"/>
        <w:jc w:val="both"/>
        <w:rPr>
          <w:rFonts w:ascii="Times New Roman" w:eastAsia="Times New Roman" w:hAnsi="Times New Roman" w:cs="Times New Roman"/>
          <w:b/>
          <w:bCs/>
          <w:i/>
          <w:iCs/>
          <w:sz w:val="24"/>
          <w:szCs w:val="24"/>
          <w:highlight w:val="yellow"/>
          <w:lang w:val="it-IT"/>
        </w:rPr>
      </w:pPr>
    </w:p>
    <w:p w14:paraId="2C8D6151" w14:textId="77777777" w:rsidR="00C95424" w:rsidRDefault="00155457" w:rsidP="00155457">
      <w:pPr>
        <w:spacing w:after="0" w:line="240" w:lineRule="auto"/>
        <w:jc w:val="both"/>
        <w:rPr>
          <w:rFonts w:ascii="Arial Narrow" w:eastAsia="Times New Roman" w:hAnsi="Arial Narrow" w:cs="Times New Roman"/>
          <w:sz w:val="24"/>
          <w:szCs w:val="24"/>
          <w:lang w:val="it-IT"/>
        </w:rPr>
      </w:pPr>
      <w:r w:rsidRPr="00C847AE">
        <w:rPr>
          <w:rFonts w:ascii="Arial Narrow" w:eastAsia="Times New Roman" w:hAnsi="Arial Narrow" w:cs="Times New Roman"/>
          <w:sz w:val="24"/>
          <w:szCs w:val="24"/>
          <w:lang w:val="it-IT"/>
        </w:rPr>
        <w:t>Ekonomska i finansijska sposobnost dokazuje se</w:t>
      </w:r>
      <w:r w:rsidR="00C95424">
        <w:rPr>
          <w:rFonts w:ascii="Arial Narrow" w:eastAsia="Times New Roman" w:hAnsi="Arial Narrow" w:cs="Times New Roman"/>
          <w:sz w:val="24"/>
          <w:szCs w:val="24"/>
          <w:lang w:val="it-IT"/>
        </w:rPr>
        <w:t>:</w:t>
      </w:r>
    </w:p>
    <w:p w14:paraId="46DB2CA1" w14:textId="77777777" w:rsidR="00155457" w:rsidRPr="00322904" w:rsidRDefault="00832741" w:rsidP="00C95424">
      <w:pPr>
        <w:spacing w:after="0" w:line="240" w:lineRule="auto"/>
        <w:jc w:val="both"/>
        <w:rPr>
          <w:rFonts w:ascii="Arial Narrow" w:eastAsia="Times New Roman" w:hAnsi="Arial Narrow" w:cs="Times New Roman"/>
          <w:sz w:val="24"/>
          <w:szCs w:val="24"/>
          <w:lang w:val="it-IT"/>
        </w:rPr>
      </w:pPr>
      <w:r>
        <w:rPr>
          <w:rFonts w:ascii="Arial Narrow" w:eastAsia="Times New Roman" w:hAnsi="Arial Narrow" w:cs="Times New Roman"/>
          <w:sz w:val="24"/>
          <w:szCs w:val="24"/>
        </w:rPr>
        <w:sym w:font="Wingdings" w:char="F0A8"/>
      </w:r>
      <w:r w:rsidR="00C95424">
        <w:rPr>
          <w:rFonts w:ascii="Arial Narrow" w:eastAsia="Times New Roman" w:hAnsi="Arial Narrow" w:cs="Times New Roman"/>
          <w:sz w:val="24"/>
          <w:szCs w:val="24"/>
          <w:lang w:val="it-IT"/>
        </w:rPr>
        <w:t>F</w:t>
      </w:r>
      <w:r w:rsidR="00155457" w:rsidRPr="00C847AE">
        <w:rPr>
          <w:rFonts w:ascii="Arial Narrow" w:eastAsia="Times New Roman" w:hAnsi="Arial Narrow" w:cs="Times New Roman"/>
          <w:sz w:val="24"/>
          <w:szCs w:val="24"/>
          <w:lang w:val="it-IT"/>
        </w:rPr>
        <w:t xml:space="preserve">inansijskim iskazima za dvije prethodne finansijske godine, zavisno od dana osnivanja ili početka obavljanja djelatnosti, sa izvještajem ovlašćenog revizora u skladu sa zakonom kojim se uređuje </w:t>
      </w:r>
      <w:r w:rsidR="00155457" w:rsidRPr="00322904">
        <w:rPr>
          <w:rFonts w:ascii="Arial Narrow" w:eastAsia="Times New Roman" w:hAnsi="Arial Narrow" w:cs="Times New Roman"/>
          <w:sz w:val="24"/>
          <w:szCs w:val="24"/>
          <w:lang w:val="it-IT"/>
        </w:rPr>
        <w:t>revizija</w:t>
      </w:r>
      <w:r w:rsidR="00C95424" w:rsidRPr="00322904">
        <w:rPr>
          <w:rFonts w:ascii="Arial Narrow" w:eastAsia="Times New Roman" w:hAnsi="Arial Narrow" w:cs="Times New Roman"/>
          <w:sz w:val="24"/>
          <w:szCs w:val="24"/>
          <w:lang w:val="it-IT"/>
        </w:rPr>
        <w:t>;</w:t>
      </w:r>
    </w:p>
    <w:p w14:paraId="614BEBE9" w14:textId="77777777" w:rsidR="00C95424" w:rsidRPr="00322904" w:rsidRDefault="00832741" w:rsidP="00C95424">
      <w:pPr>
        <w:spacing w:after="0" w:line="240" w:lineRule="auto"/>
        <w:jc w:val="both"/>
        <w:rPr>
          <w:rFonts w:ascii="Arial Narrow" w:eastAsia="Times New Roman" w:hAnsi="Arial Narrow" w:cs="Times New Roman"/>
          <w:bCs/>
          <w:i/>
          <w:iCs/>
          <w:sz w:val="24"/>
          <w:szCs w:val="24"/>
          <w:lang w:val="it-IT"/>
        </w:rPr>
      </w:pPr>
      <w:r>
        <w:rPr>
          <w:rFonts w:ascii="Arial Narrow" w:eastAsia="Times New Roman" w:hAnsi="Arial Narrow" w:cs="Times New Roman"/>
          <w:sz w:val="24"/>
          <w:szCs w:val="24"/>
        </w:rPr>
        <w:sym w:font="Wingdings" w:char="F0A8"/>
      </w:r>
      <w:r w:rsidR="00C95424" w:rsidRPr="00BA29A8">
        <w:rPr>
          <w:rFonts w:ascii="Arial Narrow" w:eastAsia="Times New Roman" w:hAnsi="Arial Narrow" w:cs="Times New Roman"/>
          <w:sz w:val="24"/>
          <w:szCs w:val="24"/>
          <w:lang w:val="it-IT"/>
        </w:rPr>
        <w:t xml:space="preserve"> Potvrdom banke da privredni subjek</w:t>
      </w:r>
      <w:r>
        <w:rPr>
          <w:rFonts w:ascii="Arial Narrow" w:eastAsia="Times New Roman" w:hAnsi="Arial Narrow" w:cs="Times New Roman"/>
          <w:sz w:val="24"/>
          <w:szCs w:val="24"/>
          <w:lang w:val="it-IT"/>
        </w:rPr>
        <w:t>at</w:t>
      </w:r>
      <w:r w:rsidR="00C95424" w:rsidRPr="00BA29A8">
        <w:rPr>
          <w:rFonts w:ascii="Arial Narrow" w:eastAsia="Times New Roman" w:hAnsi="Arial Narrow" w:cs="Times New Roman"/>
          <w:sz w:val="24"/>
          <w:szCs w:val="24"/>
          <w:lang w:val="it-IT"/>
        </w:rPr>
        <w:t xml:space="preserve"> ima na računu likvidna sredstva ili </w:t>
      </w:r>
      <w:r w:rsidR="00002EFC" w:rsidRPr="00BA29A8">
        <w:rPr>
          <w:rFonts w:ascii="Arial Narrow" w:eastAsia="Times New Roman" w:hAnsi="Arial Narrow" w:cs="Times New Roman"/>
          <w:sz w:val="24"/>
          <w:szCs w:val="24"/>
          <w:lang w:val="it-IT"/>
        </w:rPr>
        <w:t>pismo namjere banke kojim banka potvrđuje da će u slučaju dodjele ugovora</w:t>
      </w:r>
      <w:r w:rsidR="00457646" w:rsidRPr="00BA29A8">
        <w:rPr>
          <w:rFonts w:ascii="Arial Narrow" w:eastAsia="Times New Roman" w:hAnsi="Arial Narrow" w:cs="Times New Roman"/>
          <w:sz w:val="24"/>
          <w:szCs w:val="24"/>
          <w:lang w:val="it-IT"/>
        </w:rPr>
        <w:t xml:space="preserve"> </w:t>
      </w:r>
      <w:r w:rsidR="00002EFC" w:rsidRPr="00BA29A8">
        <w:rPr>
          <w:rFonts w:ascii="Arial Narrow" w:eastAsia="Times New Roman" w:hAnsi="Arial Narrow" w:cs="Times New Roman"/>
          <w:sz w:val="24"/>
          <w:szCs w:val="24"/>
          <w:lang w:val="it-IT"/>
        </w:rPr>
        <w:t>finansijski podržati realizaciju posla ukoliko se za tim aranžmanom uka</w:t>
      </w:r>
      <w:r w:rsidR="00076837">
        <w:rPr>
          <w:rFonts w:ascii="Arial Narrow" w:eastAsia="Times New Roman" w:hAnsi="Arial Narrow" w:cs="Times New Roman"/>
          <w:sz w:val="24"/>
          <w:szCs w:val="24"/>
          <w:lang w:val="it-IT"/>
        </w:rPr>
        <w:t>ž</w:t>
      </w:r>
      <w:r w:rsidR="00002EFC" w:rsidRPr="00BA29A8">
        <w:rPr>
          <w:rFonts w:ascii="Arial Narrow" w:eastAsia="Times New Roman" w:hAnsi="Arial Narrow" w:cs="Times New Roman"/>
          <w:sz w:val="24"/>
          <w:szCs w:val="24"/>
          <w:lang w:val="it-IT"/>
        </w:rPr>
        <w:t>e potreba</w:t>
      </w:r>
      <w:r w:rsidR="00C95424" w:rsidRPr="00BA29A8">
        <w:rPr>
          <w:rFonts w:ascii="Arial Narrow" w:eastAsia="Times New Roman" w:hAnsi="Arial Narrow" w:cs="Times New Roman"/>
          <w:sz w:val="24"/>
          <w:szCs w:val="24"/>
          <w:lang w:val="it-IT"/>
        </w:rPr>
        <w:t xml:space="preserve">. </w:t>
      </w:r>
    </w:p>
    <w:p w14:paraId="38A6382A" w14:textId="77777777" w:rsidR="00044946" w:rsidRPr="006C089A" w:rsidRDefault="005C630C" w:rsidP="005C630C">
      <w:pPr>
        <w:tabs>
          <w:tab w:val="left" w:pos="914"/>
        </w:tabs>
        <w:suppressAutoHyphens/>
        <w:autoSpaceDE w:val="0"/>
        <w:spacing w:after="0" w:line="240" w:lineRule="auto"/>
        <w:jc w:val="both"/>
        <w:rPr>
          <w:rFonts w:ascii="Arial Narrow" w:hAnsi="Arial Narrow" w:cs="Times New Roman"/>
          <w:color w:val="FF0000"/>
          <w:sz w:val="24"/>
          <w:szCs w:val="24"/>
          <w:lang w:val="sr-Cyrl-RS" w:eastAsia="ar-SA"/>
        </w:rPr>
      </w:pPr>
      <w:r w:rsidRPr="006C089A">
        <w:rPr>
          <w:rFonts w:ascii="Arial Narrow" w:hAnsi="Arial Narrow" w:cs="Times New Roman"/>
          <w:color w:val="FF0000"/>
          <w:sz w:val="24"/>
          <w:szCs w:val="24"/>
          <w:lang w:val="sr-Cyrl-RS" w:eastAsia="ar-SA"/>
        </w:rPr>
        <w:tab/>
      </w:r>
    </w:p>
    <w:p w14:paraId="5BC57A06" w14:textId="77777777" w:rsidR="00044946" w:rsidRPr="00C847AE"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C847AE">
        <w:rPr>
          <w:rFonts w:ascii="Arial Narrow" w:hAnsi="Arial Narrow" w:cs="Times New Roman"/>
          <w:b/>
          <w:bCs/>
          <w:sz w:val="24"/>
          <w:szCs w:val="24"/>
          <w:lang w:val="sl-SI" w:eastAsia="ar-SA"/>
        </w:rPr>
        <w:t xml:space="preserve">b2) </w:t>
      </w:r>
      <w:r w:rsidRPr="00C847AE">
        <w:rPr>
          <w:rFonts w:ascii="Arial Narrow" w:hAnsi="Arial Narrow" w:cs="Times New Roman"/>
          <w:b/>
          <w:bCs/>
          <w:sz w:val="24"/>
          <w:szCs w:val="24"/>
          <w:u w:val="single"/>
          <w:lang w:val="sl-SI" w:eastAsia="ar-SA"/>
        </w:rPr>
        <w:t>Stručno-tehnička i kadrovska osposobljenost</w:t>
      </w:r>
    </w:p>
    <w:p w14:paraId="41E71F0E" w14:textId="77777777" w:rsidR="00C023D4" w:rsidRPr="00C847AE" w:rsidRDefault="00C023D4" w:rsidP="00044946">
      <w:pPr>
        <w:suppressAutoHyphens/>
        <w:spacing w:after="0" w:line="240" w:lineRule="auto"/>
        <w:jc w:val="both"/>
        <w:rPr>
          <w:rFonts w:ascii="Arial Narrow" w:hAnsi="Arial Narrow" w:cs="Times New Roman"/>
          <w:b/>
          <w:bCs/>
          <w:sz w:val="24"/>
          <w:szCs w:val="24"/>
          <w:u w:val="single"/>
          <w:lang w:val="sl-SI" w:eastAsia="ar-SA"/>
        </w:rPr>
      </w:pPr>
    </w:p>
    <w:p w14:paraId="5A9F44FC" w14:textId="77777777" w:rsidR="00C023D4" w:rsidRDefault="00E639FF" w:rsidP="00E639FF">
      <w:pPr>
        <w:spacing w:after="0" w:line="240" w:lineRule="auto"/>
        <w:rPr>
          <w:rFonts w:ascii="Arial Narrow" w:eastAsia="Times New Roman" w:hAnsi="Arial Narrow" w:cs="Liberation Serif"/>
          <w:b/>
          <w:bCs/>
          <w:sz w:val="24"/>
          <w:szCs w:val="24"/>
          <w:lang w:val="sl-SI"/>
        </w:rPr>
      </w:pPr>
      <w:r w:rsidRPr="00C847AE">
        <w:rPr>
          <w:rFonts w:ascii="Arial Narrow" w:eastAsia="Times New Roman" w:hAnsi="Arial Narrow" w:cs="Liberation Serif"/>
          <w:b/>
          <w:bCs/>
          <w:sz w:val="24"/>
          <w:szCs w:val="24"/>
          <w:lang w:val="sl-SI"/>
        </w:rPr>
        <w:t xml:space="preserve">Ispunjenost uslova stručno tehničke i kadrovske osposobljenosti u postupku nabavke radova dokazuje se dostavljanjem sljedećeg dokaza: </w:t>
      </w:r>
    </w:p>
    <w:p w14:paraId="2B265CC7" w14:textId="77777777" w:rsidR="00072B55" w:rsidRPr="00C847AE" w:rsidRDefault="00072B55" w:rsidP="00E639FF">
      <w:pPr>
        <w:spacing w:after="0" w:line="240" w:lineRule="auto"/>
        <w:rPr>
          <w:rFonts w:ascii="Arial Narrow" w:eastAsia="Times New Roman" w:hAnsi="Arial Narrow" w:cs="Liberation Serif"/>
          <w:b/>
          <w:bCs/>
          <w:sz w:val="24"/>
          <w:szCs w:val="24"/>
          <w:lang w:val="sl-SI"/>
        </w:rPr>
      </w:pPr>
    </w:p>
    <w:p w14:paraId="79C200FA" w14:textId="77777777" w:rsidR="00072B55" w:rsidRDefault="006E599E" w:rsidP="00072B55">
      <w:pPr>
        <w:numPr>
          <w:ilvl w:val="0"/>
          <w:numId w:val="31"/>
        </w:numPr>
        <w:suppressAutoHyphens/>
        <w:autoSpaceDE w:val="0"/>
        <w:spacing w:after="0" w:line="240" w:lineRule="auto"/>
        <w:ind w:left="0"/>
        <w:jc w:val="both"/>
        <w:rPr>
          <w:rFonts w:ascii="Arial Narrow" w:hAnsi="Arial Narrow" w:cs="Arial"/>
          <w:sz w:val="24"/>
          <w:szCs w:val="24"/>
          <w:lang w:val="sl-SI"/>
        </w:rPr>
      </w:pPr>
      <w:r w:rsidRPr="00C847AE">
        <w:rPr>
          <w:rFonts w:ascii="Arial Narrow" w:hAnsi="Arial Narrow" w:cs="Arial"/>
          <w:sz w:val="24"/>
          <w:szCs w:val="24"/>
          <w:lang w:val="sl-SI"/>
        </w:rPr>
        <w:t>Izjave o obrazovnim i profesionalnim kvalifikacijama ponuđača, kvalifikacijama rukovodećih lica i posebno kvalifikacijama lica koja su odgovorna za izvođenje konkretnih radova</w:t>
      </w:r>
      <w:r w:rsidR="00A82310" w:rsidRPr="00C847AE">
        <w:rPr>
          <w:rFonts w:ascii="Arial Narrow" w:hAnsi="Arial Narrow" w:cs="Arial"/>
          <w:sz w:val="24"/>
          <w:szCs w:val="24"/>
          <w:lang w:val="sl-SI"/>
        </w:rPr>
        <w:t>;</w:t>
      </w:r>
    </w:p>
    <w:p w14:paraId="22AC69FD" w14:textId="77777777" w:rsidR="00072B55" w:rsidRPr="00072B55" w:rsidRDefault="00072B55" w:rsidP="00072B55">
      <w:pPr>
        <w:suppressAutoHyphens/>
        <w:autoSpaceDE w:val="0"/>
        <w:spacing w:after="0" w:line="240" w:lineRule="auto"/>
        <w:jc w:val="both"/>
        <w:rPr>
          <w:rFonts w:ascii="Arial Narrow" w:hAnsi="Arial Narrow" w:cs="Arial"/>
          <w:sz w:val="24"/>
          <w:szCs w:val="24"/>
          <w:lang w:val="sl-SI"/>
        </w:rPr>
      </w:pPr>
    </w:p>
    <w:p w14:paraId="4B6AC96E" w14:textId="77777777" w:rsidR="00072B55" w:rsidRPr="00072B55" w:rsidRDefault="00072B55" w:rsidP="00072B55">
      <w:pPr>
        <w:numPr>
          <w:ilvl w:val="0"/>
          <w:numId w:val="31"/>
        </w:numPr>
        <w:suppressAutoHyphens/>
        <w:autoSpaceDE w:val="0"/>
        <w:spacing w:after="0" w:line="240" w:lineRule="auto"/>
        <w:ind w:left="0"/>
        <w:jc w:val="both"/>
        <w:rPr>
          <w:rFonts w:ascii="Arial Narrow" w:hAnsi="Arial Narrow" w:cs="Arial"/>
          <w:sz w:val="24"/>
          <w:szCs w:val="24"/>
          <w:lang w:val="sl-SI"/>
        </w:rPr>
      </w:pPr>
      <w:r>
        <w:rPr>
          <w:rFonts w:ascii="Arial Narrow" w:hAnsi="Arial Narrow" w:cs="Arial"/>
          <w:sz w:val="24"/>
          <w:szCs w:val="24"/>
          <w:lang w:val="sl-SI"/>
        </w:rPr>
        <w:t>Lista radova koji su izvedeni u poslednjih pet godina, sa rokovima izvođenja radova, uključujući vrijednost, vrijeme i lokaciju izvođenja;</w:t>
      </w:r>
    </w:p>
    <w:p w14:paraId="5ABE557B" w14:textId="77777777" w:rsidR="00C95424" w:rsidRPr="00C95424" w:rsidRDefault="00C95424" w:rsidP="00BE239C">
      <w:pPr>
        <w:suppressAutoHyphens/>
        <w:autoSpaceDE w:val="0"/>
        <w:spacing w:after="0" w:line="240" w:lineRule="auto"/>
        <w:jc w:val="both"/>
        <w:rPr>
          <w:rFonts w:ascii="Arial Narrow" w:hAnsi="Arial Narrow" w:cs="Arial"/>
          <w:sz w:val="24"/>
          <w:szCs w:val="24"/>
          <w:lang w:val="sl-SI"/>
        </w:rPr>
      </w:pPr>
    </w:p>
    <w:p w14:paraId="52E22553" w14:textId="77777777" w:rsidR="00A82310" w:rsidRPr="00C95424" w:rsidRDefault="00A82310" w:rsidP="00BE239C">
      <w:pPr>
        <w:numPr>
          <w:ilvl w:val="0"/>
          <w:numId w:val="31"/>
        </w:numPr>
        <w:suppressAutoHyphens/>
        <w:spacing w:after="0" w:line="240" w:lineRule="auto"/>
        <w:ind w:left="0"/>
        <w:jc w:val="both"/>
        <w:rPr>
          <w:rFonts w:ascii="Arial Narrow" w:hAnsi="Arial Narrow" w:cs="Times New Roman"/>
          <w:b/>
          <w:bCs/>
          <w:sz w:val="24"/>
          <w:szCs w:val="24"/>
          <w:u w:val="single"/>
          <w:lang w:val="sl-SI" w:eastAsia="ar-SA"/>
        </w:rPr>
      </w:pPr>
      <w:r w:rsidRPr="00C847AE">
        <w:rPr>
          <w:rFonts w:ascii="Arial Narrow" w:hAnsi="Arial Narrow" w:cs="Times New Roman"/>
          <w:sz w:val="24"/>
          <w:szCs w:val="24"/>
          <w:lang w:val="sl-SI" w:eastAsia="ar-SA"/>
        </w:rPr>
        <w:t>Izjave o namjeri i predmetu podugovaranja sa spiskom podugovarača, odnosno podizvođača sa bližim podacima (naziv, adresa, procentualno učešće i sl.).</w:t>
      </w:r>
    </w:p>
    <w:p w14:paraId="48BED298" w14:textId="77777777" w:rsidR="00C95424" w:rsidRPr="00BE239C" w:rsidRDefault="00C95424" w:rsidP="00BE239C">
      <w:pPr>
        <w:pStyle w:val="ListParagraph"/>
        <w:spacing w:before="0" w:after="0"/>
        <w:ind w:left="0"/>
        <w:rPr>
          <w:rFonts w:ascii="Arial Narrow" w:hAnsi="Arial Narrow" w:cs="Times New Roman"/>
          <w:sz w:val="24"/>
          <w:szCs w:val="24"/>
          <w:lang w:val="sl-SI" w:eastAsia="ar-SA"/>
        </w:rPr>
      </w:pPr>
    </w:p>
    <w:p w14:paraId="5BA1EB35" w14:textId="77777777" w:rsidR="00BE239C" w:rsidRPr="00BE239C" w:rsidRDefault="00BE239C" w:rsidP="00BE239C">
      <w:pPr>
        <w:numPr>
          <w:ilvl w:val="0"/>
          <w:numId w:val="31"/>
        </w:numPr>
        <w:suppressAutoHyphens/>
        <w:spacing w:after="0" w:line="240" w:lineRule="auto"/>
        <w:ind w:left="0"/>
        <w:jc w:val="both"/>
        <w:rPr>
          <w:rFonts w:ascii="Arial Narrow" w:hAnsi="Arial Narrow" w:cs="Times New Roman"/>
          <w:sz w:val="24"/>
          <w:szCs w:val="24"/>
          <w:lang w:val="sl-SI" w:eastAsia="ar-SA"/>
        </w:rPr>
      </w:pPr>
      <w:r w:rsidRPr="00BE239C">
        <w:rPr>
          <w:rFonts w:ascii="Arial Narrow" w:hAnsi="Arial Narrow" w:cs="Times New Roman"/>
          <w:sz w:val="24"/>
          <w:szCs w:val="24"/>
          <w:lang w:val="sl-SI" w:eastAsia="ar-SA"/>
        </w:rPr>
        <w:t xml:space="preserve">Potvrda da </w:t>
      </w:r>
      <w:r w:rsidRPr="00322904">
        <w:rPr>
          <w:rFonts w:ascii="Arial Narrow" w:hAnsi="Arial Narrow" w:cs="Times New Roman"/>
          <w:sz w:val="24"/>
          <w:szCs w:val="24"/>
          <w:lang w:val="sl-SI" w:eastAsia="ar-SA"/>
        </w:rPr>
        <w:t xml:space="preserve">ponuđač ima </w:t>
      </w:r>
      <w:r w:rsidRPr="00AE050C">
        <w:rPr>
          <w:rFonts w:ascii="Arial Narrow" w:hAnsi="Arial Narrow" w:cs="Times New Roman"/>
          <w:sz w:val="24"/>
          <w:szCs w:val="24"/>
          <w:lang w:val="sl-SI" w:eastAsia="ar-SA"/>
        </w:rPr>
        <w:t xml:space="preserve">minimum </w:t>
      </w:r>
      <w:r w:rsidR="00D056C9" w:rsidRPr="00AE050C">
        <w:rPr>
          <w:rFonts w:ascii="Arial Narrow" w:hAnsi="Arial Narrow" w:cs="Times New Roman"/>
          <w:sz w:val="24"/>
          <w:szCs w:val="24"/>
          <w:lang w:val="sl-SI" w:eastAsia="ar-SA"/>
        </w:rPr>
        <w:t>150</w:t>
      </w:r>
      <w:r w:rsidRPr="00AE050C">
        <w:rPr>
          <w:rFonts w:ascii="Arial Narrow" w:hAnsi="Arial Narrow" w:cs="Times New Roman"/>
          <w:sz w:val="24"/>
          <w:szCs w:val="24"/>
          <w:lang w:val="sl-SI" w:eastAsia="ar-SA"/>
        </w:rPr>
        <w:t xml:space="preserve"> zaposlenih</w:t>
      </w:r>
      <w:r w:rsidR="00204E13" w:rsidRPr="00322904">
        <w:rPr>
          <w:rFonts w:ascii="Arial Narrow" w:hAnsi="Arial Narrow" w:cs="Times New Roman"/>
          <w:sz w:val="24"/>
          <w:szCs w:val="24"/>
          <w:lang w:val="sl-SI" w:eastAsia="ar-SA"/>
        </w:rPr>
        <w:t xml:space="preserve"> u</w:t>
      </w:r>
      <w:r w:rsidR="00204E13">
        <w:rPr>
          <w:rFonts w:ascii="Arial Narrow" w:hAnsi="Arial Narrow" w:cs="Times New Roman"/>
          <w:sz w:val="24"/>
          <w:szCs w:val="24"/>
          <w:lang w:val="sl-SI" w:eastAsia="ar-SA"/>
        </w:rPr>
        <w:t xml:space="preserve"> oblasti </w:t>
      </w:r>
      <w:r w:rsidR="007D50BE">
        <w:rPr>
          <w:rFonts w:ascii="Arial Narrow" w:hAnsi="Arial Narrow" w:cs="Times New Roman"/>
          <w:sz w:val="24"/>
          <w:szCs w:val="24"/>
          <w:lang w:val="sl-SI" w:eastAsia="ar-SA"/>
        </w:rPr>
        <w:t>koja je predmet nabavke</w:t>
      </w:r>
      <w:r>
        <w:rPr>
          <w:rFonts w:ascii="Arial Narrow" w:hAnsi="Arial Narrow" w:cs="Times New Roman"/>
          <w:sz w:val="24"/>
          <w:szCs w:val="24"/>
          <w:lang w:val="sl-SI" w:eastAsia="ar-SA"/>
        </w:rPr>
        <w:t>. Ponuđač treba da dostavi dokaz – prijava na osiguranje zaposlenih, kojim se potvrđuje broj zaposlenih u periodu od objave tenderske dokumentacije.</w:t>
      </w:r>
    </w:p>
    <w:p w14:paraId="6DC92FDC" w14:textId="77777777" w:rsidR="006E599E" w:rsidRPr="007A575A" w:rsidRDefault="006E599E" w:rsidP="006E599E">
      <w:pPr>
        <w:suppressAutoHyphens/>
        <w:autoSpaceDE w:val="0"/>
        <w:spacing w:after="0" w:line="240" w:lineRule="auto"/>
        <w:jc w:val="both"/>
        <w:rPr>
          <w:rFonts w:ascii="Arial Narrow" w:hAnsi="Arial Narrow" w:cs="Times New Roman"/>
          <w:sz w:val="24"/>
          <w:szCs w:val="24"/>
          <w:lang w:val="sl-SI" w:eastAsia="ar-SA"/>
        </w:rPr>
      </w:pPr>
    </w:p>
    <w:p w14:paraId="5A3E026E" w14:textId="77777777" w:rsidR="00B460F9" w:rsidRPr="007A575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7A575A">
        <w:rPr>
          <w:rFonts w:ascii="Arial Narrow" w:hAnsi="Arial Narrow" w:cs="Times New Roman"/>
          <w:b/>
          <w:bCs/>
          <w:sz w:val="24"/>
          <w:szCs w:val="24"/>
          <w:lang w:val="sr-Latn-CS"/>
        </w:rPr>
        <w:t>V</w:t>
      </w:r>
      <w:r w:rsidR="00B460F9" w:rsidRPr="007A575A">
        <w:rPr>
          <w:rFonts w:ascii="Arial Narrow" w:hAnsi="Arial Narrow" w:cs="Times New Roman"/>
          <w:b/>
          <w:bCs/>
          <w:sz w:val="24"/>
          <w:szCs w:val="24"/>
          <w:lang w:val="sr-Latn-CS"/>
        </w:rPr>
        <w:t xml:space="preserve">  Rok važenja ponude</w:t>
      </w:r>
    </w:p>
    <w:p w14:paraId="17F02B60" w14:textId="77777777" w:rsidR="00B460F9" w:rsidRPr="007A575A" w:rsidRDefault="00B460F9" w:rsidP="00B460F9">
      <w:pPr>
        <w:spacing w:after="0" w:line="240" w:lineRule="auto"/>
        <w:jc w:val="both"/>
        <w:rPr>
          <w:rFonts w:ascii="Arial Narrow" w:hAnsi="Arial Narrow" w:cs="Times New Roman"/>
          <w:b/>
          <w:bCs/>
          <w:sz w:val="24"/>
          <w:szCs w:val="24"/>
          <w:lang w:val="sr-Latn-CS"/>
        </w:rPr>
      </w:pPr>
    </w:p>
    <w:p w14:paraId="73BCCD8D" w14:textId="77777777" w:rsidR="00080BE2" w:rsidRPr="007A575A" w:rsidRDefault="00B460F9" w:rsidP="00B460F9">
      <w:pPr>
        <w:spacing w:after="0" w:line="240" w:lineRule="auto"/>
        <w:jc w:val="both"/>
        <w:rPr>
          <w:rFonts w:ascii="Arial Narrow" w:hAnsi="Arial Narrow" w:cs="Times New Roman"/>
          <w:sz w:val="24"/>
          <w:szCs w:val="24"/>
          <w:lang w:val="sl-SI"/>
        </w:rPr>
      </w:pPr>
      <w:r w:rsidRPr="007A575A">
        <w:rPr>
          <w:rFonts w:ascii="Arial Narrow" w:hAnsi="Arial Narrow" w:cs="Times New Roman"/>
          <w:sz w:val="24"/>
          <w:szCs w:val="24"/>
          <w:lang w:val="sl-SI"/>
        </w:rPr>
        <w:t xml:space="preserve">Period važenja ponude je </w:t>
      </w:r>
      <w:r w:rsidR="00AE713B" w:rsidRPr="007A575A">
        <w:rPr>
          <w:rFonts w:ascii="Arial Narrow" w:hAnsi="Arial Narrow" w:cs="Times New Roman"/>
          <w:sz w:val="24"/>
          <w:szCs w:val="24"/>
          <w:lang w:val="sl-SI"/>
        </w:rPr>
        <w:t>20</w:t>
      </w:r>
      <w:r w:rsidR="006D70EB" w:rsidRPr="007A575A">
        <w:rPr>
          <w:rFonts w:ascii="Arial Narrow" w:hAnsi="Arial Narrow" w:cs="Times New Roman"/>
          <w:sz w:val="24"/>
          <w:szCs w:val="24"/>
          <w:lang w:val="sl-SI"/>
        </w:rPr>
        <w:t xml:space="preserve"> dana od dana </w:t>
      </w:r>
      <w:r w:rsidRPr="007A575A">
        <w:rPr>
          <w:rFonts w:ascii="Arial Narrow" w:hAnsi="Arial Narrow" w:cs="Times New Roman"/>
          <w:sz w:val="24"/>
          <w:szCs w:val="24"/>
          <w:lang w:val="sl-SI"/>
        </w:rPr>
        <w:t xml:space="preserve"> </w:t>
      </w:r>
      <w:r w:rsidR="0079468B" w:rsidRPr="007A575A">
        <w:rPr>
          <w:rFonts w:ascii="Arial Narrow" w:hAnsi="Arial Narrow" w:cs="Times New Roman"/>
          <w:sz w:val="24"/>
          <w:szCs w:val="24"/>
          <w:lang w:val="sl-SI"/>
        </w:rPr>
        <w:t xml:space="preserve">javnog </w:t>
      </w:r>
      <w:r w:rsidR="007D264C" w:rsidRPr="007A575A">
        <w:rPr>
          <w:rFonts w:ascii="Arial Narrow" w:hAnsi="Arial Narrow" w:cs="Times New Roman"/>
          <w:sz w:val="24"/>
          <w:szCs w:val="24"/>
          <w:lang w:val="sl-SI"/>
        </w:rPr>
        <w:t>otvaranja ponuda.</w:t>
      </w:r>
    </w:p>
    <w:p w14:paraId="2D268599" w14:textId="77777777" w:rsidR="00080BE2" w:rsidRPr="006C089A" w:rsidRDefault="00080BE2" w:rsidP="00B460F9">
      <w:pPr>
        <w:spacing w:after="0" w:line="240" w:lineRule="auto"/>
        <w:jc w:val="both"/>
        <w:rPr>
          <w:rFonts w:ascii="Arial Narrow" w:hAnsi="Arial Narrow" w:cs="Times New Roman"/>
          <w:color w:val="FF0000"/>
          <w:sz w:val="24"/>
          <w:szCs w:val="24"/>
          <w:lang w:val="pl-PL"/>
        </w:rPr>
      </w:pPr>
    </w:p>
    <w:p w14:paraId="39DFFD4C" w14:textId="77777777" w:rsidR="00B460F9" w:rsidRPr="007A575A"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5" w:name="SADRZAJ_127"/>
      <w:r w:rsidRPr="007A575A">
        <w:rPr>
          <w:rFonts w:ascii="Arial Narrow" w:hAnsi="Arial Narrow" w:cs="Times New Roman"/>
          <w:b/>
          <w:bCs/>
          <w:sz w:val="24"/>
          <w:szCs w:val="24"/>
          <w:lang w:val="pl-PL"/>
        </w:rPr>
        <w:lastRenderedPageBreak/>
        <w:t>VI</w:t>
      </w:r>
      <w:r w:rsidR="009B0F07" w:rsidRPr="007A575A">
        <w:rPr>
          <w:rFonts w:ascii="Arial Narrow" w:hAnsi="Arial Narrow" w:cs="Times New Roman"/>
          <w:b/>
          <w:bCs/>
          <w:sz w:val="24"/>
          <w:szCs w:val="24"/>
          <w:lang w:val="pl-PL"/>
        </w:rPr>
        <w:t xml:space="preserve"> Garancija ponude</w:t>
      </w:r>
    </w:p>
    <w:bookmarkEnd w:id="5"/>
    <w:p w14:paraId="610527B8" w14:textId="77777777" w:rsidR="00C71CB1" w:rsidRPr="007A575A" w:rsidRDefault="00C71CB1" w:rsidP="00C71CB1">
      <w:pPr>
        <w:spacing w:after="0" w:line="240" w:lineRule="auto"/>
        <w:jc w:val="both"/>
        <w:rPr>
          <w:rFonts w:ascii="Arial Narrow" w:hAnsi="Arial Narrow" w:cs="Times New Roman"/>
          <w:b/>
          <w:bCs/>
          <w:sz w:val="24"/>
          <w:szCs w:val="24"/>
          <w:lang w:val="pl-PL"/>
        </w:rPr>
      </w:pPr>
      <w:r w:rsidRPr="007A575A">
        <w:rPr>
          <w:rFonts w:ascii="Arial Narrow" w:hAnsi="Arial Narrow" w:cs="Times New Roman"/>
          <w:sz w:val="24"/>
          <w:szCs w:val="24"/>
        </w:rPr>
        <w:sym w:font="Wingdings" w:char="F0A8"/>
      </w:r>
      <w:r w:rsidRPr="007A575A">
        <w:rPr>
          <w:rFonts w:ascii="Arial Narrow" w:hAnsi="Arial Narrow" w:cs="Times New Roman"/>
          <w:sz w:val="24"/>
          <w:szCs w:val="24"/>
          <w:lang w:val="pl-PL"/>
        </w:rPr>
        <w:t xml:space="preserve"> da</w:t>
      </w:r>
    </w:p>
    <w:p w14:paraId="1DD1B941" w14:textId="77777777" w:rsidR="00C71CB1" w:rsidRPr="007A575A" w:rsidRDefault="00C71CB1" w:rsidP="00C71CB1">
      <w:pPr>
        <w:suppressAutoHyphens/>
        <w:spacing w:before="96" w:after="0" w:line="240" w:lineRule="auto"/>
        <w:jc w:val="both"/>
        <w:rPr>
          <w:rFonts w:ascii="Arial Narrow" w:hAnsi="Arial Narrow" w:cs="Times New Roman"/>
          <w:sz w:val="24"/>
          <w:szCs w:val="24"/>
          <w:lang w:val="pl-PL" w:eastAsia="ar-SA"/>
        </w:rPr>
      </w:pPr>
      <w:r w:rsidRPr="007A575A">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14:paraId="11BCAC50" w14:textId="77777777" w:rsidR="00EE5A3E" w:rsidRPr="006C089A" w:rsidRDefault="00EE5A3E" w:rsidP="00B460F9">
      <w:pPr>
        <w:spacing w:after="0" w:line="240" w:lineRule="auto"/>
        <w:jc w:val="both"/>
        <w:rPr>
          <w:rFonts w:ascii="Arial Narrow" w:hAnsi="Arial Narrow" w:cs="Times New Roman"/>
          <w:color w:val="FF0000"/>
          <w:sz w:val="24"/>
          <w:szCs w:val="24"/>
          <w:lang w:val="pl-PL"/>
        </w:rPr>
      </w:pPr>
    </w:p>
    <w:p w14:paraId="0E2B274C" w14:textId="77777777" w:rsidR="00B460F9" w:rsidRPr="00EE5A3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EE5A3E">
        <w:rPr>
          <w:rFonts w:ascii="Arial Narrow" w:hAnsi="Arial Narrow" w:cs="Times New Roman"/>
          <w:b/>
          <w:bCs/>
          <w:sz w:val="24"/>
          <w:szCs w:val="24"/>
          <w:lang w:val="it-IT"/>
        </w:rPr>
        <w:t>VII</w:t>
      </w:r>
      <w:r w:rsidR="00B460F9" w:rsidRPr="00EE5A3E">
        <w:rPr>
          <w:rFonts w:ascii="Arial Narrow" w:hAnsi="Arial Narrow" w:cs="Times New Roman"/>
          <w:b/>
          <w:bCs/>
          <w:sz w:val="24"/>
          <w:szCs w:val="24"/>
          <w:lang w:val="it-IT"/>
        </w:rPr>
        <w:t xml:space="preserve">  Rok i mjesto izvr</w:t>
      </w:r>
      <w:r w:rsidR="00B460F9" w:rsidRPr="00EE5A3E">
        <w:rPr>
          <w:rFonts w:ascii="Arial Narrow" w:hAnsi="Arial Narrow" w:cs="Times New Roman"/>
          <w:b/>
          <w:bCs/>
          <w:sz w:val="24"/>
          <w:szCs w:val="24"/>
          <w:lang w:val="sr-Latn-CS"/>
        </w:rPr>
        <w:t>šenja ugovora</w:t>
      </w:r>
    </w:p>
    <w:p w14:paraId="288F44DC" w14:textId="77777777" w:rsidR="00B460F9" w:rsidRPr="00EE5A3E" w:rsidRDefault="00B460F9" w:rsidP="00B460F9">
      <w:pPr>
        <w:spacing w:after="0" w:line="240" w:lineRule="auto"/>
        <w:jc w:val="both"/>
        <w:rPr>
          <w:rFonts w:ascii="Arial Narrow" w:hAnsi="Arial Narrow" w:cs="Times New Roman"/>
          <w:b/>
          <w:bCs/>
          <w:sz w:val="24"/>
          <w:szCs w:val="24"/>
          <w:lang w:val="sr-Latn-CS"/>
        </w:rPr>
      </w:pPr>
    </w:p>
    <w:p w14:paraId="1B5172E2" w14:textId="77777777" w:rsidR="00700A59" w:rsidRPr="00EE5A3E" w:rsidRDefault="00D3625F" w:rsidP="00AF5CB4">
      <w:pPr>
        <w:spacing w:after="120" w:line="240" w:lineRule="auto"/>
        <w:jc w:val="both"/>
        <w:rPr>
          <w:rFonts w:ascii="Arial Narrow" w:hAnsi="Arial Narrow"/>
          <w:sz w:val="24"/>
          <w:szCs w:val="24"/>
          <w:lang w:val="pl-PL"/>
        </w:rPr>
      </w:pPr>
      <w:r w:rsidRPr="00EE5A3E">
        <w:rPr>
          <w:rFonts w:ascii="Arial Narrow" w:hAnsi="Arial Narrow" w:cs="Times New Roman"/>
          <w:sz w:val="24"/>
          <w:szCs w:val="24"/>
          <w:lang w:val="sr-Latn-CS" w:eastAsia="ar-SA"/>
        </w:rPr>
        <w:t xml:space="preserve">a) </w:t>
      </w:r>
      <w:bookmarkStart w:id="6" w:name="_Hlk30145793"/>
      <w:r w:rsidR="00700A59" w:rsidRPr="00EE5A3E">
        <w:rPr>
          <w:rFonts w:ascii="Arial Narrow" w:hAnsi="Arial Narrow" w:cs="Times New Roman"/>
          <w:sz w:val="24"/>
          <w:szCs w:val="24"/>
          <w:lang w:val="sr-Latn-CS"/>
        </w:rPr>
        <w:t xml:space="preserve">Rok izvršenja ugovora je </w:t>
      </w:r>
      <w:r w:rsidR="00FC6234" w:rsidRPr="00EE5A3E">
        <w:rPr>
          <w:rFonts w:ascii="Arial Narrow" w:hAnsi="Arial Narrow" w:cs="Times New Roman"/>
          <w:sz w:val="24"/>
          <w:szCs w:val="24"/>
          <w:lang w:val="sr-Latn-CS"/>
        </w:rPr>
        <w:t xml:space="preserve">period </w:t>
      </w:r>
      <w:r w:rsidR="00CE5E79" w:rsidRPr="00EE5A3E">
        <w:rPr>
          <w:rFonts w:ascii="Arial Narrow" w:hAnsi="Arial Narrow" w:cs="Times New Roman"/>
          <w:sz w:val="24"/>
          <w:szCs w:val="24"/>
          <w:lang w:val="sr-Latn-CS"/>
        </w:rPr>
        <w:t>120</w:t>
      </w:r>
      <w:r w:rsidR="00F940C1" w:rsidRPr="00EE5A3E">
        <w:rPr>
          <w:rFonts w:ascii="Arial Narrow" w:hAnsi="Arial Narrow" w:cs="Times New Roman"/>
          <w:sz w:val="24"/>
          <w:szCs w:val="24"/>
          <w:lang w:val="sr-Latn-CS"/>
        </w:rPr>
        <w:t xml:space="preserve"> </w:t>
      </w:r>
      <w:r w:rsidR="0058209F">
        <w:rPr>
          <w:rFonts w:ascii="Arial Narrow" w:hAnsi="Arial Narrow" w:cs="Times New Roman"/>
          <w:sz w:val="24"/>
          <w:szCs w:val="24"/>
          <w:lang w:val="sr-Latn-CS"/>
        </w:rPr>
        <w:t xml:space="preserve">kalendarskih </w:t>
      </w:r>
      <w:r w:rsidR="00F940C1" w:rsidRPr="00EE5A3E">
        <w:rPr>
          <w:rFonts w:ascii="Arial Narrow" w:hAnsi="Arial Narrow" w:cs="Times New Roman"/>
          <w:sz w:val="24"/>
          <w:szCs w:val="24"/>
          <w:lang w:val="sr-Latn-CS"/>
        </w:rPr>
        <w:t xml:space="preserve">dana </w:t>
      </w:r>
      <w:r w:rsidR="00FC6234" w:rsidRPr="00EE5A3E">
        <w:rPr>
          <w:rFonts w:ascii="Arial Narrow" w:hAnsi="Arial Narrow" w:cs="Times New Roman"/>
          <w:sz w:val="24"/>
          <w:szCs w:val="24"/>
          <w:lang w:val="sr-Latn-CS"/>
        </w:rPr>
        <w:t>od d</w:t>
      </w:r>
      <w:r w:rsidR="00D173DE" w:rsidRPr="00EE5A3E">
        <w:rPr>
          <w:rFonts w:ascii="Arial Narrow" w:hAnsi="Arial Narrow" w:cs="Times New Roman"/>
          <w:sz w:val="24"/>
          <w:szCs w:val="24"/>
          <w:lang w:val="sr-Latn-CS"/>
        </w:rPr>
        <w:t>ana</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uvo</w:t>
      </w:r>
      <w:r w:rsidR="00AF5CB4" w:rsidRPr="00EE5A3E">
        <w:rPr>
          <w:rFonts w:ascii="Arial Narrow" w:hAnsi="Arial Narrow" w:cs="Times New Roman"/>
          <w:sz w:val="24"/>
          <w:szCs w:val="24"/>
          <w:lang w:val="sr-Latn-CS"/>
        </w:rPr>
        <w:t>đ</w:t>
      </w:r>
      <w:r w:rsidR="00AF5CB4" w:rsidRPr="00EE5A3E">
        <w:rPr>
          <w:rFonts w:ascii="Arial Narrow" w:hAnsi="Arial Narrow" w:cs="Times New Roman"/>
          <w:sz w:val="24"/>
          <w:szCs w:val="24"/>
        </w:rPr>
        <w:t>enja</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Izvo</w:t>
      </w:r>
      <w:r w:rsidR="00AF5CB4" w:rsidRPr="00EE5A3E">
        <w:rPr>
          <w:rFonts w:ascii="Arial Narrow" w:hAnsi="Arial Narrow" w:cs="Times New Roman"/>
          <w:sz w:val="24"/>
          <w:szCs w:val="24"/>
          <w:lang w:val="sr-Latn-CS"/>
        </w:rPr>
        <w:t>đ</w:t>
      </w:r>
      <w:r w:rsidR="00AF5CB4" w:rsidRPr="00EE5A3E">
        <w:rPr>
          <w:rFonts w:ascii="Arial Narrow" w:hAnsi="Arial Narrow" w:cs="Times New Roman"/>
          <w:sz w:val="24"/>
          <w:szCs w:val="24"/>
        </w:rPr>
        <w:t>a</w:t>
      </w:r>
      <w:r w:rsidR="00AF5CB4" w:rsidRPr="00EE5A3E">
        <w:rPr>
          <w:rFonts w:ascii="Arial Narrow" w:hAnsi="Arial Narrow" w:cs="Times New Roman"/>
          <w:sz w:val="24"/>
          <w:szCs w:val="24"/>
          <w:lang w:val="sr-Latn-CS"/>
        </w:rPr>
        <w:t>č</w:t>
      </w:r>
      <w:r w:rsidR="00AF5CB4" w:rsidRPr="00EE5A3E">
        <w:rPr>
          <w:rFonts w:ascii="Arial Narrow" w:hAnsi="Arial Narrow" w:cs="Times New Roman"/>
          <w:sz w:val="24"/>
          <w:szCs w:val="24"/>
        </w:rPr>
        <w:t>a</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u</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posao</w:t>
      </w:r>
      <w:r w:rsidR="00D173DE" w:rsidRPr="00EE5A3E">
        <w:rPr>
          <w:rFonts w:ascii="Arial Narrow" w:hAnsi="Arial Narrow" w:cs="Times New Roman"/>
          <w:sz w:val="24"/>
          <w:szCs w:val="24"/>
          <w:lang w:val="sr-Latn-CS"/>
        </w:rPr>
        <w:t>;</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Pod</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uvo</w:t>
      </w:r>
      <w:r w:rsidR="00AF5CB4" w:rsidRPr="00EE5A3E">
        <w:rPr>
          <w:rFonts w:ascii="Arial Narrow" w:hAnsi="Arial Narrow" w:cs="Times New Roman"/>
          <w:sz w:val="24"/>
          <w:szCs w:val="24"/>
          <w:lang w:val="sr-Latn-CS"/>
        </w:rPr>
        <w:t>đ</w:t>
      </w:r>
      <w:r w:rsidR="00AF5CB4" w:rsidRPr="00EE5A3E">
        <w:rPr>
          <w:rFonts w:ascii="Arial Narrow" w:hAnsi="Arial Narrow" w:cs="Times New Roman"/>
          <w:sz w:val="24"/>
          <w:szCs w:val="24"/>
        </w:rPr>
        <w:t>enjem</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u</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posao</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podrazumijeva</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se</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otvaranje</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gra</w:t>
      </w:r>
      <w:r w:rsidR="00AF5CB4" w:rsidRPr="00EE5A3E">
        <w:rPr>
          <w:rFonts w:ascii="Arial Narrow" w:hAnsi="Arial Narrow" w:cs="Times New Roman"/>
          <w:sz w:val="24"/>
          <w:szCs w:val="24"/>
          <w:lang w:val="sr-Latn-CS"/>
        </w:rPr>
        <w:t>đ</w:t>
      </w:r>
      <w:r w:rsidR="00AF5CB4" w:rsidRPr="00EE5A3E">
        <w:rPr>
          <w:rFonts w:ascii="Arial Narrow" w:hAnsi="Arial Narrow" w:cs="Times New Roman"/>
          <w:sz w:val="24"/>
          <w:szCs w:val="24"/>
        </w:rPr>
        <w:t>evinskog</w:t>
      </w:r>
      <w:r w:rsidR="00AF5CB4" w:rsidRPr="00EE5A3E">
        <w:rPr>
          <w:rFonts w:ascii="Arial Narrow" w:hAnsi="Arial Narrow" w:cs="Times New Roman"/>
          <w:sz w:val="24"/>
          <w:szCs w:val="24"/>
          <w:lang w:val="sr-Latn-CS"/>
        </w:rPr>
        <w:t xml:space="preserve"> </w:t>
      </w:r>
      <w:r w:rsidR="00AF5CB4" w:rsidRPr="00EE5A3E">
        <w:rPr>
          <w:rFonts w:ascii="Arial Narrow" w:hAnsi="Arial Narrow" w:cs="Times New Roman"/>
          <w:sz w:val="24"/>
          <w:szCs w:val="24"/>
        </w:rPr>
        <w:t>dnevnika</w:t>
      </w:r>
      <w:r w:rsidR="00AF5CB4" w:rsidRPr="00EE5A3E">
        <w:rPr>
          <w:rFonts w:ascii="Arial Narrow" w:hAnsi="Arial Narrow" w:cs="Times New Roman"/>
          <w:sz w:val="24"/>
          <w:szCs w:val="24"/>
          <w:lang w:val="sr-Latn-CS"/>
        </w:rPr>
        <w:t>.</w:t>
      </w:r>
    </w:p>
    <w:p w14:paraId="1EB0FC1B" w14:textId="77777777" w:rsidR="00D3625F" w:rsidRPr="006C089A" w:rsidRDefault="00D3625F" w:rsidP="00A56E59">
      <w:pPr>
        <w:suppressAutoHyphens/>
        <w:spacing w:after="0" w:line="240" w:lineRule="auto"/>
        <w:rPr>
          <w:rFonts w:ascii="Arial Narrow" w:hAnsi="Arial Narrow" w:cs="Times New Roman"/>
          <w:color w:val="FF0000"/>
          <w:lang w:val="sr-Latn-CS" w:eastAsia="ar-SA"/>
        </w:rPr>
      </w:pPr>
    </w:p>
    <w:bookmarkEnd w:id="6"/>
    <w:p w14:paraId="06C44D89" w14:textId="77777777" w:rsidR="00863757" w:rsidRPr="007A575A" w:rsidRDefault="00700A59" w:rsidP="00A56E59">
      <w:pPr>
        <w:suppressAutoHyphens/>
        <w:spacing w:after="0" w:line="240" w:lineRule="auto"/>
        <w:rPr>
          <w:rFonts w:ascii="Arial Narrow" w:hAnsi="Arial Narrow" w:cs="Times New Roman"/>
          <w:sz w:val="24"/>
          <w:szCs w:val="24"/>
          <w:lang w:val="pl-PL" w:eastAsia="ar-SA"/>
        </w:rPr>
      </w:pPr>
      <w:r w:rsidRPr="007A575A">
        <w:rPr>
          <w:rFonts w:ascii="Arial Narrow" w:hAnsi="Arial Narrow" w:cs="Times New Roman"/>
          <w:sz w:val="24"/>
          <w:szCs w:val="24"/>
          <w:lang w:val="pl-PL" w:eastAsia="ar-SA"/>
        </w:rPr>
        <w:t>b) Mjest</w:t>
      </w:r>
      <w:r w:rsidR="00B60EB2" w:rsidRPr="007A575A">
        <w:rPr>
          <w:rFonts w:ascii="Arial Narrow" w:hAnsi="Arial Narrow" w:cs="Times New Roman"/>
          <w:sz w:val="24"/>
          <w:szCs w:val="24"/>
          <w:lang w:val="pl-PL" w:eastAsia="ar-SA"/>
        </w:rPr>
        <w:t>o</w:t>
      </w:r>
      <w:r w:rsidRPr="007A575A">
        <w:rPr>
          <w:rFonts w:ascii="Arial Narrow" w:hAnsi="Arial Narrow" w:cs="Times New Roman"/>
          <w:sz w:val="24"/>
          <w:szCs w:val="24"/>
          <w:lang w:val="pl-PL" w:eastAsia="ar-SA"/>
        </w:rPr>
        <w:t xml:space="preserve"> izvršenja ugovora </w:t>
      </w:r>
      <w:r w:rsidR="00BF6DCA" w:rsidRPr="007A575A">
        <w:rPr>
          <w:rFonts w:ascii="Arial Narrow" w:hAnsi="Arial Narrow" w:cs="Times New Roman"/>
          <w:sz w:val="24"/>
          <w:szCs w:val="24"/>
          <w:lang w:val="pl-PL" w:eastAsia="ar-SA"/>
        </w:rPr>
        <w:t xml:space="preserve">je </w:t>
      </w:r>
      <w:r w:rsidR="00A56E59" w:rsidRPr="007A575A">
        <w:rPr>
          <w:rFonts w:ascii="Arial Narrow" w:hAnsi="Arial Narrow" w:cs="Times New Roman"/>
          <w:sz w:val="24"/>
          <w:szCs w:val="24"/>
          <w:lang w:val="pl-PL" w:eastAsia="ar-SA"/>
        </w:rPr>
        <w:t>Budva</w:t>
      </w:r>
      <w:r w:rsidR="00BF6DCA" w:rsidRPr="007A575A">
        <w:rPr>
          <w:rFonts w:ascii="Arial Narrow" w:hAnsi="Arial Narrow" w:cs="Times New Roman"/>
          <w:sz w:val="24"/>
          <w:szCs w:val="24"/>
          <w:lang w:val="pl-PL" w:eastAsia="ar-SA"/>
        </w:rPr>
        <w:t xml:space="preserve"> </w:t>
      </w:r>
      <w:r w:rsidR="00B60EB2" w:rsidRPr="007A575A">
        <w:rPr>
          <w:rFonts w:ascii="Arial Narrow" w:hAnsi="Arial Narrow" w:cs="Times New Roman"/>
          <w:sz w:val="24"/>
          <w:szCs w:val="24"/>
          <w:lang w:val="pl-PL" w:eastAsia="ar-SA"/>
        </w:rPr>
        <w:t>–</w:t>
      </w:r>
      <w:r w:rsidR="00BF6DCA" w:rsidRPr="007A575A">
        <w:rPr>
          <w:rFonts w:ascii="Arial Narrow" w:hAnsi="Arial Narrow" w:cs="Times New Roman"/>
          <w:sz w:val="24"/>
          <w:szCs w:val="24"/>
          <w:lang w:val="pl-PL" w:eastAsia="ar-SA"/>
        </w:rPr>
        <w:t xml:space="preserve"> </w:t>
      </w:r>
      <w:r w:rsidR="00E11A28" w:rsidRPr="007A575A">
        <w:rPr>
          <w:rFonts w:ascii="Arial Narrow" w:hAnsi="Arial Narrow" w:cs="Times New Roman"/>
          <w:sz w:val="24"/>
          <w:szCs w:val="24"/>
          <w:lang w:val="pl-PL" w:eastAsia="ar-SA"/>
        </w:rPr>
        <w:t>TN</w:t>
      </w:r>
      <w:r w:rsidR="00B60EB2" w:rsidRPr="007A575A">
        <w:rPr>
          <w:rFonts w:ascii="Arial Narrow" w:hAnsi="Arial Narrow" w:cs="Times New Roman"/>
          <w:sz w:val="24"/>
          <w:szCs w:val="24"/>
          <w:lang w:val="pl-PL" w:eastAsia="ar-SA"/>
        </w:rPr>
        <w:t xml:space="preserve"> „</w:t>
      </w:r>
      <w:r w:rsidR="00E11A28" w:rsidRPr="007A575A">
        <w:rPr>
          <w:rFonts w:ascii="Arial Narrow" w:hAnsi="Arial Narrow" w:cs="Times New Roman"/>
          <w:sz w:val="24"/>
          <w:szCs w:val="24"/>
          <w:lang w:val="pl-PL" w:eastAsia="ar-SA"/>
        </w:rPr>
        <w:t>Slovenska plaža</w:t>
      </w:r>
      <w:r w:rsidR="00B60EB2" w:rsidRPr="007A575A">
        <w:rPr>
          <w:rFonts w:ascii="Arial Narrow" w:hAnsi="Arial Narrow" w:cs="Times New Roman"/>
          <w:sz w:val="24"/>
          <w:szCs w:val="24"/>
          <w:lang w:val="pl-PL" w:eastAsia="ar-SA"/>
        </w:rPr>
        <w:t>”</w:t>
      </w:r>
      <w:r w:rsidR="00BF6DCA" w:rsidRPr="007A575A">
        <w:rPr>
          <w:rFonts w:ascii="Arial Narrow" w:hAnsi="Arial Narrow" w:cs="Times New Roman"/>
          <w:sz w:val="24"/>
          <w:szCs w:val="24"/>
          <w:lang w:val="pl-PL" w:eastAsia="ar-SA"/>
        </w:rPr>
        <w:t>.</w:t>
      </w:r>
    </w:p>
    <w:p w14:paraId="33DF3D50" w14:textId="77777777" w:rsidR="009B0F07" w:rsidRPr="006C089A"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6C089A">
        <w:rPr>
          <w:rFonts w:ascii="Arial Narrow" w:hAnsi="Arial Narrow" w:cs="Times New Roman"/>
          <w:color w:val="FF0000"/>
          <w:sz w:val="24"/>
          <w:szCs w:val="24"/>
          <w:lang w:val="pl-PL" w:eastAsia="ar-SA"/>
        </w:rPr>
        <w:t xml:space="preserve"> </w:t>
      </w:r>
    </w:p>
    <w:p w14:paraId="163FF6EA" w14:textId="77777777" w:rsidR="00B460F9" w:rsidRPr="007A575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7A575A">
        <w:rPr>
          <w:rFonts w:ascii="Arial Narrow" w:hAnsi="Arial Narrow" w:cs="Times New Roman"/>
          <w:b/>
          <w:bCs/>
          <w:sz w:val="24"/>
          <w:szCs w:val="24"/>
          <w:lang w:val="pl-PL"/>
        </w:rPr>
        <w:t>VIII</w:t>
      </w:r>
      <w:r w:rsidR="00B460F9" w:rsidRPr="007A575A">
        <w:rPr>
          <w:rFonts w:ascii="Arial Narrow" w:hAnsi="Arial Narrow" w:cs="Times New Roman"/>
          <w:b/>
          <w:bCs/>
          <w:sz w:val="24"/>
          <w:szCs w:val="24"/>
          <w:lang w:val="pl-PL"/>
        </w:rPr>
        <w:t xml:space="preserve"> Jezik ponude:</w:t>
      </w:r>
    </w:p>
    <w:p w14:paraId="2EF0221C" w14:textId="77777777" w:rsidR="00B460F9" w:rsidRPr="007A575A" w:rsidRDefault="00B460F9" w:rsidP="00B460F9">
      <w:pPr>
        <w:spacing w:after="0" w:line="240" w:lineRule="auto"/>
        <w:jc w:val="both"/>
        <w:rPr>
          <w:rFonts w:ascii="Arial Narrow" w:hAnsi="Arial Narrow" w:cs="Times New Roman"/>
          <w:b/>
          <w:bCs/>
          <w:sz w:val="24"/>
          <w:szCs w:val="24"/>
          <w:lang w:val="hr-HR"/>
        </w:rPr>
      </w:pPr>
    </w:p>
    <w:p w14:paraId="4D59615D" w14:textId="77777777" w:rsidR="00063B83" w:rsidRPr="007A575A" w:rsidRDefault="00063B83" w:rsidP="00063B83">
      <w:pPr>
        <w:suppressAutoHyphens/>
        <w:spacing w:after="0" w:line="240" w:lineRule="auto"/>
        <w:jc w:val="both"/>
        <w:rPr>
          <w:rFonts w:ascii="Arial Narrow" w:hAnsi="Arial Narrow" w:cs="Times New Roman"/>
          <w:sz w:val="24"/>
          <w:szCs w:val="24"/>
          <w:lang w:val="pl-PL" w:eastAsia="ar-SA"/>
        </w:rPr>
      </w:pPr>
      <w:r w:rsidRPr="007A575A">
        <w:rPr>
          <w:rFonts w:ascii="Arial Narrow" w:hAnsi="Arial Narrow" w:cs="Wingdings"/>
          <w:sz w:val="24"/>
          <w:szCs w:val="24"/>
          <w:lang w:eastAsia="ar-SA"/>
        </w:rPr>
        <w:t></w:t>
      </w:r>
      <w:r w:rsidRPr="007A575A">
        <w:rPr>
          <w:rFonts w:ascii="Arial Narrow" w:hAnsi="Arial Narrow" w:cs="Times New Roman"/>
          <w:sz w:val="24"/>
          <w:szCs w:val="24"/>
          <w:lang w:val="pl-PL" w:eastAsia="ar-SA"/>
        </w:rPr>
        <w:t xml:space="preserve"> Crnogorski jezik i drugi jezik koji je u službenoj upotrebi u Crnoj Gori, u skladu sa Ustavom i zakonom.</w:t>
      </w:r>
    </w:p>
    <w:p w14:paraId="78F91AC7" w14:textId="77777777" w:rsidR="00063B83" w:rsidRPr="006C089A" w:rsidRDefault="00063B83" w:rsidP="00063B83">
      <w:pPr>
        <w:suppressAutoHyphens/>
        <w:spacing w:after="0" w:line="240" w:lineRule="auto"/>
        <w:jc w:val="both"/>
        <w:rPr>
          <w:rFonts w:ascii="Arial Narrow" w:hAnsi="Arial Narrow" w:cs="Times New Roman"/>
          <w:color w:val="FF0000"/>
          <w:sz w:val="24"/>
          <w:szCs w:val="24"/>
          <w:lang w:val="pl-PL" w:eastAsia="ar-SA"/>
        </w:rPr>
      </w:pPr>
    </w:p>
    <w:p w14:paraId="07853703" w14:textId="77777777" w:rsidR="00523CF8" w:rsidRPr="00E40260" w:rsidRDefault="00F97E35" w:rsidP="00A83289">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E40260">
        <w:rPr>
          <w:rFonts w:ascii="Arial Narrow" w:hAnsi="Arial Narrow" w:cs="Times New Roman"/>
          <w:b/>
          <w:bCs/>
          <w:sz w:val="24"/>
          <w:szCs w:val="24"/>
          <w:lang w:val="pl-PL"/>
        </w:rPr>
        <w:t>IX</w:t>
      </w:r>
      <w:r w:rsidR="00B460F9" w:rsidRPr="00E40260">
        <w:rPr>
          <w:rFonts w:ascii="Arial Narrow" w:hAnsi="Arial Narrow" w:cs="Times New Roman"/>
          <w:b/>
          <w:bCs/>
          <w:sz w:val="24"/>
          <w:szCs w:val="24"/>
          <w:lang w:val="pl-PL"/>
        </w:rPr>
        <w:t xml:space="preserve">  Kriterijum za izbor najpovoljnije ponud</w:t>
      </w:r>
    </w:p>
    <w:p w14:paraId="1C9C252A" w14:textId="77777777" w:rsidR="00B60EB2" w:rsidRPr="00E40260" w:rsidRDefault="00A83289" w:rsidP="00B60EB2">
      <w:pPr>
        <w:spacing w:after="0" w:line="240" w:lineRule="auto"/>
        <w:jc w:val="both"/>
        <w:rPr>
          <w:rFonts w:ascii="Arial Narrow" w:hAnsi="Arial Narrow" w:cs="Times New Roman"/>
          <w:sz w:val="24"/>
          <w:szCs w:val="24"/>
          <w:lang w:val="hr-HR"/>
        </w:rPr>
      </w:pPr>
      <w:r w:rsidRPr="00E40260">
        <w:rPr>
          <w:rFonts w:ascii="Arial Narrow" w:hAnsi="Arial Narrow" w:cs="Times New Roman"/>
          <w:sz w:val="24"/>
          <w:szCs w:val="24"/>
          <w:lang w:val="pl-PL"/>
        </w:rPr>
        <w:t>E</w:t>
      </w:r>
      <w:r w:rsidR="00B60EB2" w:rsidRPr="00E40260">
        <w:rPr>
          <w:rFonts w:ascii="Arial Narrow" w:hAnsi="Arial Narrow" w:cs="Times New Roman"/>
          <w:sz w:val="24"/>
          <w:szCs w:val="24"/>
          <w:lang w:val="pl-PL"/>
        </w:rPr>
        <w:t>konomski najpovoljnija ponuda, sa slijede</w:t>
      </w:r>
      <w:r w:rsidR="00B60EB2" w:rsidRPr="00E40260">
        <w:rPr>
          <w:rFonts w:ascii="Arial Narrow" w:hAnsi="Arial Narrow" w:cs="Times New Roman"/>
          <w:sz w:val="24"/>
          <w:szCs w:val="24"/>
          <w:lang w:val="hr-HR"/>
        </w:rPr>
        <w:t>ć</w:t>
      </w:r>
      <w:r w:rsidR="00B60EB2" w:rsidRPr="00E40260">
        <w:rPr>
          <w:rFonts w:ascii="Arial Narrow" w:hAnsi="Arial Narrow" w:cs="Times New Roman"/>
          <w:sz w:val="24"/>
          <w:szCs w:val="24"/>
          <w:lang w:val="pl-PL"/>
        </w:rPr>
        <w:t>im podkriterijumima</w:t>
      </w:r>
      <w:r w:rsidR="00B60EB2" w:rsidRPr="00E40260">
        <w:rPr>
          <w:rFonts w:ascii="Arial Narrow" w:hAnsi="Arial Narrow" w:cs="Times New Roman"/>
          <w:sz w:val="24"/>
          <w:szCs w:val="24"/>
          <w:lang w:val="hr-HR"/>
        </w:rPr>
        <w:t>:</w:t>
      </w:r>
    </w:p>
    <w:p w14:paraId="2D4A8324" w14:textId="77777777" w:rsidR="00B60EB2" w:rsidRPr="00E40260" w:rsidRDefault="00B60EB2" w:rsidP="00B60EB2">
      <w:pPr>
        <w:spacing w:after="0" w:line="240" w:lineRule="auto"/>
        <w:jc w:val="both"/>
        <w:rPr>
          <w:rFonts w:ascii="Arial Narrow" w:hAnsi="Arial Narrow" w:cs="Times New Roman"/>
          <w:sz w:val="24"/>
          <w:szCs w:val="24"/>
          <w:lang w:val="hr-HR"/>
        </w:rPr>
      </w:pPr>
    </w:p>
    <w:p w14:paraId="1E95CF7A" w14:textId="77777777" w:rsidR="00B60EB2" w:rsidRPr="00403619" w:rsidRDefault="00B60EB2" w:rsidP="00B60EB2">
      <w:pPr>
        <w:spacing w:after="0" w:line="240" w:lineRule="auto"/>
        <w:jc w:val="both"/>
        <w:rPr>
          <w:rFonts w:ascii="Arial Narrow" w:hAnsi="Arial Narrow" w:cs="Times New Roman"/>
          <w:sz w:val="24"/>
          <w:szCs w:val="24"/>
          <w:lang w:val="hr-HR"/>
        </w:rPr>
      </w:pPr>
      <w:r w:rsidRPr="00E40260">
        <w:rPr>
          <w:rFonts w:ascii="Arial Narrow" w:hAnsi="Arial Narrow" w:cs="Times New Roman"/>
          <w:sz w:val="24"/>
          <w:szCs w:val="24"/>
        </w:rPr>
        <w:sym w:font="Wingdings" w:char="F0A8"/>
      </w:r>
      <w:r w:rsidRPr="00E40260">
        <w:rPr>
          <w:rFonts w:ascii="Arial Narrow" w:hAnsi="Arial Narrow" w:cs="Times New Roman"/>
          <w:sz w:val="24"/>
          <w:szCs w:val="24"/>
          <w:lang w:val="hr-HR"/>
        </w:rPr>
        <w:t xml:space="preserve"> najniža ponuđena cijena</w:t>
      </w:r>
      <w:r w:rsidRPr="00E40260">
        <w:rPr>
          <w:rFonts w:ascii="Arial Narrow" w:hAnsi="Arial Narrow" w:cs="Times New Roman"/>
          <w:sz w:val="24"/>
          <w:szCs w:val="24"/>
          <w:lang w:val="hr-HR"/>
        </w:rPr>
        <w:tab/>
      </w:r>
      <w:r w:rsidRPr="00E40260">
        <w:rPr>
          <w:rFonts w:ascii="Arial Narrow" w:hAnsi="Arial Narrow" w:cs="Times New Roman"/>
          <w:sz w:val="24"/>
          <w:szCs w:val="24"/>
          <w:lang w:val="hr-HR"/>
        </w:rPr>
        <w:tab/>
      </w:r>
      <w:r w:rsidRPr="00E40260">
        <w:rPr>
          <w:rFonts w:ascii="Arial Narrow" w:hAnsi="Arial Narrow" w:cs="Times New Roman"/>
          <w:sz w:val="24"/>
          <w:szCs w:val="24"/>
          <w:lang w:val="hr-HR"/>
        </w:rPr>
        <w:tab/>
      </w:r>
      <w:r w:rsidRPr="00E40260">
        <w:rPr>
          <w:rFonts w:ascii="Arial Narrow" w:hAnsi="Arial Narrow" w:cs="Times New Roman"/>
          <w:sz w:val="24"/>
          <w:szCs w:val="24"/>
          <w:lang w:val="hr-HR"/>
        </w:rPr>
        <w:tab/>
      </w:r>
      <w:r w:rsidRPr="00403619">
        <w:rPr>
          <w:rFonts w:ascii="Arial Narrow" w:hAnsi="Arial Narrow" w:cs="Times New Roman"/>
          <w:sz w:val="24"/>
          <w:szCs w:val="24"/>
          <w:lang w:val="hr-HR"/>
        </w:rPr>
        <w:tab/>
        <w:t xml:space="preserve">           broj bodova     </w:t>
      </w:r>
      <w:r w:rsidR="00507008" w:rsidRPr="00403619">
        <w:rPr>
          <w:rFonts w:ascii="Arial Narrow" w:hAnsi="Arial Narrow" w:cs="Times New Roman"/>
          <w:sz w:val="24"/>
          <w:szCs w:val="24"/>
          <w:bdr w:val="single" w:sz="4" w:space="0" w:color="auto"/>
          <w:lang w:val="hr-HR"/>
        </w:rPr>
        <w:t>80</w:t>
      </w:r>
    </w:p>
    <w:p w14:paraId="74453529" w14:textId="77777777" w:rsidR="00B60EB2" w:rsidRPr="00403619" w:rsidRDefault="00B60EB2" w:rsidP="00B60EB2">
      <w:pPr>
        <w:spacing w:after="0" w:line="240" w:lineRule="auto"/>
        <w:jc w:val="both"/>
        <w:rPr>
          <w:rFonts w:ascii="Arial Narrow" w:hAnsi="Arial Narrow" w:cs="Times New Roman"/>
          <w:sz w:val="24"/>
          <w:szCs w:val="24"/>
          <w:lang w:val="hr-HR"/>
        </w:rPr>
      </w:pPr>
      <w:r w:rsidRPr="00403619">
        <w:rPr>
          <w:rFonts w:ascii="Arial Narrow" w:hAnsi="Arial Narrow" w:cs="Times New Roman"/>
          <w:sz w:val="24"/>
          <w:szCs w:val="24"/>
        </w:rPr>
        <w:sym w:font="Wingdings" w:char="F0A8"/>
      </w:r>
      <w:r w:rsidRPr="00403619">
        <w:rPr>
          <w:rFonts w:ascii="Arial Narrow" w:hAnsi="Arial Narrow" w:cs="Times New Roman"/>
          <w:sz w:val="24"/>
          <w:szCs w:val="24"/>
          <w:lang w:val="hr-HR"/>
        </w:rPr>
        <w:t xml:space="preserve"> kvalitet</w:t>
      </w:r>
      <w:r w:rsidRPr="00403619">
        <w:rPr>
          <w:rFonts w:ascii="Arial Narrow" w:hAnsi="Arial Narrow" w:cs="Times New Roman"/>
          <w:sz w:val="24"/>
          <w:szCs w:val="24"/>
          <w:lang w:val="hr-HR"/>
        </w:rPr>
        <w:tab/>
      </w:r>
      <w:r w:rsidRPr="00403619">
        <w:rPr>
          <w:rFonts w:ascii="Arial Narrow" w:hAnsi="Arial Narrow" w:cs="Times New Roman"/>
          <w:sz w:val="24"/>
          <w:szCs w:val="24"/>
          <w:lang w:val="hr-HR"/>
        </w:rPr>
        <w:tab/>
      </w:r>
      <w:r w:rsidRPr="00403619">
        <w:rPr>
          <w:rFonts w:ascii="Arial Narrow" w:hAnsi="Arial Narrow" w:cs="Times New Roman"/>
          <w:sz w:val="24"/>
          <w:szCs w:val="24"/>
          <w:lang w:val="hr-HR"/>
        </w:rPr>
        <w:tab/>
      </w:r>
      <w:r w:rsidRPr="00403619">
        <w:rPr>
          <w:rFonts w:ascii="Arial Narrow" w:hAnsi="Arial Narrow" w:cs="Times New Roman"/>
          <w:sz w:val="24"/>
          <w:szCs w:val="24"/>
          <w:lang w:val="hr-HR"/>
        </w:rPr>
        <w:tab/>
      </w:r>
      <w:r w:rsidRPr="00403619">
        <w:rPr>
          <w:rFonts w:ascii="Arial Narrow" w:hAnsi="Arial Narrow" w:cs="Times New Roman"/>
          <w:sz w:val="24"/>
          <w:szCs w:val="24"/>
          <w:lang w:val="hr-HR"/>
        </w:rPr>
        <w:tab/>
      </w:r>
      <w:r w:rsidRPr="00403619">
        <w:rPr>
          <w:rFonts w:ascii="Arial Narrow" w:hAnsi="Arial Narrow" w:cs="Times New Roman"/>
          <w:sz w:val="24"/>
          <w:szCs w:val="24"/>
          <w:lang w:val="hr-HR"/>
        </w:rPr>
        <w:tab/>
      </w:r>
      <w:r w:rsidRPr="00403619">
        <w:rPr>
          <w:rFonts w:ascii="Arial Narrow" w:hAnsi="Arial Narrow" w:cs="Times New Roman"/>
          <w:sz w:val="24"/>
          <w:szCs w:val="24"/>
          <w:lang w:val="hr-HR"/>
        </w:rPr>
        <w:tab/>
      </w:r>
      <w:r w:rsidR="002A5496" w:rsidRPr="00403619">
        <w:rPr>
          <w:rFonts w:ascii="Arial Narrow" w:hAnsi="Arial Narrow" w:cs="Times New Roman"/>
          <w:sz w:val="24"/>
          <w:szCs w:val="24"/>
          <w:lang w:val="hr-HR"/>
        </w:rPr>
        <w:t xml:space="preserve">             </w:t>
      </w:r>
      <w:r w:rsidRPr="00BA29A8">
        <w:rPr>
          <w:rFonts w:ascii="Arial Narrow" w:hAnsi="Arial Narrow" w:cs="Times New Roman"/>
          <w:sz w:val="24"/>
          <w:szCs w:val="24"/>
          <w:lang w:val="de-DE"/>
        </w:rPr>
        <w:t>broj bodov</w:t>
      </w:r>
      <w:r w:rsidR="002A5496" w:rsidRPr="00BA29A8">
        <w:rPr>
          <w:rFonts w:ascii="Arial Narrow" w:hAnsi="Arial Narrow" w:cs="Times New Roman"/>
          <w:sz w:val="24"/>
          <w:szCs w:val="24"/>
          <w:lang w:val="de-DE"/>
        </w:rPr>
        <w:t>a</w:t>
      </w:r>
      <w:r w:rsidRPr="00BA29A8">
        <w:rPr>
          <w:rFonts w:ascii="Arial Narrow" w:hAnsi="Arial Narrow" w:cs="Times New Roman"/>
          <w:sz w:val="24"/>
          <w:szCs w:val="24"/>
          <w:lang w:val="de-DE"/>
        </w:rPr>
        <w:t xml:space="preserve">   </w:t>
      </w:r>
      <w:r w:rsidR="00507008" w:rsidRPr="00BA29A8">
        <w:rPr>
          <w:rFonts w:ascii="Arial Narrow" w:hAnsi="Arial Narrow" w:cs="Times New Roman"/>
          <w:sz w:val="24"/>
          <w:szCs w:val="24"/>
          <w:bdr w:val="single" w:sz="4" w:space="0" w:color="auto"/>
          <w:lang w:val="de-DE"/>
        </w:rPr>
        <w:t>20</w:t>
      </w:r>
    </w:p>
    <w:p w14:paraId="1E156ECA" w14:textId="77777777" w:rsidR="00B60EB2" w:rsidRPr="00E40260" w:rsidRDefault="00B60EB2" w:rsidP="00B460F9">
      <w:pPr>
        <w:spacing w:after="0" w:line="240" w:lineRule="auto"/>
        <w:jc w:val="both"/>
        <w:rPr>
          <w:rFonts w:ascii="Arial Narrow" w:hAnsi="Arial Narrow" w:cs="Times New Roman"/>
          <w:sz w:val="24"/>
          <w:szCs w:val="24"/>
          <w:lang w:val="pl-PL"/>
        </w:rPr>
      </w:pPr>
    </w:p>
    <w:p w14:paraId="37480FD4" w14:textId="77777777" w:rsidR="00523CF8" w:rsidRPr="00BA29A8"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de-DE"/>
        </w:rPr>
      </w:pPr>
      <w:r w:rsidRPr="00BA29A8">
        <w:rPr>
          <w:rFonts w:ascii="Arial Narrow" w:hAnsi="Arial Narrow" w:cs="Times New Roman"/>
          <w:b/>
          <w:bCs/>
          <w:sz w:val="24"/>
          <w:szCs w:val="24"/>
          <w:lang w:val="de-DE"/>
        </w:rPr>
        <w:t>X Otkup tenderske dokumentacije</w:t>
      </w:r>
    </w:p>
    <w:p w14:paraId="629406B0" w14:textId="77777777" w:rsidR="00523CF8" w:rsidRPr="00403619" w:rsidRDefault="00523CF8" w:rsidP="00B460F9">
      <w:pPr>
        <w:spacing w:after="0" w:line="240" w:lineRule="auto"/>
        <w:jc w:val="both"/>
        <w:rPr>
          <w:rFonts w:ascii="Arial Narrow" w:hAnsi="Arial Narrow" w:cs="Times New Roman"/>
          <w:sz w:val="24"/>
          <w:szCs w:val="24"/>
          <w:lang w:val="pl-PL"/>
        </w:rPr>
      </w:pPr>
    </w:p>
    <w:p w14:paraId="63D18380" w14:textId="77777777" w:rsidR="008F7DF3" w:rsidRPr="00403619" w:rsidRDefault="008F7DF3" w:rsidP="008F7DF3">
      <w:pPr>
        <w:spacing w:after="0" w:line="240" w:lineRule="auto"/>
        <w:jc w:val="both"/>
        <w:rPr>
          <w:rFonts w:ascii="Arial Narrow" w:hAnsi="Arial Narrow" w:cs="Times New Roman"/>
          <w:sz w:val="24"/>
          <w:szCs w:val="24"/>
          <w:lang w:val="pl-PL"/>
        </w:rPr>
      </w:pPr>
      <w:r w:rsidRPr="00403619">
        <w:rPr>
          <w:rFonts w:ascii="Arial Narrow" w:hAnsi="Arial Narrow" w:cs="Times New Roman"/>
          <w:sz w:val="24"/>
          <w:szCs w:val="24"/>
          <w:lang w:val="pl-PL"/>
        </w:rPr>
        <w:t xml:space="preserve">Visina otkupa tenderske dokumentacije iznosi </w:t>
      </w:r>
      <w:r w:rsidR="00AE050C">
        <w:rPr>
          <w:rFonts w:ascii="Arial Narrow" w:hAnsi="Arial Narrow" w:cs="Times New Roman"/>
          <w:sz w:val="24"/>
          <w:szCs w:val="24"/>
          <w:lang w:val="pl-PL"/>
        </w:rPr>
        <w:t>137</w:t>
      </w:r>
      <w:r w:rsidR="00BA5E87" w:rsidRPr="00403619">
        <w:rPr>
          <w:rFonts w:ascii="Arial Narrow" w:hAnsi="Arial Narrow" w:cs="Times New Roman"/>
          <w:sz w:val="24"/>
          <w:szCs w:val="24"/>
          <w:lang w:val="pl-PL"/>
        </w:rPr>
        <w:t>.</w:t>
      </w:r>
      <w:r w:rsidR="00AE050C">
        <w:rPr>
          <w:rFonts w:ascii="Arial Narrow" w:hAnsi="Arial Narrow" w:cs="Times New Roman"/>
          <w:sz w:val="24"/>
          <w:szCs w:val="24"/>
          <w:lang w:val="pl-PL"/>
        </w:rPr>
        <w:t>9</w:t>
      </w:r>
      <w:r w:rsidR="00E40260" w:rsidRPr="00403619">
        <w:rPr>
          <w:rFonts w:ascii="Arial Narrow" w:hAnsi="Arial Narrow" w:cs="Times New Roman"/>
          <w:sz w:val="24"/>
          <w:szCs w:val="24"/>
          <w:lang w:val="pl-PL"/>
        </w:rPr>
        <w:t>00</w:t>
      </w:r>
      <w:r w:rsidRPr="00403619">
        <w:rPr>
          <w:rFonts w:ascii="Arial Narrow" w:hAnsi="Arial Narrow" w:cs="Times New Roman"/>
          <w:sz w:val="24"/>
          <w:szCs w:val="24"/>
          <w:lang w:val="pl-PL"/>
        </w:rPr>
        <w:t>,00 € i uplaćuje se na žiro račun 520-67710-63 kod Hipotekarne banke. Zainteresovani ponuđači dužni su</w:t>
      </w:r>
      <w:r w:rsidR="00B63287" w:rsidRPr="00403619">
        <w:rPr>
          <w:rFonts w:ascii="Arial Narrow" w:hAnsi="Arial Narrow" w:cs="Times New Roman"/>
          <w:sz w:val="24"/>
          <w:szCs w:val="24"/>
          <w:lang w:val="pl-PL"/>
        </w:rPr>
        <w:t xml:space="preserve"> izvršiti otkup tenderske dokumentacije 5 dana prije javnog otvaranja ponuda i</w:t>
      </w:r>
      <w:r w:rsidRPr="00403619">
        <w:rPr>
          <w:rFonts w:ascii="Arial Narrow" w:hAnsi="Arial Narrow" w:cs="Times New Roman"/>
          <w:sz w:val="24"/>
          <w:szCs w:val="24"/>
          <w:lang w:val="pl-PL"/>
        </w:rPr>
        <w:t xml:space="preserve"> dostaviti dokaz o uplati takse za otkup Tenderske dokumentacije na dan otvaranja ponuda.</w:t>
      </w:r>
      <w:r w:rsidR="00957212" w:rsidRPr="00403619">
        <w:rPr>
          <w:rFonts w:ascii="Arial Narrow" w:hAnsi="Arial Narrow" w:cs="Times New Roman"/>
          <w:sz w:val="24"/>
          <w:szCs w:val="24"/>
          <w:lang w:val="pl-PL"/>
        </w:rPr>
        <w:t xml:space="preserve"> Učesniku postupka koji je izabran kao prvorangirani ponuđač, izvršiće se povraćaj u visini od 90% od uplaćenog iznosa, dok ostatak zadržava Hotelska grupa „Budvanska rivijera”. Učesnicima čija ponuda nije izabrana izvršiće se kompletan povraćaj uplaćenih sredstava.</w:t>
      </w:r>
    </w:p>
    <w:p w14:paraId="77AE9F1C" w14:textId="77777777" w:rsidR="00C31D35" w:rsidRPr="006C089A" w:rsidRDefault="00C31D35" w:rsidP="00B460F9">
      <w:pPr>
        <w:spacing w:after="0" w:line="240" w:lineRule="auto"/>
        <w:jc w:val="both"/>
        <w:rPr>
          <w:rFonts w:ascii="Arial Narrow" w:hAnsi="Arial Narrow" w:cs="Times New Roman"/>
          <w:b/>
          <w:color w:val="FF0000"/>
          <w:sz w:val="24"/>
          <w:szCs w:val="24"/>
          <w:lang w:val="hr-HR"/>
        </w:rPr>
      </w:pPr>
    </w:p>
    <w:p w14:paraId="011AFEAB" w14:textId="77777777" w:rsidR="00B460F9" w:rsidRPr="00DF1D3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F1D36">
        <w:rPr>
          <w:rFonts w:ascii="Arial Narrow" w:hAnsi="Arial Narrow" w:cs="Times New Roman"/>
          <w:b/>
          <w:bCs/>
          <w:sz w:val="24"/>
          <w:szCs w:val="24"/>
          <w:lang w:val="pl-PL"/>
        </w:rPr>
        <w:t>X</w:t>
      </w:r>
      <w:r w:rsidR="00AF5C9D" w:rsidRPr="00DF1D36">
        <w:rPr>
          <w:rFonts w:ascii="Arial Narrow" w:hAnsi="Arial Narrow" w:cs="Times New Roman"/>
          <w:b/>
          <w:bCs/>
          <w:sz w:val="24"/>
          <w:szCs w:val="24"/>
          <w:lang w:val="pl-PL"/>
        </w:rPr>
        <w:t>I</w:t>
      </w:r>
      <w:r w:rsidR="00B460F9" w:rsidRPr="00DF1D36">
        <w:rPr>
          <w:rFonts w:ascii="Arial Narrow" w:hAnsi="Arial Narrow" w:cs="Times New Roman"/>
          <w:b/>
          <w:bCs/>
          <w:sz w:val="24"/>
          <w:szCs w:val="24"/>
          <w:lang w:val="pl-PL"/>
        </w:rPr>
        <w:t xml:space="preserve"> Vrijeme i m</w:t>
      </w:r>
      <w:r w:rsidR="00D83B0B" w:rsidRPr="00DF1D36">
        <w:rPr>
          <w:rFonts w:ascii="Arial Narrow" w:hAnsi="Arial Narrow" w:cs="Times New Roman"/>
          <w:b/>
          <w:bCs/>
          <w:sz w:val="24"/>
          <w:szCs w:val="24"/>
          <w:lang w:val="pl-PL"/>
        </w:rPr>
        <w:t>jesto podnošenja ponuda i</w:t>
      </w:r>
      <w:r w:rsidR="00B460F9" w:rsidRPr="00DF1D36">
        <w:rPr>
          <w:rFonts w:ascii="Arial Narrow" w:hAnsi="Arial Narrow" w:cs="Times New Roman"/>
          <w:b/>
          <w:bCs/>
          <w:sz w:val="24"/>
          <w:szCs w:val="24"/>
          <w:lang w:val="pl-PL"/>
        </w:rPr>
        <w:t xml:space="preserve"> otvaranja ponuda</w:t>
      </w:r>
    </w:p>
    <w:p w14:paraId="03A8A597" w14:textId="77777777" w:rsidR="00B460F9" w:rsidRPr="00DF1D36" w:rsidRDefault="00B460F9" w:rsidP="00B460F9">
      <w:pPr>
        <w:spacing w:after="0" w:line="240" w:lineRule="auto"/>
        <w:jc w:val="both"/>
        <w:rPr>
          <w:rFonts w:ascii="Arial Narrow" w:hAnsi="Arial Narrow" w:cs="Times New Roman"/>
          <w:b/>
          <w:bCs/>
          <w:sz w:val="24"/>
          <w:szCs w:val="24"/>
          <w:lang w:val="pl-PL"/>
        </w:rPr>
      </w:pPr>
    </w:p>
    <w:p w14:paraId="77E53F8F" w14:textId="77777777" w:rsidR="00063B83" w:rsidRPr="00A37BA2" w:rsidRDefault="00063B83" w:rsidP="00063B83">
      <w:pPr>
        <w:suppressAutoHyphens/>
        <w:spacing w:after="0" w:line="240" w:lineRule="auto"/>
        <w:jc w:val="both"/>
        <w:rPr>
          <w:rFonts w:ascii="Arial Narrow" w:hAnsi="Arial Narrow" w:cs="Times New Roman"/>
          <w:sz w:val="24"/>
          <w:szCs w:val="24"/>
          <w:lang w:val="pl-PL" w:eastAsia="ar-SA"/>
        </w:rPr>
      </w:pPr>
      <w:r w:rsidRPr="00DF1D36">
        <w:rPr>
          <w:rFonts w:ascii="Arial Narrow" w:hAnsi="Arial Narrow" w:cs="Times New Roman"/>
          <w:sz w:val="24"/>
          <w:szCs w:val="24"/>
          <w:lang w:val="pl-PL" w:eastAsia="ar-SA"/>
        </w:rPr>
        <w:t xml:space="preserve">Ponude se predaju  radnim danima od </w:t>
      </w:r>
      <w:r w:rsidR="00DF1D36" w:rsidRPr="00DF1D36">
        <w:rPr>
          <w:rFonts w:ascii="Arial Narrow" w:hAnsi="Arial Narrow" w:cs="Times New Roman"/>
          <w:sz w:val="24"/>
          <w:szCs w:val="24"/>
          <w:lang w:val="pl-PL" w:eastAsia="ar-SA"/>
        </w:rPr>
        <w:t>09</w:t>
      </w:r>
      <w:r w:rsidRPr="00DF1D36">
        <w:rPr>
          <w:rFonts w:ascii="Arial Narrow" w:hAnsi="Arial Narrow" w:cs="Times New Roman"/>
          <w:sz w:val="24"/>
          <w:szCs w:val="24"/>
          <w:lang w:val="pl-PL" w:eastAsia="ar-SA"/>
        </w:rPr>
        <w:t xml:space="preserve">.00 do 14.00 sati, zaključno sa </w:t>
      </w:r>
      <w:r w:rsidRPr="00A37BA2">
        <w:rPr>
          <w:rFonts w:ascii="Arial Narrow" w:hAnsi="Arial Narrow" w:cs="Times New Roman"/>
          <w:sz w:val="24"/>
          <w:szCs w:val="24"/>
          <w:lang w:val="pl-PL" w:eastAsia="ar-SA"/>
        </w:rPr>
        <w:t xml:space="preserve">danom </w:t>
      </w:r>
      <w:r w:rsidR="004805CD">
        <w:rPr>
          <w:rFonts w:ascii="Arial Narrow" w:hAnsi="Arial Narrow" w:cs="Times New Roman"/>
          <w:sz w:val="24"/>
          <w:szCs w:val="24"/>
          <w:lang w:val="pl-PL" w:eastAsia="ar-SA"/>
        </w:rPr>
        <w:t>26</w:t>
      </w:r>
      <w:r w:rsidR="00503C91" w:rsidRPr="00A37BA2">
        <w:rPr>
          <w:rFonts w:ascii="Arial Narrow" w:hAnsi="Arial Narrow" w:cs="Times New Roman"/>
          <w:sz w:val="24"/>
          <w:szCs w:val="24"/>
          <w:lang w:val="pl-PL" w:eastAsia="ar-SA"/>
        </w:rPr>
        <w:t>.</w:t>
      </w:r>
      <w:r w:rsidR="00A37BA2" w:rsidRPr="00A37BA2">
        <w:rPr>
          <w:rFonts w:ascii="Arial Narrow" w:hAnsi="Arial Narrow" w:cs="Times New Roman"/>
          <w:sz w:val="24"/>
          <w:szCs w:val="24"/>
          <w:lang w:val="pl-PL" w:eastAsia="ar-SA"/>
        </w:rPr>
        <w:t>12</w:t>
      </w:r>
      <w:r w:rsidR="00B60BB8" w:rsidRPr="00A37BA2">
        <w:rPr>
          <w:rFonts w:ascii="Arial Narrow" w:hAnsi="Arial Narrow" w:cs="Times New Roman"/>
          <w:sz w:val="24"/>
          <w:szCs w:val="24"/>
          <w:lang w:val="pl-PL" w:eastAsia="ar-SA"/>
        </w:rPr>
        <w:t>.</w:t>
      </w:r>
      <w:r w:rsidR="00E070D3" w:rsidRPr="00A37BA2">
        <w:rPr>
          <w:rFonts w:ascii="Arial Narrow" w:hAnsi="Arial Narrow" w:cs="Times New Roman"/>
          <w:sz w:val="24"/>
          <w:szCs w:val="24"/>
          <w:lang w:val="pl-PL" w:eastAsia="ar-SA"/>
        </w:rPr>
        <w:t>2024</w:t>
      </w:r>
      <w:r w:rsidRPr="00A37BA2">
        <w:rPr>
          <w:rFonts w:ascii="Arial Narrow" w:hAnsi="Arial Narrow" w:cs="Times New Roman"/>
          <w:sz w:val="24"/>
          <w:szCs w:val="24"/>
          <w:lang w:val="pl-PL" w:eastAsia="ar-SA"/>
        </w:rPr>
        <w:t xml:space="preserve">. godine do </w:t>
      </w:r>
      <w:r w:rsidR="004805CD">
        <w:rPr>
          <w:rFonts w:ascii="Arial Narrow" w:hAnsi="Arial Narrow" w:cs="Times New Roman"/>
          <w:sz w:val="24"/>
          <w:szCs w:val="24"/>
          <w:lang w:val="pl-PL" w:eastAsia="ar-SA"/>
        </w:rPr>
        <w:t>09</w:t>
      </w:r>
      <w:r w:rsidRPr="00A37BA2">
        <w:rPr>
          <w:rFonts w:ascii="Arial Narrow" w:hAnsi="Arial Narrow" w:cs="Times New Roman"/>
          <w:sz w:val="24"/>
          <w:szCs w:val="24"/>
          <w:lang w:val="pl-PL" w:eastAsia="ar-SA"/>
        </w:rPr>
        <w:t>.</w:t>
      </w:r>
      <w:r w:rsidR="00DF1D36" w:rsidRPr="00A37BA2">
        <w:rPr>
          <w:rFonts w:ascii="Arial Narrow" w:hAnsi="Arial Narrow" w:cs="Times New Roman"/>
          <w:sz w:val="24"/>
          <w:szCs w:val="24"/>
          <w:lang w:val="pl-PL" w:eastAsia="ar-SA"/>
        </w:rPr>
        <w:t>30</w:t>
      </w:r>
      <w:r w:rsidRPr="00A37BA2">
        <w:rPr>
          <w:rFonts w:ascii="Arial Narrow" w:hAnsi="Arial Narrow" w:cs="Times New Roman"/>
          <w:sz w:val="24"/>
          <w:szCs w:val="24"/>
          <w:lang w:val="pl-PL" w:eastAsia="ar-SA"/>
        </w:rPr>
        <w:t xml:space="preserve"> </w:t>
      </w:r>
      <w:r w:rsidR="00AE713B" w:rsidRPr="00A37BA2">
        <w:rPr>
          <w:rFonts w:ascii="Arial Narrow" w:hAnsi="Arial Narrow" w:cs="Times New Roman"/>
          <w:sz w:val="24"/>
          <w:szCs w:val="24"/>
          <w:lang w:val="pl-PL" w:eastAsia="ar-SA"/>
        </w:rPr>
        <w:t>časova</w:t>
      </w:r>
      <w:r w:rsidRPr="00A37BA2">
        <w:rPr>
          <w:rFonts w:ascii="Arial Narrow" w:hAnsi="Arial Narrow" w:cs="Times New Roman"/>
          <w:sz w:val="24"/>
          <w:szCs w:val="24"/>
          <w:lang w:val="pl-PL" w:eastAsia="ar-SA"/>
        </w:rPr>
        <w:t>.</w:t>
      </w:r>
    </w:p>
    <w:p w14:paraId="30C45502" w14:textId="77777777" w:rsidR="00E60302" w:rsidRPr="00A37BA2" w:rsidRDefault="00E60302" w:rsidP="00FA03DD">
      <w:pPr>
        <w:suppressAutoHyphens/>
        <w:spacing w:after="0" w:line="240" w:lineRule="auto"/>
        <w:jc w:val="both"/>
        <w:rPr>
          <w:rFonts w:ascii="Arial Narrow" w:hAnsi="Arial Narrow" w:cs="Times New Roman"/>
          <w:sz w:val="24"/>
          <w:szCs w:val="24"/>
          <w:lang w:val="pl-PL" w:eastAsia="ar-SA"/>
        </w:rPr>
      </w:pPr>
    </w:p>
    <w:p w14:paraId="76FDF248" w14:textId="77777777" w:rsidR="00FA03DD" w:rsidRPr="00A37BA2" w:rsidRDefault="00FA03DD" w:rsidP="00FA03DD">
      <w:pPr>
        <w:suppressAutoHyphens/>
        <w:spacing w:after="0" w:line="240" w:lineRule="auto"/>
        <w:jc w:val="both"/>
        <w:rPr>
          <w:rFonts w:ascii="Arial Narrow" w:hAnsi="Arial Narrow" w:cs="Times New Roman"/>
          <w:sz w:val="24"/>
          <w:szCs w:val="24"/>
          <w:lang w:val="pl-PL" w:eastAsia="ar-SA"/>
        </w:rPr>
      </w:pPr>
      <w:r w:rsidRPr="00A37BA2">
        <w:rPr>
          <w:rFonts w:ascii="Arial Narrow" w:hAnsi="Arial Narrow" w:cs="Times New Roman"/>
          <w:sz w:val="24"/>
          <w:szCs w:val="24"/>
          <w:lang w:val="pl-PL" w:eastAsia="ar-SA"/>
        </w:rPr>
        <w:t>Ponude se mogu predati:</w:t>
      </w:r>
    </w:p>
    <w:p w14:paraId="0744BC14" w14:textId="77777777" w:rsidR="00FA03DD" w:rsidRPr="00A37BA2" w:rsidRDefault="00FA03DD" w:rsidP="00FA03DD">
      <w:pPr>
        <w:suppressAutoHyphens/>
        <w:spacing w:after="0" w:line="240" w:lineRule="auto"/>
        <w:jc w:val="both"/>
        <w:rPr>
          <w:rFonts w:ascii="Arial Narrow" w:hAnsi="Arial Narrow" w:cs="Times New Roman"/>
          <w:sz w:val="24"/>
          <w:szCs w:val="24"/>
          <w:lang w:val="pl-PL" w:eastAsia="ar-SA"/>
        </w:rPr>
      </w:pPr>
    </w:p>
    <w:p w14:paraId="72F011EC" w14:textId="77777777" w:rsidR="00FA03DD" w:rsidRPr="00A37BA2" w:rsidRDefault="00FA03DD" w:rsidP="00FA03DD">
      <w:pPr>
        <w:suppressAutoHyphens/>
        <w:spacing w:after="0" w:line="240" w:lineRule="auto"/>
        <w:jc w:val="both"/>
        <w:rPr>
          <w:rFonts w:ascii="Arial Narrow" w:hAnsi="Arial Narrow" w:cs="Times New Roman"/>
          <w:sz w:val="24"/>
          <w:szCs w:val="24"/>
          <w:lang w:val="it-IT" w:eastAsia="ar-SA"/>
        </w:rPr>
      </w:pPr>
      <w:r w:rsidRPr="00A37BA2">
        <w:rPr>
          <w:rFonts w:ascii="Arial Narrow" w:hAnsi="Arial Narrow" w:cs="Times New Roman"/>
          <w:sz w:val="24"/>
          <w:szCs w:val="24"/>
          <w:lang w:eastAsia="ar-SA"/>
        </w:rPr>
        <w:t></w:t>
      </w:r>
      <w:r w:rsidRPr="00A37BA2">
        <w:rPr>
          <w:rFonts w:ascii="Arial Narrow" w:hAnsi="Arial Narrow" w:cs="Times New Roman"/>
          <w:sz w:val="24"/>
          <w:szCs w:val="24"/>
          <w:lang w:val="it-IT" w:eastAsia="ar-SA"/>
        </w:rPr>
        <w:t xml:space="preserve"> </w:t>
      </w:r>
      <w:r w:rsidRPr="00A37BA2">
        <w:rPr>
          <w:rFonts w:ascii="Arial Narrow" w:hAnsi="Arial Narrow" w:cs="Times New Roman"/>
          <w:sz w:val="24"/>
          <w:szCs w:val="24"/>
          <w:lang w:val="pl-PL" w:eastAsia="ar-SA"/>
        </w:rPr>
        <w:t>neposrednom predajom na arhivi naručioca na adresi Trg slobode 1 Budva .</w:t>
      </w:r>
    </w:p>
    <w:p w14:paraId="7EEC6F96" w14:textId="77777777" w:rsidR="00FA03DD" w:rsidRPr="00A37BA2" w:rsidRDefault="00FA03DD" w:rsidP="00FA03DD">
      <w:pPr>
        <w:suppressAutoHyphens/>
        <w:spacing w:after="0" w:line="240" w:lineRule="auto"/>
        <w:jc w:val="both"/>
        <w:rPr>
          <w:rFonts w:ascii="Arial Narrow" w:hAnsi="Arial Narrow" w:cs="Times New Roman"/>
          <w:sz w:val="24"/>
          <w:szCs w:val="24"/>
          <w:lang w:val="pl-PL" w:eastAsia="ar-SA"/>
        </w:rPr>
      </w:pPr>
      <w:r w:rsidRPr="00A37BA2">
        <w:rPr>
          <w:rFonts w:ascii="Arial Narrow" w:hAnsi="Arial Narrow" w:cs="Times New Roman"/>
          <w:sz w:val="24"/>
          <w:szCs w:val="24"/>
          <w:lang w:eastAsia="ar-SA"/>
        </w:rPr>
        <w:t></w:t>
      </w:r>
      <w:r w:rsidRPr="00A37BA2">
        <w:rPr>
          <w:rFonts w:ascii="Arial Narrow" w:hAnsi="Arial Narrow" w:cs="Times New Roman"/>
          <w:sz w:val="24"/>
          <w:szCs w:val="24"/>
          <w:lang w:val="it-IT" w:eastAsia="ar-SA"/>
        </w:rPr>
        <w:t xml:space="preserve"> </w:t>
      </w:r>
      <w:r w:rsidRPr="00A37BA2">
        <w:rPr>
          <w:rFonts w:ascii="Arial Narrow" w:hAnsi="Arial Narrow" w:cs="Times New Roman"/>
          <w:sz w:val="24"/>
          <w:szCs w:val="24"/>
          <w:lang w:val="pl-PL" w:eastAsia="ar-SA"/>
        </w:rPr>
        <w:t>preporučenom pošiljkom sa povratnicom na adresi Trg slobode 1, 85310 Budva.</w:t>
      </w:r>
    </w:p>
    <w:p w14:paraId="4F81BA36" w14:textId="77777777" w:rsidR="00FA03DD" w:rsidRPr="00A37BA2" w:rsidRDefault="00FA03DD" w:rsidP="00FA03DD">
      <w:pPr>
        <w:suppressAutoHyphens/>
        <w:spacing w:after="0" w:line="240" w:lineRule="auto"/>
        <w:jc w:val="both"/>
        <w:rPr>
          <w:rFonts w:ascii="Arial Narrow" w:hAnsi="Arial Narrow" w:cs="Times New Roman"/>
          <w:sz w:val="24"/>
          <w:szCs w:val="24"/>
          <w:lang w:val="pl-PL" w:eastAsia="ar-SA"/>
        </w:rPr>
      </w:pPr>
    </w:p>
    <w:p w14:paraId="3ED19909" w14:textId="77777777" w:rsidR="00B460F9" w:rsidRPr="003617A6" w:rsidRDefault="00FA03DD" w:rsidP="009B0F07">
      <w:pPr>
        <w:suppressAutoHyphens/>
        <w:spacing w:after="0" w:line="240" w:lineRule="auto"/>
        <w:jc w:val="both"/>
        <w:rPr>
          <w:rFonts w:ascii="Arial Narrow" w:hAnsi="Arial Narrow" w:cs="Times New Roman"/>
          <w:sz w:val="24"/>
          <w:szCs w:val="24"/>
          <w:lang w:val="pl-PL" w:eastAsia="ar-SA"/>
        </w:rPr>
      </w:pPr>
      <w:r w:rsidRPr="00A37BA2">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4805CD">
        <w:rPr>
          <w:rFonts w:ascii="Arial Narrow" w:hAnsi="Arial Narrow" w:cs="Times New Roman"/>
          <w:sz w:val="24"/>
          <w:szCs w:val="24"/>
          <w:lang w:val="pl-PL" w:eastAsia="ar-SA"/>
        </w:rPr>
        <w:t>26</w:t>
      </w:r>
      <w:r w:rsidR="00503C91" w:rsidRPr="00A37BA2">
        <w:rPr>
          <w:rFonts w:ascii="Arial Narrow" w:hAnsi="Arial Narrow" w:cs="Times New Roman"/>
          <w:sz w:val="24"/>
          <w:szCs w:val="24"/>
          <w:lang w:val="pl-PL" w:eastAsia="ar-SA"/>
        </w:rPr>
        <w:t>.</w:t>
      </w:r>
      <w:r w:rsidR="00A37BA2" w:rsidRPr="00A37BA2">
        <w:rPr>
          <w:rFonts w:ascii="Arial Narrow" w:hAnsi="Arial Narrow" w:cs="Times New Roman"/>
          <w:sz w:val="24"/>
          <w:szCs w:val="24"/>
          <w:lang w:val="pl-PL" w:eastAsia="ar-SA"/>
        </w:rPr>
        <w:t>12</w:t>
      </w:r>
      <w:r w:rsidR="00503C91" w:rsidRPr="00A37BA2">
        <w:rPr>
          <w:rFonts w:ascii="Arial Narrow" w:hAnsi="Arial Narrow" w:cs="Times New Roman"/>
          <w:sz w:val="24"/>
          <w:szCs w:val="24"/>
          <w:lang w:val="pl-PL" w:eastAsia="ar-SA"/>
        </w:rPr>
        <w:t>.</w:t>
      </w:r>
      <w:r w:rsidR="00E070D3" w:rsidRPr="00A37BA2">
        <w:rPr>
          <w:rFonts w:ascii="Arial Narrow" w:hAnsi="Arial Narrow" w:cs="Times New Roman"/>
          <w:sz w:val="24"/>
          <w:szCs w:val="24"/>
          <w:lang w:val="pl-PL" w:eastAsia="ar-SA"/>
        </w:rPr>
        <w:t>2024</w:t>
      </w:r>
      <w:r w:rsidR="00503C91" w:rsidRPr="00A37BA2">
        <w:rPr>
          <w:rFonts w:ascii="Arial Narrow" w:hAnsi="Arial Narrow" w:cs="Times New Roman"/>
          <w:sz w:val="24"/>
          <w:szCs w:val="24"/>
          <w:lang w:val="pl-PL" w:eastAsia="ar-SA"/>
        </w:rPr>
        <w:t xml:space="preserve">. godine </w:t>
      </w:r>
      <w:r w:rsidRPr="00A37BA2">
        <w:rPr>
          <w:rFonts w:ascii="Arial Narrow" w:hAnsi="Arial Narrow" w:cs="Times New Roman"/>
          <w:sz w:val="24"/>
          <w:szCs w:val="24"/>
          <w:lang w:val="pl-PL" w:eastAsia="ar-SA"/>
        </w:rPr>
        <w:t xml:space="preserve">u </w:t>
      </w:r>
      <w:r w:rsidR="004805CD">
        <w:rPr>
          <w:rFonts w:ascii="Arial Narrow" w:hAnsi="Arial Narrow" w:cs="Times New Roman"/>
          <w:sz w:val="24"/>
          <w:szCs w:val="24"/>
          <w:lang w:val="pl-PL" w:eastAsia="ar-SA"/>
        </w:rPr>
        <w:t>10</w:t>
      </w:r>
      <w:r w:rsidRPr="00A37BA2">
        <w:rPr>
          <w:rFonts w:ascii="Arial Narrow" w:hAnsi="Arial Narrow" w:cs="Times New Roman"/>
          <w:sz w:val="24"/>
          <w:szCs w:val="24"/>
          <w:lang w:val="pl-PL" w:eastAsia="ar-SA"/>
        </w:rPr>
        <w:t>.</w:t>
      </w:r>
      <w:r w:rsidR="00DF1D36" w:rsidRPr="00A37BA2">
        <w:rPr>
          <w:rFonts w:ascii="Arial Narrow" w:hAnsi="Arial Narrow" w:cs="Times New Roman"/>
          <w:sz w:val="24"/>
          <w:szCs w:val="24"/>
          <w:lang w:val="pl-PL" w:eastAsia="ar-SA"/>
        </w:rPr>
        <w:t>00</w:t>
      </w:r>
      <w:r w:rsidRPr="00A37BA2">
        <w:rPr>
          <w:rFonts w:ascii="Arial Narrow" w:hAnsi="Arial Narrow" w:cs="Times New Roman"/>
          <w:sz w:val="24"/>
          <w:szCs w:val="24"/>
          <w:lang w:val="pl-PL" w:eastAsia="ar-SA"/>
        </w:rPr>
        <w:t xml:space="preserve"> </w:t>
      </w:r>
      <w:r w:rsidR="004676AA" w:rsidRPr="00A37BA2">
        <w:rPr>
          <w:rFonts w:ascii="Arial Narrow" w:hAnsi="Arial Narrow" w:cs="Times New Roman"/>
          <w:sz w:val="24"/>
          <w:szCs w:val="24"/>
          <w:lang w:val="pl-PL" w:eastAsia="ar-SA"/>
        </w:rPr>
        <w:t>časova</w:t>
      </w:r>
      <w:r w:rsidRPr="00A37BA2">
        <w:rPr>
          <w:rFonts w:ascii="Arial Narrow" w:hAnsi="Arial Narrow" w:cs="Times New Roman"/>
          <w:sz w:val="24"/>
          <w:szCs w:val="24"/>
          <w:lang w:val="pl-PL" w:eastAsia="ar-SA"/>
        </w:rPr>
        <w:t xml:space="preserve">,  u prostorijama Upravne zgrade Hotelske grupe „Budvanska rivijera” a.d.Budva  na </w:t>
      </w:r>
      <w:r w:rsidR="00C31D35" w:rsidRPr="00A37BA2">
        <w:rPr>
          <w:rFonts w:ascii="Arial Narrow" w:hAnsi="Arial Narrow" w:cs="Times New Roman"/>
          <w:sz w:val="24"/>
          <w:szCs w:val="24"/>
          <w:lang w:val="pl-PL" w:eastAsia="ar-SA"/>
        </w:rPr>
        <w:t>adresi Trg</w:t>
      </w:r>
      <w:r w:rsidR="00C31D35" w:rsidRPr="003617A6">
        <w:rPr>
          <w:rFonts w:ascii="Arial Narrow" w:hAnsi="Arial Narrow" w:cs="Times New Roman"/>
          <w:sz w:val="24"/>
          <w:szCs w:val="24"/>
          <w:lang w:val="pl-PL" w:eastAsia="ar-SA"/>
        </w:rPr>
        <w:t xml:space="preserve"> slobode br 1, Budva.</w:t>
      </w:r>
    </w:p>
    <w:p w14:paraId="09E8CBEF" w14:textId="77777777" w:rsidR="00863757" w:rsidRPr="003617A6" w:rsidRDefault="00863757" w:rsidP="009B0F07">
      <w:pPr>
        <w:suppressAutoHyphens/>
        <w:spacing w:after="0" w:line="240" w:lineRule="auto"/>
        <w:jc w:val="both"/>
        <w:rPr>
          <w:rFonts w:ascii="Arial Narrow" w:hAnsi="Arial Narrow" w:cs="Times New Roman"/>
          <w:sz w:val="24"/>
          <w:szCs w:val="24"/>
          <w:lang w:val="pl-PL" w:eastAsia="ar-SA"/>
        </w:rPr>
      </w:pPr>
    </w:p>
    <w:p w14:paraId="42E44540" w14:textId="77777777" w:rsidR="00B460F9" w:rsidRPr="005C2D9D"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C2D9D">
        <w:rPr>
          <w:rFonts w:ascii="Arial Narrow" w:hAnsi="Arial Narrow" w:cs="Times New Roman"/>
          <w:b/>
          <w:bCs/>
          <w:sz w:val="24"/>
          <w:szCs w:val="24"/>
          <w:lang w:val="pl-PL"/>
        </w:rPr>
        <w:lastRenderedPageBreak/>
        <w:t>XII</w:t>
      </w:r>
      <w:r w:rsidR="00B460F9" w:rsidRPr="005C2D9D">
        <w:rPr>
          <w:rFonts w:ascii="Arial Narrow" w:hAnsi="Arial Narrow" w:cs="Times New Roman"/>
          <w:b/>
          <w:bCs/>
          <w:sz w:val="24"/>
          <w:szCs w:val="24"/>
          <w:lang w:val="pl-PL"/>
        </w:rPr>
        <w:t xml:space="preserve"> Rok za donošenje odluke o izboru najpovoljnije ponude </w:t>
      </w:r>
    </w:p>
    <w:p w14:paraId="4A416F48" w14:textId="77777777" w:rsidR="00B460F9" w:rsidRPr="005C2D9D" w:rsidRDefault="00B460F9" w:rsidP="00B460F9">
      <w:pPr>
        <w:spacing w:after="0" w:line="240" w:lineRule="auto"/>
        <w:jc w:val="both"/>
        <w:rPr>
          <w:rFonts w:ascii="Arial Narrow" w:hAnsi="Arial Narrow" w:cs="Times New Roman"/>
          <w:b/>
          <w:bCs/>
          <w:sz w:val="24"/>
          <w:szCs w:val="24"/>
          <w:lang w:val="pl-PL"/>
        </w:rPr>
      </w:pPr>
    </w:p>
    <w:p w14:paraId="4B56FE7D" w14:textId="77777777" w:rsidR="00B460F9" w:rsidRPr="005C2D9D" w:rsidRDefault="00B460F9" w:rsidP="00B460F9">
      <w:pPr>
        <w:spacing w:after="0" w:line="240" w:lineRule="auto"/>
        <w:jc w:val="both"/>
        <w:rPr>
          <w:rFonts w:ascii="Arial Narrow" w:hAnsi="Arial Narrow" w:cs="Times New Roman"/>
          <w:b/>
          <w:bCs/>
          <w:sz w:val="24"/>
          <w:szCs w:val="24"/>
          <w:lang w:val="pl-PL"/>
        </w:rPr>
      </w:pPr>
      <w:r w:rsidRPr="005C2D9D">
        <w:rPr>
          <w:rFonts w:ascii="Arial Narrow" w:hAnsi="Arial Narrow" w:cs="Times New Roman"/>
          <w:sz w:val="24"/>
          <w:szCs w:val="24"/>
          <w:lang w:val="pl-PL"/>
        </w:rPr>
        <w:t xml:space="preserve">Odluka o izboru najpovoljnije ponude donijeće se u roku od </w:t>
      </w:r>
      <w:r w:rsidR="00AE713B" w:rsidRPr="005C2D9D">
        <w:rPr>
          <w:rFonts w:ascii="Arial Narrow" w:hAnsi="Arial Narrow" w:cs="Times New Roman"/>
          <w:sz w:val="24"/>
          <w:szCs w:val="24"/>
          <w:lang w:val="pl-PL"/>
        </w:rPr>
        <w:t>20</w:t>
      </w:r>
      <w:r w:rsidRPr="005C2D9D">
        <w:rPr>
          <w:rFonts w:ascii="Arial Narrow" w:hAnsi="Arial Narrow" w:cs="Times New Roman"/>
          <w:sz w:val="24"/>
          <w:szCs w:val="24"/>
          <w:lang w:val="pl-PL"/>
        </w:rPr>
        <w:t xml:space="preserve"> dana od dana javnog otvaranja ponuda.</w:t>
      </w:r>
    </w:p>
    <w:p w14:paraId="636DD960" w14:textId="77777777" w:rsidR="00B460F9" w:rsidRPr="006C089A" w:rsidRDefault="00B460F9" w:rsidP="00B460F9">
      <w:pPr>
        <w:spacing w:after="0" w:line="240" w:lineRule="auto"/>
        <w:jc w:val="both"/>
        <w:rPr>
          <w:rFonts w:ascii="Arial Narrow" w:hAnsi="Arial Narrow" w:cs="Times New Roman"/>
          <w:b/>
          <w:bCs/>
          <w:color w:val="FF0000"/>
          <w:sz w:val="24"/>
          <w:szCs w:val="24"/>
          <w:lang w:val="pl-PL"/>
        </w:rPr>
      </w:pPr>
    </w:p>
    <w:p w14:paraId="08391B29" w14:textId="77777777" w:rsidR="00B460F9" w:rsidRPr="005C2D9D"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it-IT"/>
        </w:rPr>
      </w:pPr>
      <w:r w:rsidRPr="005C2D9D">
        <w:rPr>
          <w:rFonts w:ascii="Arial Narrow" w:hAnsi="Arial Narrow" w:cs="Times New Roman"/>
          <w:b/>
          <w:bCs/>
          <w:sz w:val="24"/>
          <w:szCs w:val="24"/>
          <w:lang w:val="it-IT"/>
        </w:rPr>
        <w:t>XII</w:t>
      </w:r>
      <w:r w:rsidR="00AF5C9D" w:rsidRPr="005C2D9D">
        <w:rPr>
          <w:rFonts w:ascii="Arial Narrow" w:hAnsi="Arial Narrow" w:cs="Times New Roman"/>
          <w:b/>
          <w:bCs/>
          <w:sz w:val="24"/>
          <w:szCs w:val="24"/>
          <w:lang w:val="it-IT"/>
        </w:rPr>
        <w:t>I</w:t>
      </w:r>
      <w:r w:rsidR="00B460F9" w:rsidRPr="005C2D9D">
        <w:rPr>
          <w:rFonts w:ascii="Arial Narrow" w:hAnsi="Arial Narrow" w:cs="Times New Roman"/>
          <w:b/>
          <w:bCs/>
          <w:sz w:val="24"/>
          <w:szCs w:val="24"/>
          <w:lang w:val="it-IT"/>
        </w:rPr>
        <w:t xml:space="preserve"> Drugi podaci i uslovi od značaj</w:t>
      </w:r>
      <w:r w:rsidR="00577722" w:rsidRPr="005C2D9D">
        <w:rPr>
          <w:rFonts w:ascii="Arial Narrow" w:hAnsi="Arial Narrow" w:cs="Times New Roman"/>
          <w:b/>
          <w:bCs/>
          <w:sz w:val="24"/>
          <w:szCs w:val="24"/>
          <w:lang w:val="it-IT"/>
        </w:rPr>
        <w:t xml:space="preserve">a za sprovodjenje postupka </w:t>
      </w:r>
      <w:r w:rsidR="00FD1220" w:rsidRPr="005C2D9D">
        <w:rPr>
          <w:rFonts w:ascii="Arial Narrow" w:hAnsi="Arial Narrow" w:cs="Times New Roman"/>
          <w:b/>
          <w:bCs/>
          <w:sz w:val="24"/>
          <w:szCs w:val="24"/>
          <w:lang w:val="it-IT"/>
        </w:rPr>
        <w:t xml:space="preserve"> nabavke</w:t>
      </w:r>
    </w:p>
    <w:p w14:paraId="11D39ADC" w14:textId="77777777" w:rsidR="00B460F9" w:rsidRPr="005C2D9D" w:rsidRDefault="00B460F9" w:rsidP="00B460F9">
      <w:pPr>
        <w:spacing w:after="0" w:line="240" w:lineRule="auto"/>
        <w:jc w:val="both"/>
        <w:rPr>
          <w:rFonts w:ascii="Arial Narrow" w:hAnsi="Arial Narrow" w:cs="Times New Roman"/>
          <w:b/>
          <w:bCs/>
          <w:sz w:val="24"/>
          <w:szCs w:val="24"/>
          <w:lang w:val="sr-Latn-CS"/>
        </w:rPr>
      </w:pPr>
      <w:r w:rsidRPr="005C2D9D">
        <w:rPr>
          <w:rFonts w:ascii="Arial Narrow" w:hAnsi="Arial Narrow" w:cs="Times New Roman"/>
          <w:b/>
          <w:bCs/>
          <w:sz w:val="24"/>
          <w:szCs w:val="24"/>
          <w:lang w:val="it-IT"/>
        </w:rPr>
        <w:t>Rok i način pla</w:t>
      </w:r>
      <w:r w:rsidRPr="005C2D9D">
        <w:rPr>
          <w:rFonts w:ascii="Arial Narrow" w:hAnsi="Arial Narrow" w:cs="Times New Roman"/>
          <w:b/>
          <w:bCs/>
          <w:sz w:val="24"/>
          <w:szCs w:val="24"/>
          <w:lang w:val="sr-Latn-CS"/>
        </w:rPr>
        <w:t>ćanja</w:t>
      </w:r>
    </w:p>
    <w:p w14:paraId="7DE8AEC7" w14:textId="77777777" w:rsidR="007539E2" w:rsidRPr="005C2D9D" w:rsidRDefault="007539E2" w:rsidP="00281DC2">
      <w:pPr>
        <w:pStyle w:val="ListParagraph"/>
        <w:spacing w:before="0" w:after="0" w:line="240" w:lineRule="auto"/>
        <w:ind w:left="0"/>
        <w:jc w:val="both"/>
        <w:rPr>
          <w:rFonts w:ascii="Arial Narrow" w:hAnsi="Arial Narrow" w:cs="Times New Roman"/>
          <w:sz w:val="24"/>
          <w:szCs w:val="24"/>
        </w:rPr>
      </w:pPr>
    </w:p>
    <w:p w14:paraId="628605B9" w14:textId="77777777" w:rsidR="00700A59" w:rsidRPr="005C2D9D" w:rsidRDefault="00700A59" w:rsidP="00186637">
      <w:pPr>
        <w:spacing w:after="0" w:line="240" w:lineRule="auto"/>
        <w:jc w:val="both"/>
        <w:rPr>
          <w:rFonts w:ascii="Arial Narrow" w:hAnsi="Arial Narrow" w:cs="Times New Roman"/>
          <w:sz w:val="24"/>
          <w:szCs w:val="24"/>
          <w:lang w:val="sr-Latn-CS" w:eastAsia="ar-SA"/>
        </w:rPr>
      </w:pPr>
      <w:r w:rsidRPr="005C2D9D">
        <w:rPr>
          <w:rFonts w:ascii="Arial Narrow" w:hAnsi="Arial Narrow" w:cs="Times New Roman"/>
          <w:sz w:val="24"/>
          <w:szCs w:val="24"/>
          <w:lang w:val="sr-Latn-CS" w:eastAsia="ar-SA"/>
        </w:rPr>
        <w:t>Rok plaćanja</w:t>
      </w:r>
      <w:r w:rsidR="00A83289" w:rsidRPr="005C2D9D">
        <w:rPr>
          <w:rFonts w:ascii="Arial Narrow" w:hAnsi="Arial Narrow"/>
          <w:sz w:val="24"/>
          <w:szCs w:val="24"/>
          <w:lang w:val="it-IT"/>
        </w:rPr>
        <w:t xml:space="preserve">: </w:t>
      </w:r>
      <w:r w:rsidR="00AF5CB4" w:rsidRPr="005C2D9D">
        <w:rPr>
          <w:rFonts w:ascii="Arial Narrow" w:hAnsi="Arial Narrow" w:cs="Times New Roman"/>
          <w:sz w:val="24"/>
          <w:szCs w:val="24"/>
          <w:lang w:val="sl-SI"/>
        </w:rPr>
        <w:t>Naručilac ć</w:t>
      </w:r>
      <w:r w:rsidR="00EF0E8A" w:rsidRPr="005C2D9D">
        <w:rPr>
          <w:rFonts w:ascii="Arial Narrow" w:hAnsi="Arial Narrow" w:cs="Times New Roman"/>
          <w:sz w:val="24"/>
          <w:szCs w:val="24"/>
          <w:lang w:val="sl-SI"/>
        </w:rPr>
        <w:t xml:space="preserve">e izvršiti  plaćanje u roku </w:t>
      </w:r>
      <w:r w:rsidR="00750F0F" w:rsidRPr="005C2D9D">
        <w:rPr>
          <w:rFonts w:ascii="Arial Narrow" w:hAnsi="Arial Narrow" w:cs="Times New Roman"/>
          <w:sz w:val="24"/>
          <w:szCs w:val="24"/>
          <w:lang w:val="sl-SI"/>
        </w:rPr>
        <w:t>do</w:t>
      </w:r>
      <w:r w:rsidR="00EF0E8A" w:rsidRPr="005C2D9D">
        <w:rPr>
          <w:rFonts w:ascii="Arial Narrow" w:hAnsi="Arial Narrow" w:cs="Times New Roman"/>
          <w:sz w:val="24"/>
          <w:szCs w:val="24"/>
          <w:lang w:val="sl-SI"/>
        </w:rPr>
        <w:t xml:space="preserve"> 3</w:t>
      </w:r>
      <w:r w:rsidR="00AF5CB4" w:rsidRPr="005C2D9D">
        <w:rPr>
          <w:rFonts w:ascii="Arial Narrow" w:hAnsi="Arial Narrow" w:cs="Times New Roman"/>
          <w:sz w:val="24"/>
          <w:szCs w:val="24"/>
          <w:lang w:val="sl-SI"/>
        </w:rPr>
        <w:t xml:space="preserve">0 </w:t>
      </w:r>
      <w:r w:rsidR="00EF0E8A" w:rsidRPr="005C2D9D">
        <w:rPr>
          <w:rFonts w:ascii="Arial Narrow" w:hAnsi="Arial Narrow" w:cs="Times New Roman"/>
          <w:sz w:val="24"/>
          <w:szCs w:val="24"/>
          <w:lang w:val="sl-SI"/>
        </w:rPr>
        <w:t xml:space="preserve">dana </w:t>
      </w:r>
      <w:r w:rsidR="00AF5CB4" w:rsidRPr="005C2D9D">
        <w:rPr>
          <w:rFonts w:ascii="Arial Narrow" w:hAnsi="Arial Narrow" w:cs="Times New Roman"/>
          <w:sz w:val="24"/>
          <w:szCs w:val="24"/>
          <w:lang w:val="sl-SI"/>
        </w:rPr>
        <w:t xml:space="preserve">od dana </w:t>
      </w:r>
      <w:r w:rsidR="00AF5CB4" w:rsidRPr="005C2D9D">
        <w:rPr>
          <w:rFonts w:ascii="Arial Narrow" w:hAnsi="Arial Narrow"/>
          <w:sz w:val="24"/>
          <w:szCs w:val="24"/>
          <w:lang w:val="it-IT"/>
        </w:rPr>
        <w:t xml:space="preserve">ispostavljene </w:t>
      </w:r>
      <w:r w:rsidR="00A83289" w:rsidRPr="005C2D9D">
        <w:rPr>
          <w:rFonts w:ascii="Arial Narrow" w:hAnsi="Arial Narrow"/>
          <w:sz w:val="24"/>
          <w:szCs w:val="24"/>
          <w:lang w:val="it-IT"/>
        </w:rPr>
        <w:t xml:space="preserve"> </w:t>
      </w:r>
      <w:r w:rsidR="00AF5CB4" w:rsidRPr="005C2D9D">
        <w:rPr>
          <w:rFonts w:ascii="Arial Narrow" w:hAnsi="Arial Narrow"/>
          <w:sz w:val="24"/>
          <w:szCs w:val="24"/>
          <w:lang w:val="it-IT"/>
        </w:rPr>
        <w:t>ovjerene</w:t>
      </w:r>
      <w:r w:rsidR="00EF0E8A" w:rsidRPr="005C2D9D">
        <w:rPr>
          <w:rFonts w:ascii="Arial Narrow" w:hAnsi="Arial Narrow"/>
          <w:sz w:val="24"/>
          <w:szCs w:val="24"/>
          <w:lang w:val="it-IT"/>
        </w:rPr>
        <w:t xml:space="preserve"> </w:t>
      </w:r>
      <w:r w:rsidR="00AF5CB4" w:rsidRPr="005C2D9D">
        <w:rPr>
          <w:rFonts w:ascii="Arial Narrow" w:hAnsi="Arial Narrow"/>
          <w:sz w:val="24"/>
          <w:szCs w:val="24"/>
          <w:lang w:val="it-IT"/>
        </w:rPr>
        <w:t xml:space="preserve"> </w:t>
      </w:r>
      <w:r w:rsidR="00A83289" w:rsidRPr="005C2D9D">
        <w:rPr>
          <w:rFonts w:ascii="Arial Narrow" w:hAnsi="Arial Narrow"/>
          <w:sz w:val="24"/>
          <w:szCs w:val="24"/>
          <w:lang w:val="it-IT"/>
        </w:rPr>
        <w:t>privre</w:t>
      </w:r>
      <w:r w:rsidR="00AF5CB4" w:rsidRPr="005C2D9D">
        <w:rPr>
          <w:rFonts w:ascii="Arial Narrow" w:hAnsi="Arial Narrow"/>
          <w:sz w:val="24"/>
          <w:szCs w:val="24"/>
          <w:lang w:val="it-IT"/>
        </w:rPr>
        <w:t>mene mjesečne situacije</w:t>
      </w:r>
      <w:r w:rsidR="00EF0E8A" w:rsidRPr="005C2D9D">
        <w:rPr>
          <w:rFonts w:ascii="Arial Narrow" w:hAnsi="Arial Narrow"/>
          <w:sz w:val="24"/>
          <w:szCs w:val="24"/>
          <w:lang w:val="it-IT"/>
        </w:rPr>
        <w:t xml:space="preserve"> od </w:t>
      </w:r>
      <w:r w:rsidR="00EF0E8A" w:rsidRPr="005C2D9D">
        <w:rPr>
          <w:rFonts w:ascii="Arial Narrow" w:hAnsi="Arial Narrow" w:cs="Times New Roman"/>
          <w:sz w:val="24"/>
          <w:szCs w:val="24"/>
          <w:lang w:val="sr-Latn-CS" w:eastAsia="ar-SA"/>
        </w:rPr>
        <w:t>strane Izvođača i nadzornog organa ispred Naručioca</w:t>
      </w:r>
      <w:r w:rsidR="0077204F" w:rsidRPr="005C2D9D">
        <w:rPr>
          <w:rFonts w:ascii="Arial Narrow" w:hAnsi="Arial Narrow" w:cs="Times New Roman"/>
          <w:sz w:val="24"/>
          <w:szCs w:val="24"/>
          <w:lang w:val="sr-Latn-CS" w:eastAsia="ar-SA"/>
        </w:rPr>
        <w:t xml:space="preserve">, kao i </w:t>
      </w:r>
      <w:r w:rsidR="00EF0E8A" w:rsidRPr="005C2D9D">
        <w:rPr>
          <w:rFonts w:ascii="Arial Narrow" w:hAnsi="Arial Narrow" w:cs="Times New Roman"/>
          <w:sz w:val="24"/>
          <w:szCs w:val="24"/>
          <w:lang w:val="sr-Latn-CS" w:eastAsia="ar-SA"/>
        </w:rPr>
        <w:t xml:space="preserve">ovjerenog </w:t>
      </w:r>
      <w:r w:rsidR="0077204F" w:rsidRPr="005C2D9D">
        <w:rPr>
          <w:rFonts w:ascii="Arial Narrow" w:hAnsi="Arial Narrow" w:cs="Times New Roman"/>
          <w:sz w:val="24"/>
          <w:szCs w:val="24"/>
          <w:lang w:val="sr-Latn-CS" w:eastAsia="ar-SA"/>
        </w:rPr>
        <w:t>konačnog obračuna</w:t>
      </w:r>
      <w:r w:rsidR="00EF0E8A" w:rsidRPr="005C2D9D">
        <w:rPr>
          <w:rFonts w:ascii="Arial Narrow" w:hAnsi="Arial Narrow"/>
          <w:sz w:val="24"/>
          <w:szCs w:val="24"/>
          <w:lang w:val="it-IT"/>
        </w:rPr>
        <w:t>.</w:t>
      </w:r>
      <w:r w:rsidR="00EF0E8A" w:rsidRPr="005C2D9D">
        <w:rPr>
          <w:rFonts w:ascii="Arial Narrow" w:hAnsi="Arial Narrow" w:cs="Times New Roman"/>
          <w:sz w:val="24"/>
          <w:szCs w:val="24"/>
          <w:lang w:val="sl-SI"/>
        </w:rPr>
        <w:t xml:space="preserve"> Privremene situacije Izvođač će dostaviti do 10-og u tekućem mjesecu za prethodni mjesec. Okončanu situaciju Izvođač dostavlja nakon dobijenog pozitivnog izvještaja Komisije za tehnički pregled</w:t>
      </w:r>
      <w:r w:rsidR="00EF0E8A" w:rsidRPr="005C2D9D">
        <w:rPr>
          <w:rFonts w:ascii="Arial Narrow" w:hAnsi="Arial Narrow"/>
          <w:sz w:val="24"/>
          <w:szCs w:val="24"/>
          <w:lang w:val="sl-SI"/>
        </w:rPr>
        <w:t xml:space="preserve"> i prijem radova.</w:t>
      </w:r>
    </w:p>
    <w:p w14:paraId="4A9666BE" w14:textId="77777777" w:rsidR="00EF0E8A" w:rsidRPr="005C2D9D" w:rsidRDefault="00EF0E8A" w:rsidP="00700A59">
      <w:pPr>
        <w:suppressAutoHyphens/>
        <w:spacing w:after="0" w:line="240" w:lineRule="auto"/>
        <w:jc w:val="both"/>
        <w:rPr>
          <w:rFonts w:ascii="Arial Narrow" w:hAnsi="Arial Narrow" w:cs="Times New Roman"/>
          <w:sz w:val="24"/>
          <w:szCs w:val="24"/>
          <w:lang w:val="sr-Latn-CS" w:eastAsia="ar-SA"/>
        </w:rPr>
      </w:pPr>
    </w:p>
    <w:p w14:paraId="06F06D61" w14:textId="77777777" w:rsidR="00700A59" w:rsidRPr="005C2D9D" w:rsidRDefault="00700A59" w:rsidP="00700A59">
      <w:pPr>
        <w:suppressAutoHyphens/>
        <w:spacing w:after="0" w:line="240" w:lineRule="auto"/>
        <w:jc w:val="both"/>
        <w:rPr>
          <w:rFonts w:ascii="Arial Narrow" w:hAnsi="Arial Narrow" w:cs="Times New Roman"/>
          <w:sz w:val="24"/>
          <w:szCs w:val="24"/>
          <w:lang w:val="sr-Latn-CS" w:eastAsia="ar-SA"/>
        </w:rPr>
      </w:pPr>
      <w:r w:rsidRPr="005C2D9D">
        <w:rPr>
          <w:rFonts w:ascii="Arial Narrow" w:hAnsi="Arial Narrow" w:cs="Times New Roman"/>
          <w:sz w:val="24"/>
          <w:szCs w:val="24"/>
          <w:lang w:val="sr-Latn-CS" w:eastAsia="ar-SA"/>
        </w:rPr>
        <w:t xml:space="preserve">Način plaćanja: </w:t>
      </w:r>
      <w:r w:rsidR="00A83289" w:rsidRPr="005C2D9D">
        <w:rPr>
          <w:rFonts w:ascii="Arial Narrow" w:hAnsi="Arial Narrow" w:cs="Times New Roman"/>
          <w:sz w:val="24"/>
          <w:szCs w:val="24"/>
          <w:lang w:val="sr-Latn-CS" w:eastAsia="ar-SA"/>
        </w:rPr>
        <w:t>V</w:t>
      </w:r>
      <w:r w:rsidRPr="005C2D9D">
        <w:rPr>
          <w:rFonts w:ascii="Arial Narrow" w:hAnsi="Arial Narrow" w:cs="Times New Roman"/>
          <w:sz w:val="24"/>
          <w:szCs w:val="24"/>
          <w:lang w:val="sr-Latn-CS" w:eastAsia="ar-SA"/>
        </w:rPr>
        <w:t>irmanski</w:t>
      </w:r>
    </w:p>
    <w:p w14:paraId="50A0DA5C" w14:textId="77777777" w:rsidR="00985941" w:rsidRPr="005C2D9D" w:rsidRDefault="00985941" w:rsidP="00985941">
      <w:pPr>
        <w:suppressAutoHyphens/>
        <w:spacing w:after="0" w:line="240" w:lineRule="auto"/>
        <w:jc w:val="both"/>
        <w:rPr>
          <w:rFonts w:ascii="Arial Narrow" w:hAnsi="Arial Narrow" w:cs="Times New Roman"/>
          <w:sz w:val="24"/>
          <w:szCs w:val="24"/>
          <w:lang w:val="sr-Latn-CS" w:eastAsia="ar-SA"/>
        </w:rPr>
      </w:pPr>
    </w:p>
    <w:p w14:paraId="45E5D722" w14:textId="77777777" w:rsidR="00C71CB1" w:rsidRPr="005C2D9D" w:rsidRDefault="00C71CB1" w:rsidP="00C71CB1">
      <w:pPr>
        <w:spacing w:after="0" w:line="240" w:lineRule="auto"/>
        <w:jc w:val="both"/>
        <w:rPr>
          <w:rFonts w:ascii="Arial Narrow" w:hAnsi="Arial Narrow" w:cs="Times New Roman"/>
          <w:b/>
          <w:bCs/>
          <w:sz w:val="24"/>
          <w:szCs w:val="24"/>
          <w:lang w:val="sr-Latn-CS"/>
        </w:rPr>
      </w:pPr>
      <w:r w:rsidRPr="005C2D9D">
        <w:rPr>
          <w:rFonts w:ascii="Arial Narrow" w:hAnsi="Arial Narrow" w:cs="Times New Roman"/>
          <w:sz w:val="24"/>
          <w:szCs w:val="24"/>
        </w:rPr>
        <w:sym w:font="Wingdings" w:char="F0A8"/>
      </w:r>
      <w:r w:rsidRPr="005C2D9D">
        <w:rPr>
          <w:rFonts w:ascii="Arial Narrow" w:hAnsi="Arial Narrow" w:cs="Times New Roman"/>
          <w:sz w:val="24"/>
          <w:szCs w:val="24"/>
          <w:lang w:val="sr-Latn-CS"/>
        </w:rPr>
        <w:t xml:space="preserve">  </w:t>
      </w:r>
      <w:r w:rsidRPr="005C2D9D">
        <w:rPr>
          <w:rFonts w:ascii="Arial Narrow" w:hAnsi="Arial Narrow" w:cs="Times New Roman"/>
          <w:b/>
          <w:bCs/>
          <w:sz w:val="24"/>
          <w:szCs w:val="24"/>
        </w:rPr>
        <w:t>Sredstva</w:t>
      </w:r>
      <w:r w:rsidRPr="005C2D9D">
        <w:rPr>
          <w:rFonts w:ascii="Arial Narrow" w:hAnsi="Arial Narrow" w:cs="Times New Roman"/>
          <w:b/>
          <w:bCs/>
          <w:sz w:val="24"/>
          <w:szCs w:val="24"/>
          <w:lang w:val="sr-Latn-CS"/>
        </w:rPr>
        <w:t xml:space="preserve"> </w:t>
      </w:r>
      <w:r w:rsidRPr="005C2D9D">
        <w:rPr>
          <w:rFonts w:ascii="Arial Narrow" w:hAnsi="Arial Narrow" w:cs="Times New Roman"/>
          <w:b/>
          <w:bCs/>
          <w:sz w:val="24"/>
          <w:szCs w:val="24"/>
        </w:rPr>
        <w:t>finansijskog</w:t>
      </w:r>
      <w:r w:rsidRPr="005C2D9D">
        <w:rPr>
          <w:rFonts w:ascii="Arial Narrow" w:hAnsi="Arial Narrow" w:cs="Times New Roman"/>
          <w:b/>
          <w:bCs/>
          <w:sz w:val="24"/>
          <w:szCs w:val="24"/>
          <w:lang w:val="sr-Latn-CS"/>
        </w:rPr>
        <w:t xml:space="preserve"> </w:t>
      </w:r>
      <w:r w:rsidRPr="005C2D9D">
        <w:rPr>
          <w:rFonts w:ascii="Arial Narrow" w:hAnsi="Arial Narrow" w:cs="Times New Roman"/>
          <w:b/>
          <w:bCs/>
          <w:sz w:val="24"/>
          <w:szCs w:val="24"/>
        </w:rPr>
        <w:t>obezbje</w:t>
      </w:r>
      <w:r w:rsidRPr="005C2D9D">
        <w:rPr>
          <w:rFonts w:ascii="Arial Narrow" w:hAnsi="Arial Narrow" w:cs="Times New Roman"/>
          <w:b/>
          <w:bCs/>
          <w:sz w:val="24"/>
          <w:szCs w:val="24"/>
          <w:lang w:val="sr-Latn-CS"/>
        </w:rPr>
        <w:t>đ</w:t>
      </w:r>
      <w:r w:rsidRPr="005C2D9D">
        <w:rPr>
          <w:rFonts w:ascii="Arial Narrow" w:hAnsi="Arial Narrow" w:cs="Times New Roman"/>
          <w:b/>
          <w:bCs/>
          <w:sz w:val="24"/>
          <w:szCs w:val="24"/>
        </w:rPr>
        <w:t>enja</w:t>
      </w:r>
      <w:r w:rsidRPr="005C2D9D">
        <w:rPr>
          <w:rFonts w:ascii="Arial Narrow" w:hAnsi="Arial Narrow" w:cs="Times New Roman"/>
          <w:b/>
          <w:bCs/>
          <w:sz w:val="24"/>
          <w:szCs w:val="24"/>
          <w:lang w:val="sr-Latn-CS"/>
        </w:rPr>
        <w:t xml:space="preserve"> </w:t>
      </w:r>
      <w:r w:rsidRPr="005C2D9D">
        <w:rPr>
          <w:rFonts w:ascii="Arial Narrow" w:hAnsi="Arial Narrow" w:cs="Times New Roman"/>
          <w:b/>
          <w:bCs/>
          <w:sz w:val="24"/>
          <w:szCs w:val="24"/>
        </w:rPr>
        <w:t>ugovora</w:t>
      </w:r>
      <w:r w:rsidRPr="005C2D9D">
        <w:rPr>
          <w:rFonts w:ascii="Arial Narrow" w:hAnsi="Arial Narrow" w:cs="Times New Roman"/>
          <w:b/>
          <w:bCs/>
          <w:sz w:val="24"/>
          <w:szCs w:val="24"/>
          <w:lang w:val="sr-Latn-CS"/>
        </w:rPr>
        <w:t xml:space="preserve"> </w:t>
      </w:r>
      <w:r w:rsidRPr="005C2D9D">
        <w:rPr>
          <w:rFonts w:ascii="Arial Narrow" w:hAnsi="Arial Narrow" w:cs="Times New Roman"/>
          <w:b/>
          <w:bCs/>
          <w:sz w:val="24"/>
          <w:szCs w:val="24"/>
        </w:rPr>
        <w:t>o</w:t>
      </w:r>
      <w:r w:rsidRPr="005C2D9D">
        <w:rPr>
          <w:rFonts w:ascii="Arial Narrow" w:hAnsi="Arial Narrow" w:cs="Times New Roman"/>
          <w:b/>
          <w:bCs/>
          <w:sz w:val="24"/>
          <w:szCs w:val="24"/>
          <w:lang w:val="sr-Latn-CS"/>
        </w:rPr>
        <w:t xml:space="preserve">  </w:t>
      </w:r>
      <w:r w:rsidRPr="005C2D9D">
        <w:rPr>
          <w:rFonts w:ascii="Arial Narrow" w:hAnsi="Arial Narrow" w:cs="Times New Roman"/>
          <w:b/>
          <w:bCs/>
          <w:sz w:val="24"/>
          <w:szCs w:val="24"/>
        </w:rPr>
        <w:t>nabavci</w:t>
      </w:r>
    </w:p>
    <w:p w14:paraId="1D7B19C8" w14:textId="77777777" w:rsidR="00C71CB1" w:rsidRPr="005C2D9D" w:rsidRDefault="00C71CB1" w:rsidP="00C71CB1">
      <w:pPr>
        <w:spacing w:after="0" w:line="240" w:lineRule="auto"/>
        <w:jc w:val="both"/>
        <w:rPr>
          <w:rFonts w:ascii="Arial Narrow" w:hAnsi="Arial Narrow" w:cs="Times New Roman"/>
          <w:b/>
          <w:bCs/>
          <w:sz w:val="24"/>
          <w:szCs w:val="24"/>
          <w:lang w:val="sr-Latn-CS"/>
        </w:rPr>
      </w:pPr>
    </w:p>
    <w:p w14:paraId="1698CCC0" w14:textId="77777777" w:rsidR="00C71CB1" w:rsidRPr="000C60F3" w:rsidRDefault="00C71CB1" w:rsidP="00C71CB1">
      <w:pPr>
        <w:suppressAutoHyphens/>
        <w:spacing w:after="0" w:line="240" w:lineRule="auto"/>
        <w:jc w:val="both"/>
        <w:rPr>
          <w:rFonts w:ascii="Arial Narrow" w:hAnsi="Arial Narrow" w:cs="Times New Roman"/>
          <w:sz w:val="24"/>
          <w:szCs w:val="24"/>
          <w:lang w:val="sr-Latn-CS" w:eastAsia="ar-SA"/>
        </w:rPr>
      </w:pPr>
      <w:r w:rsidRPr="005C2D9D">
        <w:rPr>
          <w:rFonts w:ascii="Arial Narrow" w:hAnsi="Arial Narrow" w:cs="Times New Roman"/>
          <w:sz w:val="24"/>
          <w:szCs w:val="24"/>
          <w:lang w:eastAsia="ar-SA"/>
        </w:rPr>
        <w:t>Ponu</w:t>
      </w:r>
      <w:r w:rsidRPr="005C2D9D">
        <w:rPr>
          <w:rFonts w:ascii="Arial Narrow" w:hAnsi="Arial Narrow" w:cs="Times New Roman"/>
          <w:sz w:val="24"/>
          <w:szCs w:val="24"/>
          <w:lang w:val="sr-Latn-CS" w:eastAsia="ar-SA"/>
        </w:rPr>
        <w:t>đ</w:t>
      </w:r>
      <w:r w:rsidRPr="005C2D9D">
        <w:rPr>
          <w:rFonts w:ascii="Arial Narrow" w:hAnsi="Arial Narrow" w:cs="Times New Roman"/>
          <w:sz w:val="24"/>
          <w:szCs w:val="24"/>
          <w:lang w:eastAsia="ar-SA"/>
        </w:rPr>
        <w:t>a</w:t>
      </w:r>
      <w:r w:rsidRPr="005C2D9D">
        <w:rPr>
          <w:rFonts w:ascii="Arial Narrow" w:hAnsi="Arial Narrow" w:cs="Times New Roman"/>
          <w:sz w:val="24"/>
          <w:szCs w:val="24"/>
          <w:lang w:val="sr-Latn-CS" w:eastAsia="ar-SA"/>
        </w:rPr>
        <w:t>č č</w:t>
      </w:r>
      <w:r w:rsidRPr="005C2D9D">
        <w:rPr>
          <w:rFonts w:ascii="Arial Narrow" w:hAnsi="Arial Narrow" w:cs="Times New Roman"/>
          <w:sz w:val="24"/>
          <w:szCs w:val="24"/>
          <w:lang w:eastAsia="ar-SA"/>
        </w:rPr>
        <w:t>ija</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ponuda</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bude</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izabrana</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kao</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najpovoljnija</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je</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du</w:t>
      </w:r>
      <w:r w:rsidRPr="005C2D9D">
        <w:rPr>
          <w:rFonts w:ascii="Arial Narrow" w:hAnsi="Arial Narrow" w:cs="Times New Roman"/>
          <w:sz w:val="24"/>
          <w:szCs w:val="24"/>
          <w:lang w:val="sr-Latn-CS" w:eastAsia="ar-SA"/>
        </w:rPr>
        <w:t>ž</w:t>
      </w:r>
      <w:r w:rsidRPr="005C2D9D">
        <w:rPr>
          <w:rFonts w:ascii="Arial Narrow" w:hAnsi="Arial Narrow" w:cs="Times New Roman"/>
          <w:sz w:val="24"/>
          <w:szCs w:val="24"/>
          <w:lang w:eastAsia="ar-SA"/>
        </w:rPr>
        <w:t>an</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da</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prije</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zaklju</w:t>
      </w:r>
      <w:r w:rsidRPr="005C2D9D">
        <w:rPr>
          <w:rFonts w:ascii="Arial Narrow" w:hAnsi="Arial Narrow" w:cs="Times New Roman"/>
          <w:sz w:val="24"/>
          <w:szCs w:val="24"/>
          <w:lang w:val="sr-Latn-CS" w:eastAsia="ar-SA"/>
        </w:rPr>
        <w:t>č</w:t>
      </w:r>
      <w:r w:rsidRPr="005C2D9D">
        <w:rPr>
          <w:rFonts w:ascii="Arial Narrow" w:hAnsi="Arial Narrow" w:cs="Times New Roman"/>
          <w:sz w:val="24"/>
          <w:szCs w:val="24"/>
          <w:lang w:eastAsia="ar-SA"/>
        </w:rPr>
        <w:t>ivanja</w:t>
      </w:r>
      <w:r w:rsidRPr="005C2D9D">
        <w:rPr>
          <w:rFonts w:ascii="Arial Narrow" w:hAnsi="Arial Narrow" w:cs="Times New Roman"/>
          <w:sz w:val="24"/>
          <w:szCs w:val="24"/>
          <w:lang w:val="sr-Latn-CS" w:eastAsia="ar-SA"/>
        </w:rPr>
        <w:t xml:space="preserve"> </w:t>
      </w:r>
      <w:r w:rsidRPr="005C2D9D">
        <w:rPr>
          <w:rFonts w:ascii="Arial Narrow" w:hAnsi="Arial Narrow" w:cs="Times New Roman"/>
          <w:sz w:val="24"/>
          <w:szCs w:val="24"/>
          <w:lang w:eastAsia="ar-SA"/>
        </w:rPr>
        <w:t>ugovor</w:t>
      </w:r>
      <w:r w:rsidR="009B0F07" w:rsidRPr="005C2D9D">
        <w:rPr>
          <w:rFonts w:ascii="Arial Narrow" w:hAnsi="Arial Narrow" w:cs="Times New Roman"/>
          <w:sz w:val="24"/>
          <w:szCs w:val="24"/>
          <w:lang w:eastAsia="ar-SA"/>
        </w:rPr>
        <w:t>a</w:t>
      </w:r>
      <w:r w:rsidR="009B0F07" w:rsidRPr="005C2D9D">
        <w:rPr>
          <w:rFonts w:ascii="Arial Narrow" w:hAnsi="Arial Narrow" w:cs="Times New Roman"/>
          <w:sz w:val="24"/>
          <w:szCs w:val="24"/>
          <w:lang w:val="sr-Latn-CS" w:eastAsia="ar-SA"/>
        </w:rPr>
        <w:t xml:space="preserve"> </w:t>
      </w:r>
      <w:r w:rsidR="009B0F07" w:rsidRPr="005C2D9D">
        <w:rPr>
          <w:rFonts w:ascii="Arial Narrow" w:hAnsi="Arial Narrow" w:cs="Times New Roman"/>
          <w:sz w:val="24"/>
          <w:szCs w:val="24"/>
          <w:lang w:eastAsia="ar-SA"/>
        </w:rPr>
        <w:t>o</w:t>
      </w:r>
      <w:r w:rsidR="009B0F07" w:rsidRPr="005C2D9D">
        <w:rPr>
          <w:rFonts w:ascii="Arial Narrow" w:hAnsi="Arial Narrow" w:cs="Times New Roman"/>
          <w:sz w:val="24"/>
          <w:szCs w:val="24"/>
          <w:lang w:val="sr-Latn-CS" w:eastAsia="ar-SA"/>
        </w:rPr>
        <w:t xml:space="preserve">  </w:t>
      </w:r>
      <w:r w:rsidR="009B0F07" w:rsidRPr="005C2D9D">
        <w:rPr>
          <w:rFonts w:ascii="Arial Narrow" w:hAnsi="Arial Narrow" w:cs="Times New Roman"/>
          <w:sz w:val="24"/>
          <w:szCs w:val="24"/>
          <w:lang w:eastAsia="ar-SA"/>
        </w:rPr>
        <w:t>nabavci</w:t>
      </w:r>
      <w:r w:rsidR="009B0F07" w:rsidRPr="005C2D9D">
        <w:rPr>
          <w:rFonts w:ascii="Arial Narrow" w:hAnsi="Arial Narrow" w:cs="Times New Roman"/>
          <w:sz w:val="24"/>
          <w:szCs w:val="24"/>
          <w:lang w:val="sr-Latn-CS" w:eastAsia="ar-SA"/>
        </w:rPr>
        <w:t xml:space="preserve"> </w:t>
      </w:r>
      <w:r w:rsidR="009B0F07" w:rsidRPr="005C2D9D">
        <w:rPr>
          <w:rFonts w:ascii="Arial Narrow" w:hAnsi="Arial Narrow" w:cs="Times New Roman"/>
          <w:sz w:val="24"/>
          <w:szCs w:val="24"/>
          <w:lang w:eastAsia="ar-SA"/>
        </w:rPr>
        <w:t>dostavi</w:t>
      </w:r>
      <w:r w:rsidR="009B0F07" w:rsidRPr="005C2D9D">
        <w:rPr>
          <w:rFonts w:ascii="Arial Narrow" w:hAnsi="Arial Narrow" w:cs="Times New Roman"/>
          <w:sz w:val="24"/>
          <w:szCs w:val="24"/>
          <w:lang w:val="sr-Latn-CS" w:eastAsia="ar-SA"/>
        </w:rPr>
        <w:t xml:space="preserve"> </w:t>
      </w:r>
      <w:r w:rsidR="009B0F07" w:rsidRPr="005C2D9D">
        <w:rPr>
          <w:rFonts w:ascii="Arial Narrow" w:hAnsi="Arial Narrow" w:cs="Times New Roman"/>
          <w:sz w:val="24"/>
          <w:szCs w:val="24"/>
          <w:lang w:eastAsia="ar-SA"/>
        </w:rPr>
        <w:t>naru</w:t>
      </w:r>
      <w:r w:rsidR="009B0F07" w:rsidRPr="005C2D9D">
        <w:rPr>
          <w:rFonts w:ascii="Arial Narrow" w:hAnsi="Arial Narrow" w:cs="Times New Roman"/>
          <w:sz w:val="24"/>
          <w:szCs w:val="24"/>
          <w:lang w:val="sr-Latn-CS" w:eastAsia="ar-SA"/>
        </w:rPr>
        <w:t>č</w:t>
      </w:r>
      <w:r w:rsidR="009B0F07" w:rsidRPr="005C2D9D">
        <w:rPr>
          <w:rFonts w:ascii="Arial Narrow" w:hAnsi="Arial Narrow" w:cs="Times New Roman"/>
          <w:sz w:val="24"/>
          <w:szCs w:val="24"/>
          <w:lang w:eastAsia="ar-SA"/>
        </w:rPr>
        <w:t>iocu</w:t>
      </w:r>
      <w:r w:rsidR="009B0F07" w:rsidRPr="005C2D9D">
        <w:rPr>
          <w:rFonts w:ascii="Arial Narrow" w:hAnsi="Arial Narrow" w:cs="Times New Roman"/>
          <w:sz w:val="24"/>
          <w:szCs w:val="24"/>
          <w:lang w:val="sr-Latn-CS" w:eastAsia="ar-SA"/>
        </w:rPr>
        <w:t>:</w:t>
      </w:r>
    </w:p>
    <w:p w14:paraId="7EF392F9" w14:textId="77777777" w:rsidR="00C71CB1" w:rsidRPr="000C60F3" w:rsidRDefault="00C71CB1" w:rsidP="004C20C3">
      <w:pPr>
        <w:numPr>
          <w:ilvl w:val="0"/>
          <w:numId w:val="34"/>
        </w:numPr>
        <w:suppressAutoHyphens/>
        <w:spacing w:after="0" w:line="240" w:lineRule="auto"/>
        <w:jc w:val="both"/>
        <w:rPr>
          <w:rFonts w:ascii="Arial Narrow" w:hAnsi="Arial Narrow" w:cs="Times New Roman"/>
          <w:sz w:val="24"/>
          <w:szCs w:val="24"/>
          <w:lang w:val="sr-Latn-CS" w:eastAsia="ar-SA"/>
        </w:rPr>
      </w:pPr>
      <w:r w:rsidRPr="000C60F3">
        <w:rPr>
          <w:rFonts w:ascii="Arial Narrow" w:hAnsi="Arial Narrow" w:cs="Times New Roman"/>
          <w:sz w:val="24"/>
          <w:szCs w:val="24"/>
          <w:lang w:val="sr-Latn-CS" w:eastAsia="ar-SA"/>
        </w:rPr>
        <w:t xml:space="preserve">garanciju za dobro izvršenje ugovora u iznosu od </w:t>
      </w:r>
      <w:r w:rsidR="00507008" w:rsidRPr="000C60F3">
        <w:rPr>
          <w:rFonts w:ascii="Arial Narrow" w:hAnsi="Arial Narrow" w:cs="Times New Roman"/>
          <w:sz w:val="24"/>
          <w:szCs w:val="24"/>
          <w:lang w:val="sr-Latn-CS" w:eastAsia="ar-SA"/>
        </w:rPr>
        <w:t>10</w:t>
      </w:r>
      <w:r w:rsidRPr="000C60F3">
        <w:rPr>
          <w:rFonts w:ascii="Arial Narrow" w:hAnsi="Arial Narrow" w:cs="Times New Roman"/>
          <w:sz w:val="24"/>
          <w:szCs w:val="24"/>
          <w:lang w:val="sr-Latn-CS" w:eastAsia="ar-SA"/>
        </w:rPr>
        <w:t xml:space="preserve"> % od vrijednosti ugovora</w:t>
      </w:r>
      <w:r w:rsidR="00F332C2" w:rsidRPr="000C60F3">
        <w:rPr>
          <w:rFonts w:ascii="Arial Narrow" w:hAnsi="Arial Narrow" w:cs="Times New Roman"/>
          <w:sz w:val="24"/>
          <w:szCs w:val="24"/>
          <w:lang w:val="sr-Latn-CS" w:eastAsia="ar-SA"/>
        </w:rPr>
        <w:t>,</w:t>
      </w:r>
      <w:r w:rsidR="00F332C2" w:rsidRPr="00BA29A8">
        <w:rPr>
          <w:lang w:val="sr-Latn-CS"/>
        </w:rPr>
        <w:t xml:space="preserve"> </w:t>
      </w:r>
      <w:r w:rsidR="00F332C2" w:rsidRPr="000C60F3">
        <w:rPr>
          <w:rFonts w:ascii="Arial Narrow" w:hAnsi="Arial Narrow" w:cs="Times New Roman"/>
          <w:sz w:val="24"/>
          <w:szCs w:val="24"/>
          <w:lang w:val="sr-Latn-CS" w:eastAsia="ar-SA"/>
        </w:rPr>
        <w:t>sa rokom važnosti 10 (deset) dana dužim od ugovorenog roka.</w:t>
      </w:r>
    </w:p>
    <w:p w14:paraId="615A679F" w14:textId="77777777" w:rsidR="00171A56" w:rsidRPr="000C60F3" w:rsidRDefault="00171A56" w:rsidP="00416AE7">
      <w:pPr>
        <w:suppressAutoHyphens/>
        <w:spacing w:after="0" w:line="240" w:lineRule="auto"/>
        <w:jc w:val="both"/>
        <w:rPr>
          <w:rFonts w:ascii="Arial Narrow" w:hAnsi="Arial Narrow" w:cs="Times New Roman"/>
          <w:sz w:val="24"/>
          <w:szCs w:val="24"/>
          <w:lang w:val="sr-Latn-CS" w:eastAsia="ar-SA"/>
        </w:rPr>
      </w:pPr>
      <w:r w:rsidRPr="000C60F3">
        <w:rPr>
          <w:rFonts w:ascii="Arial Narrow" w:hAnsi="Arial Narrow"/>
          <w:sz w:val="24"/>
          <w:szCs w:val="24"/>
        </w:rPr>
        <w:t>Izvo</w:t>
      </w:r>
      <w:r w:rsidRPr="000C60F3">
        <w:rPr>
          <w:rFonts w:ascii="Arial Narrow" w:hAnsi="Arial Narrow"/>
          <w:sz w:val="24"/>
          <w:szCs w:val="24"/>
          <w:lang w:val="sr-Latn-CS"/>
        </w:rPr>
        <w:t>đ</w:t>
      </w:r>
      <w:r w:rsidRPr="000C60F3">
        <w:rPr>
          <w:rFonts w:ascii="Arial Narrow" w:hAnsi="Arial Narrow"/>
          <w:sz w:val="24"/>
          <w:szCs w:val="24"/>
        </w:rPr>
        <w:t>a</w:t>
      </w:r>
      <w:r w:rsidRPr="000C60F3">
        <w:rPr>
          <w:rFonts w:ascii="Arial Narrow" w:hAnsi="Arial Narrow"/>
          <w:sz w:val="24"/>
          <w:szCs w:val="24"/>
          <w:lang w:val="sr-Latn-CS"/>
        </w:rPr>
        <w:t xml:space="preserve">č </w:t>
      </w:r>
      <w:r w:rsidRPr="000C60F3">
        <w:rPr>
          <w:rFonts w:ascii="Arial Narrow" w:hAnsi="Arial Narrow"/>
          <w:sz w:val="24"/>
          <w:szCs w:val="24"/>
        </w:rPr>
        <w:t>je</w:t>
      </w:r>
      <w:r w:rsidRPr="000C60F3">
        <w:rPr>
          <w:rFonts w:ascii="Arial Narrow" w:hAnsi="Arial Narrow"/>
          <w:sz w:val="24"/>
          <w:szCs w:val="24"/>
          <w:lang w:val="sr-Latn-CS"/>
        </w:rPr>
        <w:t xml:space="preserve"> </w:t>
      </w:r>
      <w:r w:rsidRPr="000C60F3">
        <w:rPr>
          <w:rFonts w:ascii="Arial Narrow" w:hAnsi="Arial Narrow"/>
          <w:sz w:val="24"/>
          <w:szCs w:val="24"/>
        </w:rPr>
        <w:t>du</w:t>
      </w:r>
      <w:r w:rsidRPr="000C60F3">
        <w:rPr>
          <w:rFonts w:ascii="Arial Narrow" w:hAnsi="Arial Narrow"/>
          <w:sz w:val="24"/>
          <w:szCs w:val="24"/>
          <w:lang w:val="sr-Latn-CS"/>
        </w:rPr>
        <w:t>ž</w:t>
      </w:r>
      <w:r w:rsidRPr="000C60F3">
        <w:rPr>
          <w:rFonts w:ascii="Arial Narrow" w:hAnsi="Arial Narrow"/>
          <w:sz w:val="24"/>
          <w:szCs w:val="24"/>
        </w:rPr>
        <w:t>an</w:t>
      </w:r>
      <w:r w:rsidRPr="000C60F3">
        <w:rPr>
          <w:rFonts w:ascii="Arial Narrow" w:hAnsi="Arial Narrow"/>
          <w:sz w:val="24"/>
          <w:szCs w:val="24"/>
          <w:lang w:val="sr-Latn-CS"/>
        </w:rPr>
        <w:t xml:space="preserve"> </w:t>
      </w:r>
      <w:r w:rsidRPr="000C60F3">
        <w:rPr>
          <w:rFonts w:ascii="Arial Narrow" w:hAnsi="Arial Narrow"/>
          <w:sz w:val="24"/>
          <w:szCs w:val="24"/>
        </w:rPr>
        <w:t>da</w:t>
      </w:r>
      <w:r w:rsidRPr="000C60F3">
        <w:rPr>
          <w:rFonts w:ascii="Arial Narrow" w:hAnsi="Arial Narrow"/>
          <w:sz w:val="24"/>
          <w:szCs w:val="24"/>
          <w:lang w:val="sr-Latn-CS"/>
        </w:rPr>
        <w:t xml:space="preserve"> </w:t>
      </w:r>
      <w:r w:rsidRPr="000C60F3">
        <w:rPr>
          <w:rFonts w:ascii="Arial Narrow" w:hAnsi="Arial Narrow"/>
          <w:sz w:val="24"/>
          <w:szCs w:val="24"/>
        </w:rPr>
        <w:t>najkasnije</w:t>
      </w:r>
      <w:r w:rsidR="004C20C3" w:rsidRPr="000C60F3">
        <w:rPr>
          <w:rFonts w:ascii="Arial Narrow" w:hAnsi="Arial Narrow"/>
          <w:sz w:val="24"/>
          <w:szCs w:val="24"/>
          <w:lang w:val="sr-Latn-CS"/>
        </w:rPr>
        <w:t xml:space="preserve"> 7</w:t>
      </w:r>
      <w:r w:rsidRPr="000C60F3">
        <w:rPr>
          <w:rFonts w:ascii="Arial Narrow" w:hAnsi="Arial Narrow"/>
          <w:sz w:val="24"/>
          <w:szCs w:val="24"/>
          <w:lang w:val="sr-Latn-CS"/>
        </w:rPr>
        <w:t xml:space="preserve"> </w:t>
      </w:r>
      <w:r w:rsidRPr="000C60F3">
        <w:rPr>
          <w:rFonts w:ascii="Arial Narrow" w:hAnsi="Arial Narrow"/>
          <w:sz w:val="24"/>
          <w:szCs w:val="24"/>
        </w:rPr>
        <w:t>dana</w:t>
      </w:r>
      <w:r w:rsidRPr="000C60F3">
        <w:rPr>
          <w:rFonts w:ascii="Arial Narrow" w:hAnsi="Arial Narrow"/>
          <w:sz w:val="24"/>
          <w:szCs w:val="24"/>
          <w:lang w:val="sr-Latn-CS"/>
        </w:rPr>
        <w:t xml:space="preserve">  </w:t>
      </w:r>
      <w:r w:rsidRPr="000C60F3">
        <w:rPr>
          <w:rFonts w:ascii="Arial Narrow" w:hAnsi="Arial Narrow"/>
          <w:sz w:val="24"/>
          <w:szCs w:val="24"/>
        </w:rPr>
        <w:t>prije</w:t>
      </w:r>
      <w:r w:rsidRPr="000C60F3">
        <w:rPr>
          <w:rFonts w:ascii="Arial Narrow" w:hAnsi="Arial Narrow"/>
          <w:sz w:val="24"/>
          <w:szCs w:val="24"/>
          <w:lang w:val="sr-Latn-CS"/>
        </w:rPr>
        <w:t xml:space="preserve"> </w:t>
      </w:r>
      <w:r w:rsidRPr="000C60F3">
        <w:rPr>
          <w:rFonts w:ascii="Arial Narrow" w:hAnsi="Arial Narrow"/>
          <w:sz w:val="24"/>
          <w:szCs w:val="24"/>
        </w:rPr>
        <w:t>isteka</w:t>
      </w:r>
      <w:r w:rsidRPr="000C60F3">
        <w:rPr>
          <w:rFonts w:ascii="Arial Narrow" w:hAnsi="Arial Narrow"/>
          <w:sz w:val="24"/>
          <w:szCs w:val="24"/>
          <w:lang w:val="sr-Latn-CS"/>
        </w:rPr>
        <w:t xml:space="preserve"> </w:t>
      </w:r>
      <w:r w:rsidRPr="000C60F3">
        <w:rPr>
          <w:rFonts w:ascii="Arial Narrow" w:hAnsi="Arial Narrow"/>
          <w:sz w:val="24"/>
          <w:szCs w:val="24"/>
        </w:rPr>
        <w:t>roka</w:t>
      </w:r>
      <w:r w:rsidRPr="000C60F3">
        <w:rPr>
          <w:rFonts w:ascii="Arial Narrow" w:hAnsi="Arial Narrow"/>
          <w:sz w:val="24"/>
          <w:szCs w:val="24"/>
          <w:lang w:val="sr-Latn-CS"/>
        </w:rPr>
        <w:t xml:space="preserve"> </w:t>
      </w:r>
      <w:r w:rsidRPr="000C60F3">
        <w:rPr>
          <w:rFonts w:ascii="Arial Narrow" w:hAnsi="Arial Narrow"/>
          <w:sz w:val="24"/>
          <w:szCs w:val="24"/>
        </w:rPr>
        <w:t>va</w:t>
      </w:r>
      <w:r w:rsidRPr="000C60F3">
        <w:rPr>
          <w:rFonts w:ascii="Arial Narrow" w:hAnsi="Arial Narrow"/>
          <w:sz w:val="24"/>
          <w:szCs w:val="24"/>
          <w:lang w:val="sr-Latn-CS"/>
        </w:rPr>
        <w:t>ž</w:t>
      </w:r>
      <w:r w:rsidRPr="000C60F3">
        <w:rPr>
          <w:rFonts w:ascii="Arial Narrow" w:hAnsi="Arial Narrow"/>
          <w:sz w:val="24"/>
          <w:szCs w:val="24"/>
        </w:rPr>
        <w:t>nosti</w:t>
      </w:r>
      <w:r w:rsidRPr="000C60F3">
        <w:rPr>
          <w:rFonts w:ascii="Arial Narrow" w:hAnsi="Arial Narrow"/>
          <w:sz w:val="24"/>
          <w:szCs w:val="24"/>
          <w:lang w:val="sr-Latn-CS"/>
        </w:rPr>
        <w:t xml:space="preserve"> </w:t>
      </w:r>
      <w:r w:rsidRPr="000C60F3">
        <w:rPr>
          <w:rFonts w:ascii="Arial Narrow" w:hAnsi="Arial Narrow"/>
          <w:sz w:val="24"/>
          <w:szCs w:val="24"/>
        </w:rPr>
        <w:t>garancije</w:t>
      </w:r>
      <w:r w:rsidRPr="000C60F3">
        <w:rPr>
          <w:rFonts w:ascii="Arial Narrow" w:hAnsi="Arial Narrow"/>
          <w:sz w:val="24"/>
          <w:szCs w:val="24"/>
          <w:lang w:val="sr-Latn-CS"/>
        </w:rPr>
        <w:t xml:space="preserve"> </w:t>
      </w:r>
      <w:r w:rsidRPr="000C60F3">
        <w:rPr>
          <w:rFonts w:ascii="Arial Narrow" w:hAnsi="Arial Narrow"/>
          <w:sz w:val="24"/>
          <w:szCs w:val="24"/>
        </w:rPr>
        <w:t>za</w:t>
      </w:r>
      <w:r w:rsidRPr="000C60F3">
        <w:rPr>
          <w:rFonts w:ascii="Arial Narrow" w:hAnsi="Arial Narrow"/>
          <w:sz w:val="24"/>
          <w:szCs w:val="24"/>
          <w:lang w:val="sr-Latn-CS"/>
        </w:rPr>
        <w:t xml:space="preserve"> </w:t>
      </w:r>
      <w:r w:rsidRPr="000C60F3">
        <w:rPr>
          <w:rFonts w:ascii="Arial Narrow" w:hAnsi="Arial Narrow"/>
          <w:sz w:val="24"/>
          <w:szCs w:val="24"/>
        </w:rPr>
        <w:t>dobro</w:t>
      </w:r>
      <w:r w:rsidRPr="000C60F3">
        <w:rPr>
          <w:rFonts w:ascii="Arial Narrow" w:hAnsi="Arial Narrow"/>
          <w:sz w:val="24"/>
          <w:szCs w:val="24"/>
          <w:lang w:val="sr-Latn-CS"/>
        </w:rPr>
        <w:t xml:space="preserve"> </w:t>
      </w:r>
      <w:r w:rsidRPr="000C60F3">
        <w:rPr>
          <w:rFonts w:ascii="Arial Narrow" w:hAnsi="Arial Narrow"/>
          <w:sz w:val="24"/>
          <w:szCs w:val="24"/>
        </w:rPr>
        <w:t>izvr</w:t>
      </w:r>
      <w:r w:rsidRPr="000C60F3">
        <w:rPr>
          <w:rFonts w:ascii="Arial Narrow" w:hAnsi="Arial Narrow"/>
          <w:sz w:val="24"/>
          <w:szCs w:val="24"/>
          <w:lang w:val="sr-Latn-CS"/>
        </w:rPr>
        <w:t>š</w:t>
      </w:r>
      <w:r w:rsidRPr="000C60F3">
        <w:rPr>
          <w:rFonts w:ascii="Arial Narrow" w:hAnsi="Arial Narrow"/>
          <w:sz w:val="24"/>
          <w:szCs w:val="24"/>
        </w:rPr>
        <w:t>enje</w:t>
      </w:r>
      <w:r w:rsidRPr="000C60F3">
        <w:rPr>
          <w:rFonts w:ascii="Arial Narrow" w:hAnsi="Arial Narrow"/>
          <w:sz w:val="24"/>
          <w:szCs w:val="24"/>
          <w:lang w:val="sr-Latn-CS"/>
        </w:rPr>
        <w:t xml:space="preserve"> </w:t>
      </w:r>
      <w:r w:rsidRPr="000C60F3">
        <w:rPr>
          <w:rFonts w:ascii="Arial Narrow" w:hAnsi="Arial Narrow"/>
          <w:sz w:val="24"/>
          <w:szCs w:val="24"/>
        </w:rPr>
        <w:t>ugovora</w:t>
      </w:r>
      <w:r w:rsidRPr="000C60F3">
        <w:rPr>
          <w:rFonts w:ascii="Arial Narrow" w:hAnsi="Arial Narrow"/>
          <w:sz w:val="24"/>
          <w:szCs w:val="24"/>
          <w:lang w:val="sr-Latn-CS"/>
        </w:rPr>
        <w:t xml:space="preserve">, </w:t>
      </w:r>
      <w:r w:rsidRPr="000C60F3">
        <w:rPr>
          <w:rFonts w:ascii="Arial Narrow" w:hAnsi="Arial Narrow"/>
          <w:sz w:val="24"/>
          <w:szCs w:val="24"/>
        </w:rPr>
        <w:t>dostavi</w:t>
      </w:r>
      <w:r w:rsidRPr="000C60F3">
        <w:rPr>
          <w:rFonts w:ascii="Arial Narrow" w:hAnsi="Arial Narrow"/>
          <w:sz w:val="24"/>
          <w:szCs w:val="24"/>
          <w:lang w:val="sr-Latn-CS"/>
        </w:rPr>
        <w:t xml:space="preserve"> </w:t>
      </w:r>
      <w:r w:rsidRPr="000C60F3">
        <w:rPr>
          <w:rFonts w:ascii="Arial Narrow" w:hAnsi="Arial Narrow"/>
          <w:sz w:val="24"/>
          <w:szCs w:val="24"/>
        </w:rPr>
        <w:t>Naru</w:t>
      </w:r>
      <w:r w:rsidRPr="000C60F3">
        <w:rPr>
          <w:rFonts w:ascii="Arial Narrow" w:hAnsi="Arial Narrow"/>
          <w:sz w:val="24"/>
          <w:szCs w:val="24"/>
          <w:lang w:val="sr-Latn-CS"/>
        </w:rPr>
        <w:t>č</w:t>
      </w:r>
      <w:r w:rsidRPr="000C60F3">
        <w:rPr>
          <w:rFonts w:ascii="Arial Narrow" w:hAnsi="Arial Narrow"/>
          <w:sz w:val="24"/>
          <w:szCs w:val="24"/>
        </w:rPr>
        <w:t>iocu</w:t>
      </w:r>
    </w:p>
    <w:p w14:paraId="644620B1" w14:textId="77777777" w:rsidR="008F7DF3" w:rsidRPr="005C2D9D" w:rsidRDefault="008F7DF3" w:rsidP="004C20C3">
      <w:pPr>
        <w:pStyle w:val="ListParagraph"/>
        <w:numPr>
          <w:ilvl w:val="0"/>
          <w:numId w:val="34"/>
        </w:numPr>
        <w:spacing w:before="0" w:after="0" w:line="240" w:lineRule="auto"/>
        <w:jc w:val="both"/>
        <w:rPr>
          <w:rFonts w:ascii="Arial Narrow" w:hAnsi="Arial Narrow" w:cs="Times New Roman"/>
          <w:sz w:val="24"/>
          <w:szCs w:val="24"/>
        </w:rPr>
      </w:pPr>
      <w:r w:rsidRPr="000C60F3">
        <w:rPr>
          <w:rFonts w:ascii="Arial Narrow" w:hAnsi="Arial Narrow" w:cs="Times New Roman"/>
          <w:sz w:val="24"/>
          <w:szCs w:val="24"/>
        </w:rPr>
        <w:t xml:space="preserve">garanciju za </w:t>
      </w:r>
      <w:r w:rsidRPr="000C60F3">
        <w:rPr>
          <w:rFonts w:ascii="Arial Narrow" w:hAnsi="Arial Narrow"/>
          <w:sz w:val="24"/>
          <w:szCs w:val="24"/>
        </w:rPr>
        <w:t xml:space="preserve">otklanjanje nedostataka u garantnom roku  na iznos od </w:t>
      </w:r>
      <w:r w:rsidR="00507008" w:rsidRPr="000C60F3">
        <w:rPr>
          <w:rFonts w:ascii="Arial Narrow" w:hAnsi="Arial Narrow"/>
          <w:sz w:val="24"/>
          <w:szCs w:val="24"/>
        </w:rPr>
        <w:t>10</w:t>
      </w:r>
      <w:r w:rsidRPr="000C60F3">
        <w:rPr>
          <w:rFonts w:ascii="Arial Narrow" w:hAnsi="Arial Narrow"/>
          <w:sz w:val="24"/>
          <w:szCs w:val="24"/>
        </w:rPr>
        <w:t xml:space="preserve"> %</w:t>
      </w:r>
      <w:r w:rsidRPr="005C2D9D">
        <w:rPr>
          <w:rFonts w:ascii="Arial Narrow" w:hAnsi="Arial Narrow"/>
          <w:sz w:val="24"/>
          <w:szCs w:val="24"/>
        </w:rPr>
        <w:t xml:space="preserve"> Ugovorene cijene, </w:t>
      </w:r>
      <w:r w:rsidRPr="005C2D9D">
        <w:rPr>
          <w:rFonts w:ascii="Arial Narrow" w:hAnsi="Arial Narrow" w:cs="Times New Roman"/>
          <w:sz w:val="24"/>
          <w:szCs w:val="24"/>
        </w:rPr>
        <w:t>do isteka garantnog roka</w:t>
      </w:r>
      <w:r w:rsidR="002A4F4F" w:rsidRPr="005C2D9D">
        <w:rPr>
          <w:rFonts w:ascii="Arial Narrow" w:hAnsi="Arial Narrow" w:cs="Times New Roman"/>
          <w:sz w:val="24"/>
          <w:szCs w:val="24"/>
        </w:rPr>
        <w:t>, period od 24 mjeseca.</w:t>
      </w:r>
    </w:p>
    <w:p w14:paraId="71610FA6" w14:textId="77777777" w:rsidR="00133B56" w:rsidRPr="005C2D9D" w:rsidRDefault="00133B56" w:rsidP="004C20C3">
      <w:pPr>
        <w:numPr>
          <w:ilvl w:val="0"/>
          <w:numId w:val="34"/>
        </w:numPr>
        <w:jc w:val="both"/>
        <w:rPr>
          <w:rFonts w:ascii="Arial Narrow" w:hAnsi="Arial Narrow"/>
          <w:sz w:val="24"/>
          <w:szCs w:val="24"/>
          <w:lang w:val="sr-Latn-CS"/>
        </w:rPr>
      </w:pPr>
      <w:bookmarkStart w:id="7" w:name="_Hlk91575858"/>
      <w:r w:rsidRPr="005C2D9D">
        <w:rPr>
          <w:rFonts w:ascii="Arial Narrow" w:hAnsi="Arial Narrow"/>
          <w:sz w:val="24"/>
          <w:szCs w:val="24"/>
        </w:rPr>
        <w:t>polisu</w:t>
      </w:r>
      <w:r w:rsidRPr="005C2D9D">
        <w:rPr>
          <w:rFonts w:ascii="Arial Narrow" w:hAnsi="Arial Narrow"/>
          <w:sz w:val="24"/>
          <w:szCs w:val="24"/>
          <w:lang w:val="sr-Latn-CS"/>
        </w:rPr>
        <w:t xml:space="preserve"> </w:t>
      </w:r>
      <w:r w:rsidRPr="005C2D9D">
        <w:rPr>
          <w:rFonts w:ascii="Arial Narrow" w:hAnsi="Arial Narrow"/>
          <w:sz w:val="24"/>
          <w:szCs w:val="24"/>
        </w:rPr>
        <w:t>osiguranja</w:t>
      </w:r>
      <w:r w:rsidRPr="005C2D9D">
        <w:rPr>
          <w:rFonts w:ascii="Arial Narrow" w:hAnsi="Arial Narrow"/>
          <w:sz w:val="24"/>
          <w:szCs w:val="24"/>
          <w:lang w:val="sr-Latn-CS"/>
        </w:rPr>
        <w:t xml:space="preserve"> </w:t>
      </w:r>
      <w:r w:rsidRPr="005C2D9D">
        <w:rPr>
          <w:rFonts w:ascii="Arial Narrow" w:hAnsi="Arial Narrow"/>
          <w:sz w:val="24"/>
          <w:szCs w:val="24"/>
        </w:rPr>
        <w:t>od</w:t>
      </w:r>
      <w:r w:rsidRPr="005C2D9D">
        <w:rPr>
          <w:rFonts w:ascii="Arial Narrow" w:hAnsi="Arial Narrow"/>
          <w:sz w:val="24"/>
          <w:szCs w:val="24"/>
          <w:lang w:val="sr-Latn-CS"/>
        </w:rPr>
        <w:t xml:space="preserve"> </w:t>
      </w:r>
      <w:r w:rsidRPr="005C2D9D">
        <w:rPr>
          <w:rFonts w:ascii="Arial Narrow" w:hAnsi="Arial Narrow"/>
          <w:sz w:val="24"/>
          <w:szCs w:val="24"/>
        </w:rPr>
        <w:t>profesionalne</w:t>
      </w:r>
      <w:r w:rsidRPr="005C2D9D">
        <w:rPr>
          <w:rFonts w:ascii="Arial Narrow" w:hAnsi="Arial Narrow"/>
          <w:sz w:val="24"/>
          <w:szCs w:val="24"/>
          <w:lang w:val="sr-Latn-CS"/>
        </w:rPr>
        <w:t xml:space="preserve"> </w:t>
      </w:r>
      <w:r w:rsidRPr="005C2D9D">
        <w:rPr>
          <w:rFonts w:ascii="Arial Narrow" w:hAnsi="Arial Narrow"/>
          <w:sz w:val="24"/>
          <w:szCs w:val="24"/>
        </w:rPr>
        <w:t>odgovornosti</w:t>
      </w:r>
      <w:r w:rsidRPr="005C2D9D">
        <w:rPr>
          <w:rFonts w:ascii="Arial Narrow" w:hAnsi="Arial Narrow"/>
          <w:sz w:val="24"/>
          <w:szCs w:val="24"/>
          <w:lang w:val="sr-Latn-CS"/>
        </w:rPr>
        <w:t xml:space="preserve"> </w:t>
      </w:r>
      <w:r w:rsidRPr="005C2D9D">
        <w:rPr>
          <w:rFonts w:ascii="Arial Narrow" w:hAnsi="Arial Narrow"/>
          <w:sz w:val="24"/>
          <w:szCs w:val="24"/>
        </w:rPr>
        <w:t>za</w:t>
      </w:r>
      <w:r w:rsidRPr="005C2D9D">
        <w:rPr>
          <w:rFonts w:ascii="Arial Narrow" w:hAnsi="Arial Narrow"/>
          <w:sz w:val="24"/>
          <w:szCs w:val="24"/>
          <w:lang w:val="sr-Latn-CS"/>
        </w:rPr>
        <w:t xml:space="preserve"> š</w:t>
      </w:r>
      <w:r w:rsidRPr="005C2D9D">
        <w:rPr>
          <w:rFonts w:ascii="Arial Narrow" w:hAnsi="Arial Narrow"/>
          <w:sz w:val="24"/>
          <w:szCs w:val="24"/>
        </w:rPr>
        <w:t>tetu</w:t>
      </w:r>
      <w:r w:rsidRPr="005C2D9D">
        <w:rPr>
          <w:rFonts w:ascii="Arial Narrow" w:hAnsi="Arial Narrow"/>
          <w:sz w:val="24"/>
          <w:szCs w:val="24"/>
          <w:lang w:val="sr-Latn-CS"/>
        </w:rPr>
        <w:t xml:space="preserve"> </w:t>
      </w:r>
      <w:r w:rsidRPr="005C2D9D">
        <w:rPr>
          <w:rFonts w:ascii="Arial Narrow" w:hAnsi="Arial Narrow"/>
          <w:sz w:val="24"/>
          <w:szCs w:val="24"/>
        </w:rPr>
        <w:t>koja</w:t>
      </w:r>
      <w:r w:rsidRPr="005C2D9D">
        <w:rPr>
          <w:rFonts w:ascii="Arial Narrow" w:hAnsi="Arial Narrow"/>
          <w:sz w:val="24"/>
          <w:szCs w:val="24"/>
          <w:lang w:val="sr-Latn-CS"/>
        </w:rPr>
        <w:t xml:space="preserve"> </w:t>
      </w:r>
      <w:r w:rsidRPr="005C2D9D">
        <w:rPr>
          <w:rFonts w:ascii="Arial Narrow" w:hAnsi="Arial Narrow"/>
          <w:sz w:val="24"/>
          <w:szCs w:val="24"/>
        </w:rPr>
        <w:t>mo</w:t>
      </w:r>
      <w:r w:rsidRPr="005C2D9D">
        <w:rPr>
          <w:rFonts w:ascii="Arial Narrow" w:hAnsi="Arial Narrow"/>
          <w:sz w:val="24"/>
          <w:szCs w:val="24"/>
          <w:lang w:val="sr-Latn-CS"/>
        </w:rPr>
        <w:t>ž</w:t>
      </w:r>
      <w:r w:rsidRPr="005C2D9D">
        <w:rPr>
          <w:rFonts w:ascii="Arial Narrow" w:hAnsi="Arial Narrow"/>
          <w:sz w:val="24"/>
          <w:szCs w:val="24"/>
        </w:rPr>
        <w:t>e</w:t>
      </w:r>
      <w:r w:rsidRPr="005C2D9D">
        <w:rPr>
          <w:rFonts w:ascii="Arial Narrow" w:hAnsi="Arial Narrow"/>
          <w:sz w:val="24"/>
          <w:szCs w:val="24"/>
          <w:lang w:val="sr-Latn-CS"/>
        </w:rPr>
        <w:t xml:space="preserve"> </w:t>
      </w:r>
      <w:r w:rsidRPr="005C2D9D">
        <w:rPr>
          <w:rFonts w:ascii="Arial Narrow" w:hAnsi="Arial Narrow"/>
          <w:sz w:val="24"/>
          <w:szCs w:val="24"/>
        </w:rPr>
        <w:t>da</w:t>
      </w:r>
      <w:r w:rsidRPr="005C2D9D">
        <w:rPr>
          <w:rFonts w:ascii="Arial Narrow" w:hAnsi="Arial Narrow"/>
          <w:sz w:val="24"/>
          <w:szCs w:val="24"/>
          <w:lang w:val="sr-Latn-CS"/>
        </w:rPr>
        <w:t xml:space="preserve"> </w:t>
      </w:r>
      <w:r w:rsidRPr="005C2D9D">
        <w:rPr>
          <w:rFonts w:ascii="Arial Narrow" w:hAnsi="Arial Narrow"/>
          <w:sz w:val="24"/>
          <w:szCs w:val="24"/>
        </w:rPr>
        <w:t>nastane</w:t>
      </w:r>
      <w:r w:rsidRPr="005C2D9D">
        <w:rPr>
          <w:rFonts w:ascii="Arial Narrow" w:hAnsi="Arial Narrow"/>
          <w:sz w:val="24"/>
          <w:szCs w:val="24"/>
          <w:lang w:val="sr-Latn-CS"/>
        </w:rPr>
        <w:t xml:space="preserve"> </w:t>
      </w:r>
      <w:r w:rsidRPr="005C2D9D">
        <w:rPr>
          <w:rFonts w:ascii="Arial Narrow" w:hAnsi="Arial Narrow"/>
          <w:sz w:val="24"/>
          <w:szCs w:val="24"/>
        </w:rPr>
        <w:t>naru</w:t>
      </w:r>
      <w:r w:rsidRPr="005C2D9D">
        <w:rPr>
          <w:rFonts w:ascii="Arial Narrow" w:hAnsi="Arial Narrow"/>
          <w:sz w:val="24"/>
          <w:szCs w:val="24"/>
          <w:lang w:val="sr-Latn-CS"/>
        </w:rPr>
        <w:t>č</w:t>
      </w:r>
      <w:r w:rsidRPr="005C2D9D">
        <w:rPr>
          <w:rFonts w:ascii="Arial Narrow" w:hAnsi="Arial Narrow"/>
          <w:sz w:val="24"/>
          <w:szCs w:val="24"/>
        </w:rPr>
        <w:t>iocu</w:t>
      </w:r>
      <w:r w:rsidRPr="005C2D9D">
        <w:rPr>
          <w:rFonts w:ascii="Arial Narrow" w:hAnsi="Arial Narrow"/>
          <w:sz w:val="24"/>
          <w:szCs w:val="24"/>
          <w:lang w:val="sr-Latn-CS"/>
        </w:rPr>
        <w:t xml:space="preserve"> </w:t>
      </w:r>
      <w:r w:rsidRPr="005C2D9D">
        <w:rPr>
          <w:rFonts w:ascii="Arial Narrow" w:hAnsi="Arial Narrow"/>
          <w:sz w:val="24"/>
          <w:szCs w:val="24"/>
        </w:rPr>
        <w:t>i</w:t>
      </w:r>
      <w:r w:rsidRPr="005C2D9D">
        <w:rPr>
          <w:rFonts w:ascii="Arial Narrow" w:hAnsi="Arial Narrow"/>
          <w:sz w:val="24"/>
          <w:szCs w:val="24"/>
          <w:lang w:val="sr-Latn-CS"/>
        </w:rPr>
        <w:t xml:space="preserve"> </w:t>
      </w:r>
      <w:r w:rsidRPr="005C2D9D">
        <w:rPr>
          <w:rFonts w:ascii="Arial Narrow" w:hAnsi="Arial Narrow"/>
          <w:sz w:val="24"/>
          <w:szCs w:val="24"/>
        </w:rPr>
        <w:t>tre</w:t>
      </w:r>
      <w:r w:rsidRPr="005C2D9D">
        <w:rPr>
          <w:rFonts w:ascii="Arial Narrow" w:hAnsi="Arial Narrow"/>
          <w:sz w:val="24"/>
          <w:szCs w:val="24"/>
          <w:lang w:val="sr-Latn-CS"/>
        </w:rPr>
        <w:t>ć</w:t>
      </w:r>
      <w:r w:rsidRPr="005C2D9D">
        <w:rPr>
          <w:rFonts w:ascii="Arial Narrow" w:hAnsi="Arial Narrow"/>
          <w:sz w:val="24"/>
          <w:szCs w:val="24"/>
        </w:rPr>
        <w:t>im</w:t>
      </w:r>
      <w:r w:rsidRPr="005C2D9D">
        <w:rPr>
          <w:rFonts w:ascii="Arial Narrow" w:hAnsi="Arial Narrow"/>
          <w:sz w:val="24"/>
          <w:szCs w:val="24"/>
          <w:lang w:val="sr-Latn-CS"/>
        </w:rPr>
        <w:t xml:space="preserve"> </w:t>
      </w:r>
      <w:r w:rsidRPr="005C2D9D">
        <w:rPr>
          <w:rFonts w:ascii="Arial Narrow" w:hAnsi="Arial Narrow"/>
          <w:sz w:val="24"/>
          <w:szCs w:val="24"/>
        </w:rPr>
        <w:t>licima</w:t>
      </w:r>
      <w:r w:rsidRPr="005C2D9D">
        <w:rPr>
          <w:rFonts w:ascii="Arial Narrow" w:hAnsi="Arial Narrow"/>
          <w:sz w:val="24"/>
          <w:szCs w:val="24"/>
          <w:lang w:val="sr-Latn-CS"/>
        </w:rPr>
        <w:t xml:space="preserve"> </w:t>
      </w:r>
      <w:r w:rsidRPr="005C2D9D">
        <w:rPr>
          <w:rFonts w:ascii="Arial Narrow" w:hAnsi="Arial Narrow"/>
          <w:sz w:val="24"/>
          <w:szCs w:val="24"/>
        </w:rPr>
        <w:t>od</w:t>
      </w:r>
      <w:r w:rsidRPr="005C2D9D">
        <w:rPr>
          <w:rFonts w:ascii="Arial Narrow" w:hAnsi="Arial Narrow"/>
          <w:sz w:val="24"/>
          <w:szCs w:val="24"/>
          <w:lang w:val="sr-Latn-CS"/>
        </w:rPr>
        <w:t xml:space="preserve"> </w:t>
      </w:r>
      <w:r w:rsidRPr="005C2D9D">
        <w:rPr>
          <w:rFonts w:ascii="Arial Narrow" w:hAnsi="Arial Narrow"/>
          <w:sz w:val="24"/>
          <w:szCs w:val="24"/>
        </w:rPr>
        <w:t>vr</w:t>
      </w:r>
      <w:r w:rsidRPr="005C2D9D">
        <w:rPr>
          <w:rFonts w:ascii="Arial Narrow" w:hAnsi="Arial Narrow"/>
          <w:sz w:val="24"/>
          <w:szCs w:val="24"/>
          <w:lang w:val="sr-Latn-CS"/>
        </w:rPr>
        <w:t>š</w:t>
      </w:r>
      <w:r w:rsidRPr="005C2D9D">
        <w:rPr>
          <w:rFonts w:ascii="Arial Narrow" w:hAnsi="Arial Narrow"/>
          <w:sz w:val="24"/>
          <w:szCs w:val="24"/>
        </w:rPr>
        <w:t>enja</w:t>
      </w:r>
      <w:r w:rsidRPr="005C2D9D">
        <w:rPr>
          <w:rFonts w:ascii="Arial Narrow" w:hAnsi="Arial Narrow"/>
          <w:sz w:val="24"/>
          <w:szCs w:val="24"/>
          <w:lang w:val="sr-Latn-CS"/>
        </w:rPr>
        <w:t xml:space="preserve"> </w:t>
      </w:r>
      <w:r w:rsidRPr="005C2D9D">
        <w:rPr>
          <w:rFonts w:ascii="Arial Narrow" w:hAnsi="Arial Narrow"/>
          <w:sz w:val="24"/>
          <w:szCs w:val="24"/>
        </w:rPr>
        <w:t>ugovorenih</w:t>
      </w:r>
      <w:r w:rsidRPr="005C2D9D">
        <w:rPr>
          <w:rFonts w:ascii="Arial Narrow" w:hAnsi="Arial Narrow"/>
          <w:sz w:val="24"/>
          <w:szCs w:val="24"/>
          <w:lang w:val="sr-Latn-CS"/>
        </w:rPr>
        <w:t xml:space="preserve"> </w:t>
      </w:r>
      <w:r w:rsidRPr="005C2D9D">
        <w:rPr>
          <w:rFonts w:ascii="Arial Narrow" w:hAnsi="Arial Narrow"/>
          <w:sz w:val="24"/>
          <w:szCs w:val="24"/>
        </w:rPr>
        <w:t>radova</w:t>
      </w:r>
      <w:r w:rsidRPr="005C2D9D">
        <w:rPr>
          <w:rFonts w:ascii="Arial Narrow" w:hAnsi="Arial Narrow"/>
          <w:sz w:val="24"/>
          <w:szCs w:val="24"/>
          <w:lang w:val="sr-Latn-CS"/>
        </w:rPr>
        <w:t xml:space="preserve">  </w:t>
      </w:r>
      <w:r w:rsidRPr="005C2D9D">
        <w:rPr>
          <w:rFonts w:ascii="Arial Narrow" w:hAnsi="Arial Narrow"/>
          <w:sz w:val="24"/>
          <w:szCs w:val="24"/>
        </w:rPr>
        <w:t>na</w:t>
      </w:r>
      <w:r w:rsidRPr="005C2D9D">
        <w:rPr>
          <w:rFonts w:ascii="Arial Narrow" w:hAnsi="Arial Narrow"/>
          <w:sz w:val="24"/>
          <w:szCs w:val="24"/>
          <w:lang w:val="sr-Latn-CS"/>
        </w:rPr>
        <w:t xml:space="preserve"> </w:t>
      </w:r>
      <w:r w:rsidRPr="005C2D9D">
        <w:rPr>
          <w:rFonts w:ascii="Arial Narrow" w:hAnsi="Arial Narrow"/>
          <w:sz w:val="24"/>
          <w:szCs w:val="24"/>
        </w:rPr>
        <w:t>iznos</w:t>
      </w:r>
      <w:r w:rsidRPr="005C2D9D">
        <w:rPr>
          <w:rFonts w:ascii="Arial Narrow" w:hAnsi="Arial Narrow"/>
          <w:sz w:val="24"/>
          <w:szCs w:val="24"/>
          <w:lang w:val="sr-Latn-CS"/>
        </w:rPr>
        <w:t xml:space="preserve"> </w:t>
      </w:r>
      <w:r w:rsidRPr="005C2D9D">
        <w:rPr>
          <w:rFonts w:ascii="Arial Narrow" w:hAnsi="Arial Narrow"/>
          <w:sz w:val="24"/>
          <w:szCs w:val="24"/>
        </w:rPr>
        <w:t>od</w:t>
      </w:r>
      <w:r w:rsidR="004C20C3" w:rsidRPr="005C2D9D">
        <w:rPr>
          <w:rFonts w:ascii="Arial Narrow" w:hAnsi="Arial Narrow"/>
          <w:sz w:val="24"/>
          <w:szCs w:val="24"/>
          <w:lang w:val="sr-Latn-CS"/>
        </w:rPr>
        <w:t xml:space="preserve"> 5</w:t>
      </w:r>
      <w:r w:rsidRPr="005C2D9D">
        <w:rPr>
          <w:rFonts w:ascii="Arial Narrow" w:hAnsi="Arial Narrow"/>
          <w:sz w:val="24"/>
          <w:szCs w:val="24"/>
          <w:lang w:val="sr-Latn-CS"/>
        </w:rPr>
        <w:t xml:space="preserve">00.000,00 </w:t>
      </w:r>
      <w:r w:rsidR="00DD5169" w:rsidRPr="005C2D9D">
        <w:rPr>
          <w:rFonts w:ascii="Arial Narrow" w:hAnsi="Arial Narrow"/>
          <w:sz w:val="24"/>
          <w:szCs w:val="24"/>
          <w:lang w:val="sr-Latn-CS"/>
        </w:rPr>
        <w:t>€</w:t>
      </w:r>
      <w:r w:rsidRPr="005C2D9D">
        <w:rPr>
          <w:rFonts w:ascii="Arial Narrow" w:hAnsi="Arial Narrow"/>
          <w:sz w:val="24"/>
          <w:szCs w:val="24"/>
          <w:lang w:val="sr-Latn-CS"/>
        </w:rPr>
        <w:t xml:space="preserve">, </w:t>
      </w:r>
      <w:r w:rsidRPr="005C2D9D">
        <w:rPr>
          <w:rFonts w:ascii="Arial Narrow" w:hAnsi="Arial Narrow"/>
          <w:sz w:val="24"/>
          <w:szCs w:val="24"/>
        </w:rPr>
        <w:t>sa</w:t>
      </w:r>
      <w:r w:rsidRPr="005C2D9D">
        <w:rPr>
          <w:rFonts w:ascii="Arial Narrow" w:hAnsi="Arial Narrow"/>
          <w:sz w:val="24"/>
          <w:szCs w:val="24"/>
          <w:lang w:val="sr-Latn-CS"/>
        </w:rPr>
        <w:t xml:space="preserve"> </w:t>
      </w:r>
      <w:r w:rsidRPr="005C2D9D">
        <w:rPr>
          <w:rFonts w:ascii="Arial Narrow" w:hAnsi="Arial Narrow"/>
          <w:sz w:val="24"/>
          <w:szCs w:val="24"/>
        </w:rPr>
        <w:t>rokom</w:t>
      </w:r>
      <w:r w:rsidRPr="005C2D9D">
        <w:rPr>
          <w:rFonts w:ascii="Arial Narrow" w:hAnsi="Arial Narrow"/>
          <w:sz w:val="24"/>
          <w:szCs w:val="24"/>
          <w:lang w:val="sr-Latn-CS"/>
        </w:rPr>
        <w:t xml:space="preserve"> </w:t>
      </w:r>
      <w:r w:rsidRPr="005C2D9D">
        <w:rPr>
          <w:rFonts w:ascii="Arial Narrow" w:hAnsi="Arial Narrow"/>
          <w:sz w:val="24"/>
          <w:szCs w:val="24"/>
        </w:rPr>
        <w:t>va</w:t>
      </w:r>
      <w:r w:rsidRPr="005C2D9D">
        <w:rPr>
          <w:rFonts w:ascii="Arial Narrow" w:hAnsi="Arial Narrow"/>
          <w:sz w:val="24"/>
          <w:szCs w:val="24"/>
          <w:lang w:val="sr-Latn-CS"/>
        </w:rPr>
        <w:t>ž</w:t>
      </w:r>
      <w:r w:rsidRPr="005C2D9D">
        <w:rPr>
          <w:rFonts w:ascii="Arial Narrow" w:hAnsi="Arial Narrow"/>
          <w:sz w:val="24"/>
          <w:szCs w:val="24"/>
        </w:rPr>
        <w:t>enja</w:t>
      </w:r>
      <w:r w:rsidRPr="005C2D9D">
        <w:rPr>
          <w:rFonts w:ascii="Arial Narrow" w:hAnsi="Arial Narrow"/>
          <w:sz w:val="24"/>
          <w:szCs w:val="24"/>
          <w:lang w:val="sr-Latn-CS"/>
        </w:rPr>
        <w:t xml:space="preserve"> </w:t>
      </w:r>
      <w:r w:rsidRPr="005C2D9D">
        <w:rPr>
          <w:rFonts w:ascii="Arial Narrow" w:hAnsi="Arial Narrow"/>
          <w:sz w:val="24"/>
          <w:szCs w:val="24"/>
        </w:rPr>
        <w:t>od</w:t>
      </w:r>
      <w:r w:rsidRPr="005C2D9D">
        <w:rPr>
          <w:rFonts w:ascii="Arial Narrow" w:hAnsi="Arial Narrow"/>
          <w:sz w:val="24"/>
          <w:szCs w:val="24"/>
          <w:lang w:val="sr-Latn-CS"/>
        </w:rPr>
        <w:t xml:space="preserve"> </w:t>
      </w:r>
      <w:r w:rsidRPr="005C2D9D">
        <w:rPr>
          <w:rFonts w:ascii="Arial Narrow" w:hAnsi="Arial Narrow"/>
          <w:sz w:val="24"/>
          <w:szCs w:val="24"/>
        </w:rPr>
        <w:t>dana</w:t>
      </w:r>
      <w:r w:rsidRPr="005C2D9D">
        <w:rPr>
          <w:rFonts w:ascii="Arial Narrow" w:hAnsi="Arial Narrow"/>
          <w:sz w:val="24"/>
          <w:szCs w:val="24"/>
          <w:lang w:val="sr-Latn-CS"/>
        </w:rPr>
        <w:t xml:space="preserve"> </w:t>
      </w:r>
      <w:r w:rsidRPr="005C2D9D">
        <w:rPr>
          <w:rFonts w:ascii="Arial Narrow" w:hAnsi="Arial Narrow"/>
          <w:sz w:val="24"/>
          <w:szCs w:val="24"/>
        </w:rPr>
        <w:t>po</w:t>
      </w:r>
      <w:r w:rsidRPr="005C2D9D">
        <w:rPr>
          <w:rFonts w:ascii="Arial Narrow" w:hAnsi="Arial Narrow"/>
          <w:sz w:val="24"/>
          <w:szCs w:val="24"/>
          <w:lang w:val="sr-Latn-CS"/>
        </w:rPr>
        <w:t>č</w:t>
      </w:r>
      <w:r w:rsidRPr="005C2D9D">
        <w:rPr>
          <w:rFonts w:ascii="Arial Narrow" w:hAnsi="Arial Narrow"/>
          <w:sz w:val="24"/>
          <w:szCs w:val="24"/>
        </w:rPr>
        <w:t>etka</w:t>
      </w:r>
      <w:r w:rsidRPr="005C2D9D">
        <w:rPr>
          <w:rFonts w:ascii="Arial Narrow" w:hAnsi="Arial Narrow"/>
          <w:sz w:val="24"/>
          <w:szCs w:val="24"/>
          <w:lang w:val="sr-Latn-CS"/>
        </w:rPr>
        <w:t xml:space="preserve"> </w:t>
      </w:r>
      <w:r w:rsidRPr="005C2D9D">
        <w:rPr>
          <w:rFonts w:ascii="Arial Narrow" w:hAnsi="Arial Narrow"/>
          <w:sz w:val="24"/>
          <w:szCs w:val="24"/>
        </w:rPr>
        <w:t>izvr</w:t>
      </w:r>
      <w:r w:rsidRPr="005C2D9D">
        <w:rPr>
          <w:rFonts w:ascii="Arial Narrow" w:hAnsi="Arial Narrow"/>
          <w:sz w:val="24"/>
          <w:szCs w:val="24"/>
          <w:lang w:val="sr-Latn-CS"/>
        </w:rPr>
        <w:t>š</w:t>
      </w:r>
      <w:r w:rsidRPr="005C2D9D">
        <w:rPr>
          <w:rFonts w:ascii="Arial Narrow" w:hAnsi="Arial Narrow"/>
          <w:sz w:val="24"/>
          <w:szCs w:val="24"/>
        </w:rPr>
        <w:t>enja</w:t>
      </w:r>
      <w:r w:rsidRPr="005C2D9D">
        <w:rPr>
          <w:rFonts w:ascii="Arial Narrow" w:hAnsi="Arial Narrow"/>
          <w:sz w:val="24"/>
          <w:szCs w:val="24"/>
          <w:lang w:val="sr-Latn-CS"/>
        </w:rPr>
        <w:t xml:space="preserve"> </w:t>
      </w:r>
      <w:r w:rsidRPr="005C2D9D">
        <w:rPr>
          <w:rFonts w:ascii="Arial Narrow" w:hAnsi="Arial Narrow"/>
          <w:sz w:val="24"/>
          <w:szCs w:val="24"/>
        </w:rPr>
        <w:t>ugovora</w:t>
      </w:r>
      <w:r w:rsidRPr="005C2D9D">
        <w:rPr>
          <w:rFonts w:ascii="Arial Narrow" w:hAnsi="Arial Narrow"/>
          <w:sz w:val="24"/>
          <w:szCs w:val="24"/>
          <w:lang w:val="sr-Latn-CS"/>
        </w:rPr>
        <w:t xml:space="preserve"> </w:t>
      </w:r>
      <w:r w:rsidRPr="005C2D9D">
        <w:rPr>
          <w:rFonts w:ascii="Arial Narrow" w:hAnsi="Arial Narrow"/>
          <w:sz w:val="24"/>
          <w:szCs w:val="24"/>
        </w:rPr>
        <w:t>do</w:t>
      </w:r>
      <w:r w:rsidRPr="005C2D9D">
        <w:rPr>
          <w:rFonts w:ascii="Arial Narrow" w:hAnsi="Arial Narrow"/>
          <w:sz w:val="24"/>
          <w:szCs w:val="24"/>
          <w:lang w:val="sr-Latn-CS"/>
        </w:rPr>
        <w:t xml:space="preserve"> </w:t>
      </w:r>
      <w:r w:rsidRPr="005C2D9D">
        <w:rPr>
          <w:rFonts w:ascii="Arial Narrow" w:hAnsi="Arial Narrow"/>
          <w:sz w:val="24"/>
          <w:szCs w:val="24"/>
        </w:rPr>
        <w:t>dana</w:t>
      </w:r>
      <w:r w:rsidRPr="005C2D9D">
        <w:rPr>
          <w:rFonts w:ascii="Arial Narrow" w:hAnsi="Arial Narrow"/>
          <w:sz w:val="24"/>
          <w:szCs w:val="24"/>
          <w:lang w:val="sr-Latn-CS"/>
        </w:rPr>
        <w:t xml:space="preserve"> </w:t>
      </w:r>
      <w:r w:rsidRPr="005C2D9D">
        <w:rPr>
          <w:rFonts w:ascii="Arial Narrow" w:hAnsi="Arial Narrow"/>
          <w:sz w:val="24"/>
          <w:szCs w:val="24"/>
        </w:rPr>
        <w:t>isteka</w:t>
      </w:r>
      <w:r w:rsidRPr="005C2D9D">
        <w:rPr>
          <w:rFonts w:ascii="Arial Narrow" w:hAnsi="Arial Narrow"/>
          <w:sz w:val="24"/>
          <w:szCs w:val="24"/>
          <w:lang w:val="sr-Latn-CS"/>
        </w:rPr>
        <w:t xml:space="preserve"> </w:t>
      </w:r>
      <w:r w:rsidRPr="005C2D9D">
        <w:rPr>
          <w:rFonts w:ascii="Arial Narrow" w:hAnsi="Arial Narrow"/>
          <w:sz w:val="24"/>
          <w:szCs w:val="24"/>
        </w:rPr>
        <w:t>garantnog</w:t>
      </w:r>
      <w:r w:rsidRPr="005C2D9D">
        <w:rPr>
          <w:rFonts w:ascii="Arial Narrow" w:hAnsi="Arial Narrow"/>
          <w:sz w:val="24"/>
          <w:szCs w:val="24"/>
          <w:lang w:val="sr-Latn-CS"/>
        </w:rPr>
        <w:t xml:space="preserve"> </w:t>
      </w:r>
      <w:r w:rsidRPr="005C2D9D">
        <w:rPr>
          <w:rFonts w:ascii="Arial Narrow" w:hAnsi="Arial Narrow"/>
          <w:sz w:val="24"/>
          <w:szCs w:val="24"/>
        </w:rPr>
        <w:t>roka</w:t>
      </w:r>
      <w:r w:rsidRPr="005C2D9D">
        <w:rPr>
          <w:rFonts w:ascii="Arial Narrow" w:hAnsi="Arial Narrow"/>
          <w:sz w:val="24"/>
          <w:szCs w:val="24"/>
          <w:lang w:val="sr-Latn-CS"/>
        </w:rPr>
        <w:t>.</w:t>
      </w:r>
    </w:p>
    <w:p w14:paraId="33A23BFB" w14:textId="77777777" w:rsidR="00133B56" w:rsidRPr="005C2D9D" w:rsidRDefault="00133B56" w:rsidP="00750F0F">
      <w:pPr>
        <w:jc w:val="both"/>
        <w:rPr>
          <w:rFonts w:ascii="Arial Narrow" w:hAnsi="Arial Narrow"/>
          <w:sz w:val="24"/>
          <w:szCs w:val="24"/>
          <w:lang w:val="it-IT"/>
        </w:rPr>
      </w:pPr>
      <w:r w:rsidRPr="005C2D9D">
        <w:rPr>
          <w:rFonts w:ascii="Arial Narrow" w:hAnsi="Arial Narrow"/>
          <w:sz w:val="24"/>
          <w:szCs w:val="24"/>
          <w:lang w:val="it-IT"/>
        </w:rPr>
        <w:t xml:space="preserve">Polisa osiguranja od profesionalne odgovornosti mora da se odnosi na ugovorene radove i da pokriva rizik odgovornosti za štetu prouzrokovanu licima, za štetu na objektima i za finansijski gubitak. U polisi se mora navesti da se ista izdaje za  nabavku  i to izvođenje radova na </w:t>
      </w:r>
      <w:r w:rsidR="005C2D9D" w:rsidRPr="005C2D9D">
        <w:rPr>
          <w:rFonts w:ascii="Arial Narrow" w:hAnsi="Arial Narrow" w:cs="Times New Roman"/>
          <w:sz w:val="24"/>
          <w:szCs w:val="24"/>
          <w:lang w:val="it-IT"/>
        </w:rPr>
        <w:t>Adaptacija smještajnih kapaciteta u TN “Slovenska plaža” (vila „Limun” , „Magnolija”, „Kana” i „Mirta”)</w:t>
      </w:r>
      <w:r w:rsidR="006B7EF5" w:rsidRPr="005C2D9D">
        <w:rPr>
          <w:rFonts w:ascii="Arial Narrow" w:hAnsi="Arial Narrow" w:cs="Times New Roman"/>
          <w:sz w:val="24"/>
          <w:szCs w:val="24"/>
          <w:lang w:val="sr-Latn-CS"/>
        </w:rPr>
        <w:t xml:space="preserve"> u Budvi</w:t>
      </w:r>
      <w:r w:rsidRPr="005C2D9D">
        <w:rPr>
          <w:rFonts w:ascii="Arial Narrow" w:hAnsi="Arial Narrow"/>
          <w:sz w:val="24"/>
          <w:szCs w:val="24"/>
          <w:lang w:val="it-IT"/>
        </w:rPr>
        <w:t>. U slučaju da izabrani ponuđač uz potpisan ugovor o  nabavci ne dos</w:t>
      </w:r>
      <w:r w:rsidR="006B7EF5" w:rsidRPr="005C2D9D">
        <w:rPr>
          <w:rFonts w:ascii="Arial Narrow" w:hAnsi="Arial Narrow"/>
          <w:sz w:val="24"/>
          <w:szCs w:val="24"/>
          <w:lang w:val="it-IT"/>
        </w:rPr>
        <w:t>t</w:t>
      </w:r>
      <w:r w:rsidRPr="005C2D9D">
        <w:rPr>
          <w:rFonts w:ascii="Arial Narrow" w:hAnsi="Arial Narrow"/>
          <w:sz w:val="24"/>
          <w:szCs w:val="24"/>
          <w:lang w:val="it-IT"/>
        </w:rPr>
        <w:t>avi naručioacu ovu polisu ili je dostavi u roku koji je manji od ponuđenog garantnog roka biće aktivirana garancija ponude</w:t>
      </w:r>
      <w:r w:rsidR="006B7EF5" w:rsidRPr="005C2D9D">
        <w:rPr>
          <w:rFonts w:ascii="Arial Narrow" w:hAnsi="Arial Narrow"/>
          <w:sz w:val="24"/>
          <w:szCs w:val="24"/>
          <w:lang w:val="it-IT"/>
        </w:rPr>
        <w:t>.</w:t>
      </w:r>
      <w:r w:rsidRPr="005C2D9D">
        <w:rPr>
          <w:rFonts w:ascii="Arial Narrow" w:hAnsi="Arial Narrow"/>
          <w:sz w:val="24"/>
          <w:szCs w:val="24"/>
          <w:lang w:val="it-IT"/>
        </w:rPr>
        <w:t xml:space="preserve"> </w:t>
      </w:r>
      <w:bookmarkEnd w:id="7"/>
    </w:p>
    <w:p w14:paraId="71E3DC94" w14:textId="77777777" w:rsidR="00D24262" w:rsidRPr="005C2D9D" w:rsidRDefault="00D24262" w:rsidP="00BF68DF">
      <w:pPr>
        <w:suppressAutoHyphens/>
        <w:spacing w:after="0" w:line="240" w:lineRule="auto"/>
        <w:jc w:val="both"/>
        <w:rPr>
          <w:rFonts w:ascii="Arial Narrow" w:eastAsia="PMingLiU" w:hAnsi="Arial Narrow" w:cs="Times New Roman"/>
          <w:sz w:val="24"/>
          <w:szCs w:val="24"/>
          <w:lang w:val="sr-Latn-CS"/>
        </w:rPr>
      </w:pPr>
    </w:p>
    <w:p w14:paraId="4D921625" w14:textId="77777777" w:rsidR="00416AE7" w:rsidRPr="005C2D9D" w:rsidRDefault="00416AE7" w:rsidP="00416AE7">
      <w:pPr>
        <w:suppressAutoHyphens/>
        <w:spacing w:after="0" w:line="240" w:lineRule="auto"/>
        <w:jc w:val="both"/>
        <w:rPr>
          <w:rFonts w:ascii="Arial Narrow" w:eastAsia="PMingLiU" w:hAnsi="Arial Narrow" w:cs="Times New Roman"/>
          <w:sz w:val="24"/>
          <w:szCs w:val="24"/>
          <w:lang w:val="sr-Latn-CS"/>
        </w:rPr>
      </w:pPr>
      <w:r w:rsidRPr="005C2D9D">
        <w:rPr>
          <w:rFonts w:ascii="Arial Narrow" w:eastAsia="PMingLiU" w:hAnsi="Arial Narrow" w:cs="Times New Roman"/>
          <w:sz w:val="24"/>
          <w:szCs w:val="24"/>
        </w:rPr>
        <w:t>U</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slu</w:t>
      </w:r>
      <w:r w:rsidRPr="005C2D9D">
        <w:rPr>
          <w:rFonts w:ascii="Arial Narrow" w:eastAsia="PMingLiU" w:hAnsi="Arial Narrow" w:cs="Times New Roman"/>
          <w:sz w:val="24"/>
          <w:szCs w:val="24"/>
          <w:lang w:val="sr-Latn-CS"/>
        </w:rPr>
        <w:t>č</w:t>
      </w:r>
      <w:r w:rsidRPr="005C2D9D">
        <w:rPr>
          <w:rFonts w:ascii="Arial Narrow" w:eastAsia="PMingLiU" w:hAnsi="Arial Narrow" w:cs="Times New Roman"/>
          <w:sz w:val="24"/>
          <w:szCs w:val="24"/>
        </w:rPr>
        <w:t>aju</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kr</w:t>
      </w:r>
      <w:r w:rsidRPr="005C2D9D">
        <w:rPr>
          <w:rFonts w:ascii="Arial Narrow" w:eastAsia="PMingLiU" w:hAnsi="Arial Narrow" w:cs="Times New Roman"/>
          <w:sz w:val="24"/>
          <w:szCs w:val="24"/>
          <w:lang w:val="sr-Latn-CS"/>
        </w:rPr>
        <w:t>š</w:t>
      </w:r>
      <w:r w:rsidRPr="005C2D9D">
        <w:rPr>
          <w:rFonts w:ascii="Arial Narrow" w:eastAsia="PMingLiU" w:hAnsi="Arial Narrow" w:cs="Times New Roman"/>
          <w:sz w:val="24"/>
          <w:szCs w:val="24"/>
        </w:rPr>
        <w:t>enja</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ugovora</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od</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strane</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izabranog</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ponu</w:t>
      </w:r>
      <w:r w:rsidRPr="005C2D9D">
        <w:rPr>
          <w:rFonts w:ascii="Arial Narrow" w:eastAsia="PMingLiU" w:hAnsi="Arial Narrow" w:cs="Times New Roman"/>
          <w:sz w:val="24"/>
          <w:szCs w:val="24"/>
          <w:lang w:val="sr-Latn-CS"/>
        </w:rPr>
        <w:t>đ</w:t>
      </w:r>
      <w:r w:rsidRPr="005C2D9D">
        <w:rPr>
          <w:rFonts w:ascii="Arial Narrow" w:eastAsia="PMingLiU" w:hAnsi="Arial Narrow" w:cs="Times New Roman"/>
          <w:sz w:val="24"/>
          <w:szCs w:val="24"/>
        </w:rPr>
        <w:t>a</w:t>
      </w:r>
      <w:r w:rsidRPr="005C2D9D">
        <w:rPr>
          <w:rFonts w:ascii="Arial Narrow" w:eastAsia="PMingLiU" w:hAnsi="Arial Narrow" w:cs="Times New Roman"/>
          <w:sz w:val="24"/>
          <w:szCs w:val="24"/>
          <w:lang w:val="sr-Latn-CS"/>
        </w:rPr>
        <w:t>č</w:t>
      </w:r>
      <w:r w:rsidRPr="005C2D9D">
        <w:rPr>
          <w:rFonts w:ascii="Arial Narrow" w:eastAsia="PMingLiU" w:hAnsi="Arial Narrow" w:cs="Times New Roman"/>
          <w:sz w:val="24"/>
          <w:szCs w:val="24"/>
        </w:rPr>
        <w:t>a</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aktiviraju</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se</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garancije</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iz</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prethodnog</w:t>
      </w:r>
      <w:r w:rsidRPr="005C2D9D">
        <w:rPr>
          <w:rFonts w:ascii="Arial Narrow" w:eastAsia="PMingLiU" w:hAnsi="Arial Narrow" w:cs="Times New Roman"/>
          <w:sz w:val="24"/>
          <w:szCs w:val="24"/>
          <w:lang w:val="sr-Latn-CS"/>
        </w:rPr>
        <w:t xml:space="preserve"> </w:t>
      </w:r>
      <w:r w:rsidRPr="005C2D9D">
        <w:rPr>
          <w:rFonts w:ascii="Arial Narrow" w:eastAsia="PMingLiU" w:hAnsi="Arial Narrow" w:cs="Times New Roman"/>
          <w:sz w:val="24"/>
          <w:szCs w:val="24"/>
        </w:rPr>
        <w:t>stava</w:t>
      </w:r>
      <w:r w:rsidRPr="005C2D9D">
        <w:rPr>
          <w:rFonts w:ascii="Arial Narrow" w:eastAsia="PMingLiU" w:hAnsi="Arial Narrow" w:cs="Times New Roman"/>
          <w:sz w:val="24"/>
          <w:szCs w:val="24"/>
          <w:lang w:val="sr-Latn-CS"/>
        </w:rPr>
        <w:t>.</w:t>
      </w:r>
    </w:p>
    <w:p w14:paraId="7868775C" w14:textId="77777777" w:rsidR="00D24262" w:rsidRPr="006C089A" w:rsidRDefault="00D24262" w:rsidP="00BF68DF">
      <w:pPr>
        <w:suppressAutoHyphens/>
        <w:spacing w:after="0" w:line="240" w:lineRule="auto"/>
        <w:jc w:val="both"/>
        <w:rPr>
          <w:rFonts w:ascii="Arial Narrow" w:eastAsia="PMingLiU" w:hAnsi="Arial Narrow" w:cs="Times New Roman"/>
          <w:color w:val="FF0000"/>
          <w:sz w:val="24"/>
          <w:szCs w:val="24"/>
          <w:lang w:val="sr-Latn-CS"/>
        </w:rPr>
      </w:pPr>
    </w:p>
    <w:p w14:paraId="5AB7F02B" w14:textId="77777777" w:rsidR="00D24262" w:rsidRPr="006C089A" w:rsidRDefault="00D24262" w:rsidP="00BF68DF">
      <w:pPr>
        <w:suppressAutoHyphens/>
        <w:spacing w:after="0" w:line="240" w:lineRule="auto"/>
        <w:jc w:val="both"/>
        <w:rPr>
          <w:rFonts w:ascii="Arial Narrow" w:eastAsia="PMingLiU" w:hAnsi="Arial Narrow" w:cs="Times New Roman"/>
          <w:color w:val="FF0000"/>
          <w:sz w:val="24"/>
          <w:szCs w:val="24"/>
          <w:lang w:val="sr-Latn-CS"/>
        </w:rPr>
      </w:pPr>
    </w:p>
    <w:p w14:paraId="5D858340" w14:textId="77777777" w:rsidR="00D24262" w:rsidRPr="006C089A" w:rsidRDefault="00D24262" w:rsidP="00BF68DF">
      <w:pPr>
        <w:suppressAutoHyphens/>
        <w:spacing w:after="0" w:line="240" w:lineRule="auto"/>
        <w:jc w:val="both"/>
        <w:rPr>
          <w:rFonts w:ascii="Arial Narrow" w:eastAsia="PMingLiU" w:hAnsi="Arial Narrow" w:cs="Times New Roman"/>
          <w:color w:val="FF0000"/>
          <w:sz w:val="24"/>
          <w:szCs w:val="24"/>
          <w:lang w:val="sr-Latn-CS"/>
        </w:rPr>
      </w:pPr>
    </w:p>
    <w:p w14:paraId="66092216" w14:textId="77777777" w:rsidR="00BD198F" w:rsidRPr="006C089A" w:rsidRDefault="00BD198F" w:rsidP="008F39A4">
      <w:pPr>
        <w:suppressAutoHyphens/>
        <w:spacing w:after="0" w:line="240" w:lineRule="auto"/>
        <w:jc w:val="both"/>
        <w:rPr>
          <w:rFonts w:ascii="Arial Narrow" w:eastAsia="PMingLiU" w:hAnsi="Arial Narrow" w:cs="Times New Roman"/>
          <w:color w:val="FF0000"/>
          <w:sz w:val="24"/>
          <w:szCs w:val="24"/>
          <w:lang w:val="sr-Latn-CS"/>
        </w:rPr>
      </w:pPr>
    </w:p>
    <w:p w14:paraId="076D9F28" w14:textId="77777777" w:rsidR="00740A53" w:rsidRPr="006C089A" w:rsidRDefault="00740A53" w:rsidP="008F39A4">
      <w:pPr>
        <w:suppressAutoHyphens/>
        <w:spacing w:after="0" w:line="240" w:lineRule="auto"/>
        <w:jc w:val="both"/>
        <w:rPr>
          <w:rFonts w:ascii="Arial Narrow" w:eastAsia="PMingLiU" w:hAnsi="Arial Narrow" w:cs="Times New Roman"/>
          <w:color w:val="FF0000"/>
          <w:sz w:val="24"/>
          <w:szCs w:val="24"/>
          <w:lang w:val="sr-Latn-CS"/>
        </w:rPr>
      </w:pPr>
    </w:p>
    <w:p w14:paraId="137F69FF" w14:textId="77777777" w:rsidR="00740A53" w:rsidRPr="006C089A" w:rsidRDefault="00740A53" w:rsidP="008F39A4">
      <w:pPr>
        <w:suppressAutoHyphens/>
        <w:spacing w:after="0" w:line="240" w:lineRule="auto"/>
        <w:jc w:val="both"/>
        <w:rPr>
          <w:rFonts w:ascii="Arial Narrow" w:eastAsia="PMingLiU" w:hAnsi="Arial Narrow" w:cs="Times New Roman"/>
          <w:color w:val="FF0000"/>
          <w:sz w:val="24"/>
          <w:szCs w:val="24"/>
          <w:lang w:val="sr-Latn-CS"/>
        </w:rPr>
      </w:pPr>
    </w:p>
    <w:p w14:paraId="1A121269" w14:textId="77777777" w:rsidR="00740A53" w:rsidRPr="006C089A" w:rsidRDefault="00740A53" w:rsidP="008F39A4">
      <w:pPr>
        <w:suppressAutoHyphens/>
        <w:spacing w:after="0" w:line="240" w:lineRule="auto"/>
        <w:jc w:val="both"/>
        <w:rPr>
          <w:rFonts w:ascii="Arial Narrow" w:eastAsia="PMingLiU" w:hAnsi="Arial Narrow" w:cs="Times New Roman"/>
          <w:color w:val="FF0000"/>
          <w:sz w:val="24"/>
          <w:szCs w:val="24"/>
          <w:lang w:val="sr-Latn-CS"/>
        </w:rPr>
      </w:pPr>
    </w:p>
    <w:p w14:paraId="42591784" w14:textId="77777777" w:rsidR="00740A53" w:rsidRPr="006C089A" w:rsidRDefault="00740A53" w:rsidP="008F39A4">
      <w:pPr>
        <w:suppressAutoHyphens/>
        <w:spacing w:after="0" w:line="240" w:lineRule="auto"/>
        <w:jc w:val="both"/>
        <w:rPr>
          <w:rFonts w:ascii="Arial Narrow" w:eastAsia="PMingLiU" w:hAnsi="Arial Narrow" w:cs="Times New Roman"/>
          <w:color w:val="FF0000"/>
          <w:sz w:val="24"/>
          <w:szCs w:val="24"/>
          <w:lang w:val="sr-Latn-CS"/>
        </w:rPr>
      </w:pPr>
    </w:p>
    <w:p w14:paraId="6EE806D4" w14:textId="77777777" w:rsidR="00D9322E" w:rsidRPr="006C089A" w:rsidRDefault="00D9322E" w:rsidP="008F39A4">
      <w:pPr>
        <w:suppressAutoHyphens/>
        <w:spacing w:after="0" w:line="240" w:lineRule="auto"/>
        <w:jc w:val="both"/>
        <w:rPr>
          <w:rFonts w:ascii="Arial Narrow" w:eastAsia="PMingLiU" w:hAnsi="Arial Narrow" w:cs="Times New Roman"/>
          <w:color w:val="FF0000"/>
          <w:sz w:val="24"/>
          <w:szCs w:val="24"/>
          <w:lang w:val="sr-Latn-CS"/>
        </w:rPr>
      </w:pPr>
    </w:p>
    <w:p w14:paraId="565AF816" w14:textId="77777777" w:rsidR="00503C91" w:rsidRPr="006C089A" w:rsidRDefault="00503C91" w:rsidP="008F39A4">
      <w:pPr>
        <w:suppressAutoHyphens/>
        <w:spacing w:after="0" w:line="240" w:lineRule="auto"/>
        <w:jc w:val="both"/>
        <w:rPr>
          <w:rFonts w:ascii="Arial Narrow" w:eastAsia="PMingLiU" w:hAnsi="Arial Narrow" w:cs="Times New Roman"/>
          <w:color w:val="FF0000"/>
          <w:sz w:val="24"/>
          <w:szCs w:val="24"/>
          <w:lang w:val="sr-Latn-CS"/>
        </w:rPr>
      </w:pPr>
    </w:p>
    <w:p w14:paraId="7AEC549B" w14:textId="77777777" w:rsidR="001F2E45" w:rsidRPr="004130C1"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jc w:val="center"/>
        <w:outlineLvl w:val="0"/>
        <w:rPr>
          <w:rFonts w:ascii="Arial Narrow" w:eastAsia="PMingLiU" w:hAnsi="Arial Narrow" w:cs="Times New Roman"/>
          <w:b/>
          <w:bCs/>
          <w:sz w:val="32"/>
          <w:szCs w:val="32"/>
          <w:lang w:val="it-IT" w:eastAsia="ar-SA"/>
        </w:rPr>
      </w:pPr>
      <w:bookmarkStart w:id="8" w:name="_Toc473188630"/>
      <w:bookmarkStart w:id="9" w:name="_Toc91701259"/>
      <w:r w:rsidRPr="004130C1">
        <w:rPr>
          <w:rFonts w:ascii="Arial Narrow" w:eastAsia="PMingLiU" w:hAnsi="Arial Narrow" w:cs="Times New Roman"/>
          <w:b/>
          <w:bCs/>
          <w:sz w:val="32"/>
          <w:szCs w:val="32"/>
          <w:lang w:val="it-IT" w:eastAsia="ar-SA"/>
        </w:rPr>
        <w:lastRenderedPageBreak/>
        <w:t>TEHNIČKE KARAKTERISTIKE ILI SPECIFIKACIJE PREDMETA</w:t>
      </w:r>
      <w:bookmarkEnd w:id="9"/>
      <w:r w:rsidRPr="004130C1">
        <w:rPr>
          <w:rFonts w:ascii="Arial Narrow" w:eastAsia="PMingLiU" w:hAnsi="Arial Narrow" w:cs="Times New Roman"/>
          <w:b/>
          <w:bCs/>
          <w:sz w:val="32"/>
          <w:szCs w:val="32"/>
          <w:lang w:val="it-IT" w:eastAsia="ar-SA"/>
        </w:rPr>
        <w:t xml:space="preserve"> </w:t>
      </w:r>
    </w:p>
    <w:p w14:paraId="5776BEBC" w14:textId="77777777" w:rsidR="00863757" w:rsidRPr="00BA1AD4" w:rsidRDefault="00467C46" w:rsidP="00C778C7">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jc w:val="center"/>
        <w:outlineLvl w:val="0"/>
        <w:rPr>
          <w:rFonts w:ascii="Arial Narrow" w:eastAsia="Lucida Sans Unicode" w:hAnsi="Arial Narrow" w:cs="Times New Roman"/>
          <w:b/>
          <w:bCs/>
          <w:i/>
          <w:iCs/>
          <w:kern w:val="1"/>
          <w:sz w:val="32"/>
          <w:szCs w:val="32"/>
          <w:lang w:val="sr-Latn-ME" w:eastAsia="hi-IN" w:bidi="hi-IN"/>
        </w:rPr>
      </w:pPr>
      <w:bookmarkStart w:id="10" w:name="_Toc91701260"/>
      <w:r w:rsidRPr="004130C1">
        <w:rPr>
          <w:rFonts w:ascii="Arial Narrow" w:eastAsia="PMingLiU" w:hAnsi="Arial Narrow" w:cs="Times New Roman"/>
          <w:b/>
          <w:bCs/>
          <w:sz w:val="32"/>
          <w:szCs w:val="32"/>
          <w:lang w:val="it-IT" w:eastAsia="ar-SA"/>
        </w:rPr>
        <w:t>NABAVKE</w:t>
      </w:r>
      <w:bookmarkEnd w:id="8"/>
      <w:bookmarkEnd w:id="10"/>
      <w:r w:rsidR="00862478" w:rsidRPr="004130C1">
        <w:rPr>
          <w:rFonts w:ascii="Arial Narrow" w:eastAsia="Lucida Sans Unicode" w:hAnsi="Arial Narrow" w:cs="Times New Roman"/>
          <w:b/>
          <w:bCs/>
          <w:i/>
          <w:iCs/>
          <w:kern w:val="1"/>
          <w:sz w:val="32"/>
          <w:szCs w:val="32"/>
          <w:lang w:val="sr-Cyrl-BA" w:eastAsia="hi-IN" w:bidi="hi-IN"/>
        </w:rPr>
        <w:t xml:space="preserve">  </w:t>
      </w:r>
    </w:p>
    <w:tbl>
      <w:tblPr>
        <w:tblpPr w:leftFromText="180" w:rightFromText="180" w:vertAnchor="text" w:tblpY="1"/>
        <w:tblOverlap w:val="never"/>
        <w:tblW w:w="1689" w:type="dxa"/>
        <w:tblLook w:val="04A0" w:firstRow="1" w:lastRow="0" w:firstColumn="1" w:lastColumn="0" w:noHBand="0" w:noVBand="1"/>
      </w:tblPr>
      <w:tblGrid>
        <w:gridCol w:w="672"/>
        <w:gridCol w:w="9804"/>
      </w:tblGrid>
      <w:tr w:rsidR="004130C1" w:rsidRPr="004130C1" w14:paraId="4B832847" w14:textId="77777777" w:rsidTr="004130C1">
        <w:trPr>
          <w:trHeight w:val="345"/>
        </w:trPr>
        <w:tc>
          <w:tcPr>
            <w:tcW w:w="672" w:type="dxa"/>
            <w:tcBorders>
              <w:top w:val="nil"/>
              <w:left w:val="nil"/>
              <w:bottom w:val="nil"/>
              <w:right w:val="nil"/>
            </w:tcBorders>
            <w:shd w:val="clear" w:color="auto" w:fill="auto"/>
            <w:noWrap/>
            <w:hideMark/>
          </w:tcPr>
          <w:p w14:paraId="01801907" w14:textId="77777777" w:rsidR="004130C1" w:rsidRPr="004130C1" w:rsidRDefault="004130C1" w:rsidP="004130C1">
            <w:pPr>
              <w:spacing w:after="0" w:line="240" w:lineRule="auto"/>
              <w:jc w:val="center"/>
              <w:rPr>
                <w:rFonts w:ascii="Arial" w:eastAsia="Times New Roman" w:hAnsi="Arial" w:cs="Arial"/>
                <w:b/>
                <w:bCs/>
                <w:sz w:val="20"/>
                <w:szCs w:val="20"/>
                <w:lang w:val="it-IT" w:eastAsia="en-GB"/>
              </w:rPr>
            </w:pPr>
          </w:p>
        </w:tc>
        <w:tc>
          <w:tcPr>
            <w:tcW w:w="1017" w:type="dxa"/>
            <w:tcBorders>
              <w:top w:val="nil"/>
              <w:left w:val="nil"/>
              <w:bottom w:val="nil"/>
              <w:right w:val="nil"/>
            </w:tcBorders>
            <w:shd w:val="clear" w:color="auto" w:fill="auto"/>
            <w:noWrap/>
            <w:vAlign w:val="bottom"/>
            <w:hideMark/>
          </w:tcPr>
          <w:p w14:paraId="2A4CD625" w14:textId="77777777" w:rsidR="00BA1AD4" w:rsidRPr="00BA1AD4" w:rsidRDefault="00BA1AD4" w:rsidP="00BA1AD4">
            <w:pPr>
              <w:spacing w:after="0"/>
              <w:jc w:val="center"/>
              <w:rPr>
                <w:rFonts w:ascii="Arial Narrow" w:hAnsi="Arial Narrow" w:cs="Times New Roman"/>
                <w:sz w:val="36"/>
                <w:szCs w:val="36"/>
                <w:u w:val="single"/>
                <w:lang w:val="it-IT"/>
              </w:rPr>
            </w:pPr>
            <w:r w:rsidRPr="00BA1AD4">
              <w:rPr>
                <w:rFonts w:ascii="Arial Narrow" w:hAnsi="Arial Narrow" w:cs="Times New Roman"/>
                <w:sz w:val="36"/>
                <w:szCs w:val="36"/>
                <w:u w:val="single"/>
                <w:lang w:val="it-IT"/>
              </w:rPr>
              <w:t>Adaptacija smještajnih kapaciteta u TN “Slovenska plaža” (vila „Limun”, „Magnolija”, „Kana” i „Mirta”)</w:t>
            </w:r>
          </w:p>
          <w:tbl>
            <w:tblPr>
              <w:tblW w:w="9568" w:type="dxa"/>
              <w:tblLook w:val="04A0" w:firstRow="1" w:lastRow="0" w:firstColumn="1" w:lastColumn="0" w:noHBand="0" w:noVBand="1"/>
            </w:tblPr>
            <w:tblGrid>
              <w:gridCol w:w="627"/>
              <w:gridCol w:w="1881"/>
              <w:gridCol w:w="4862"/>
              <w:gridCol w:w="957"/>
              <w:gridCol w:w="1019"/>
              <w:gridCol w:w="222"/>
            </w:tblGrid>
            <w:tr w:rsidR="00BA1AD4" w:rsidRPr="0000349C" w14:paraId="50032317" w14:textId="77777777" w:rsidTr="00C4058E">
              <w:trPr>
                <w:gridAfter w:val="1"/>
                <w:wAfter w:w="222" w:type="dxa"/>
                <w:trHeight w:val="850"/>
              </w:trPr>
              <w:tc>
                <w:tcPr>
                  <w:tcW w:w="627" w:type="dxa"/>
                  <w:tcBorders>
                    <w:top w:val="single" w:sz="8" w:space="0" w:color="auto"/>
                    <w:left w:val="single" w:sz="8" w:space="0" w:color="auto"/>
                    <w:bottom w:val="single" w:sz="8" w:space="0" w:color="auto"/>
                    <w:right w:val="single" w:sz="8" w:space="0" w:color="auto"/>
                  </w:tcBorders>
                  <w:shd w:val="clear" w:color="000000" w:fill="FFFF00"/>
                  <w:hideMark/>
                </w:tcPr>
                <w:p w14:paraId="60C0108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R.br.</w:t>
                  </w:r>
                </w:p>
              </w:tc>
              <w:tc>
                <w:tcPr>
                  <w:tcW w:w="1881" w:type="dxa"/>
                  <w:tcBorders>
                    <w:top w:val="single" w:sz="8" w:space="0" w:color="auto"/>
                    <w:left w:val="nil"/>
                    <w:bottom w:val="single" w:sz="8" w:space="0" w:color="auto"/>
                    <w:right w:val="single" w:sz="8" w:space="0" w:color="auto"/>
                  </w:tcBorders>
                  <w:shd w:val="clear" w:color="000000" w:fill="FFFF00"/>
                  <w:hideMark/>
                </w:tcPr>
                <w:p w14:paraId="4347BEA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b/>
                      <w:bCs/>
                      <w:color w:val="000000"/>
                    </w:rPr>
                    <w:t>Opis predmeta nabavke, odnosno dijela predmeta nabavke</w:t>
                  </w:r>
                </w:p>
              </w:tc>
              <w:tc>
                <w:tcPr>
                  <w:tcW w:w="4862" w:type="dxa"/>
                  <w:tcBorders>
                    <w:top w:val="single" w:sz="8" w:space="0" w:color="auto"/>
                    <w:left w:val="nil"/>
                    <w:bottom w:val="single" w:sz="8" w:space="0" w:color="auto"/>
                    <w:right w:val="single" w:sz="8" w:space="0" w:color="auto"/>
                  </w:tcBorders>
                  <w:shd w:val="clear" w:color="000000" w:fill="FFFF00"/>
                  <w:hideMark/>
                </w:tcPr>
                <w:p w14:paraId="326A3BD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b/>
                      <w:bCs/>
                      <w:color w:val="000000"/>
                    </w:rPr>
                    <w:t>Bitne karakteristike predmeta nabavke u pogledu kvaliteta, performansi i/ili dimenzija</w:t>
                  </w:r>
                </w:p>
              </w:tc>
              <w:tc>
                <w:tcPr>
                  <w:tcW w:w="957" w:type="dxa"/>
                  <w:tcBorders>
                    <w:top w:val="single" w:sz="8" w:space="0" w:color="auto"/>
                    <w:left w:val="nil"/>
                    <w:bottom w:val="single" w:sz="8" w:space="0" w:color="auto"/>
                    <w:right w:val="single" w:sz="8" w:space="0" w:color="auto"/>
                  </w:tcBorders>
                  <w:shd w:val="clear" w:color="000000" w:fill="FFFF00"/>
                  <w:vAlign w:val="center"/>
                  <w:hideMark/>
                </w:tcPr>
                <w:p w14:paraId="3086E79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b/>
                      <w:bCs/>
                      <w:color w:val="000000"/>
                    </w:rPr>
                    <w:t>Jedinica mjere</w:t>
                  </w:r>
                </w:p>
              </w:tc>
              <w:tc>
                <w:tcPr>
                  <w:tcW w:w="1019" w:type="dxa"/>
                  <w:tcBorders>
                    <w:top w:val="single" w:sz="8" w:space="0" w:color="auto"/>
                    <w:left w:val="nil"/>
                    <w:bottom w:val="single" w:sz="8" w:space="0" w:color="auto"/>
                    <w:right w:val="single" w:sz="8" w:space="0" w:color="auto"/>
                  </w:tcBorders>
                  <w:shd w:val="clear" w:color="000000" w:fill="FFFF00"/>
                  <w:vAlign w:val="center"/>
                  <w:hideMark/>
                </w:tcPr>
                <w:p w14:paraId="426FA46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b/>
                      <w:bCs/>
                      <w:color w:val="000000"/>
                    </w:rPr>
                    <w:t>Količina</w:t>
                  </w:r>
                </w:p>
              </w:tc>
            </w:tr>
            <w:tr w:rsidR="00BA1AD4" w:rsidRPr="0000349C" w14:paraId="43A6D7E9" w14:textId="77777777" w:rsidTr="00C4058E">
              <w:trPr>
                <w:gridAfter w:val="1"/>
                <w:wAfter w:w="222" w:type="dxa"/>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36606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0581C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i/>
                      <w:iCs/>
                      <w:color w:val="000000"/>
                    </w:rPr>
                  </w:pPr>
                  <w:r w:rsidRPr="0000349C">
                    <w:rPr>
                      <w:rFonts w:ascii="Arial Narrow" w:eastAsia="Times New Roman" w:hAnsi="Arial Narrow" w:cs="Times New Roman"/>
                      <w:b/>
                      <w:bCs/>
                      <w:i/>
                      <w:iCs/>
                      <w:color w:val="000000"/>
                    </w:rPr>
                    <w:t>GRAĐEVINSKO-ZANATSKI RADOVI - SOBE</w:t>
                  </w:r>
                </w:p>
              </w:tc>
              <w:tc>
                <w:tcPr>
                  <w:tcW w:w="957" w:type="dxa"/>
                  <w:tcBorders>
                    <w:top w:val="nil"/>
                    <w:left w:val="nil"/>
                    <w:bottom w:val="single" w:sz="8" w:space="0" w:color="auto"/>
                    <w:right w:val="single" w:sz="8" w:space="0" w:color="auto"/>
                  </w:tcBorders>
                  <w:shd w:val="clear" w:color="auto" w:fill="auto"/>
                  <w:noWrap/>
                  <w:vAlign w:val="center"/>
                  <w:hideMark/>
                </w:tcPr>
                <w:p w14:paraId="1A511AD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3480937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r>
            <w:tr w:rsidR="00BA1AD4" w:rsidRPr="0000349C" w14:paraId="29F5BAA2" w14:textId="77777777" w:rsidTr="00C4058E">
              <w:trPr>
                <w:gridAfter w:val="1"/>
                <w:wAfter w:w="222" w:type="dxa"/>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72B5D3A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4853E2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DEMONTAŽNI RADOVI</w:t>
                  </w:r>
                </w:p>
              </w:tc>
              <w:tc>
                <w:tcPr>
                  <w:tcW w:w="957" w:type="dxa"/>
                  <w:tcBorders>
                    <w:top w:val="nil"/>
                    <w:left w:val="nil"/>
                    <w:bottom w:val="single" w:sz="8" w:space="0" w:color="auto"/>
                    <w:right w:val="single" w:sz="8" w:space="0" w:color="auto"/>
                  </w:tcBorders>
                  <w:shd w:val="clear" w:color="auto" w:fill="auto"/>
                  <w:noWrap/>
                  <w:vAlign w:val="center"/>
                  <w:hideMark/>
                </w:tcPr>
                <w:p w14:paraId="46AE368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246DF8F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r>
            <w:tr w:rsidR="00BA1AD4" w:rsidRPr="0000349C" w14:paraId="304DB9BA"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53059F9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19C802F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Pažljiva demontaža ugrađenog plakara.</w:t>
                  </w:r>
                </w:p>
              </w:tc>
              <w:tc>
                <w:tcPr>
                  <w:tcW w:w="4862" w:type="dxa"/>
                  <w:tcBorders>
                    <w:top w:val="nil"/>
                    <w:left w:val="nil"/>
                    <w:bottom w:val="single" w:sz="8" w:space="0" w:color="auto"/>
                    <w:right w:val="single" w:sz="8" w:space="0" w:color="auto"/>
                  </w:tcBorders>
                  <w:shd w:val="clear" w:color="auto" w:fill="auto"/>
                  <w:hideMark/>
                </w:tcPr>
                <w:p w14:paraId="29260C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Pažljiva demontaža ugrađenog plakara. Demontirane plakare utovariti i odvesti na deponiju udaljenu do 15km.  Obračun po komadu plakara.</w:t>
                  </w:r>
                </w:p>
              </w:tc>
              <w:tc>
                <w:tcPr>
                  <w:tcW w:w="957" w:type="dxa"/>
                  <w:tcBorders>
                    <w:top w:val="nil"/>
                    <w:left w:val="nil"/>
                    <w:bottom w:val="single" w:sz="8" w:space="0" w:color="auto"/>
                    <w:right w:val="single" w:sz="8" w:space="0" w:color="auto"/>
                  </w:tcBorders>
                  <w:shd w:val="clear" w:color="auto" w:fill="auto"/>
                  <w:noWrap/>
                  <w:vAlign w:val="center"/>
                  <w:hideMark/>
                </w:tcPr>
                <w:p w14:paraId="33C31D5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xml:space="preserve"> kom</w:t>
                  </w:r>
                </w:p>
              </w:tc>
              <w:tc>
                <w:tcPr>
                  <w:tcW w:w="1019" w:type="dxa"/>
                  <w:tcBorders>
                    <w:top w:val="nil"/>
                    <w:left w:val="nil"/>
                    <w:bottom w:val="single" w:sz="8" w:space="0" w:color="auto"/>
                    <w:right w:val="single" w:sz="8" w:space="0" w:color="auto"/>
                  </w:tcBorders>
                  <w:shd w:val="clear" w:color="auto" w:fill="auto"/>
                  <w:noWrap/>
                  <w:vAlign w:val="center"/>
                  <w:hideMark/>
                </w:tcPr>
                <w:p w14:paraId="5F49E11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317</w:t>
                  </w:r>
                </w:p>
              </w:tc>
            </w:tr>
            <w:tr w:rsidR="00BA1AD4" w:rsidRPr="0000349C" w14:paraId="54C3FA2E"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30DAE42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586F3588" w14:textId="77777777" w:rsidR="00BA1AD4" w:rsidRPr="00291522"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291522">
                    <w:rPr>
                      <w:rFonts w:ascii="Arial Narrow" w:eastAsia="Times New Roman" w:hAnsi="Arial Narrow" w:cs="Times New Roman"/>
                      <w:color w:val="000000"/>
                      <w:lang w:val="de-DE"/>
                    </w:rPr>
                    <w:t>Demontaža dekorativnih elemenata od univera na zidovima.</w:t>
                  </w:r>
                </w:p>
              </w:tc>
              <w:tc>
                <w:tcPr>
                  <w:tcW w:w="4862" w:type="dxa"/>
                  <w:tcBorders>
                    <w:top w:val="nil"/>
                    <w:left w:val="nil"/>
                    <w:bottom w:val="single" w:sz="8" w:space="0" w:color="auto"/>
                    <w:right w:val="single" w:sz="8" w:space="0" w:color="auto"/>
                  </w:tcBorders>
                  <w:shd w:val="clear" w:color="auto" w:fill="auto"/>
                  <w:hideMark/>
                </w:tcPr>
                <w:p w14:paraId="3D65974B" w14:textId="77777777" w:rsidR="00BA1AD4" w:rsidRPr="00291522"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291522">
                    <w:rPr>
                      <w:rFonts w:ascii="Arial Narrow" w:eastAsia="Times New Roman" w:hAnsi="Arial Narrow" w:cs="Times New Roman"/>
                      <w:color w:val="000000"/>
                      <w:lang w:val="de-DE"/>
                    </w:rPr>
                    <w:t>Demontaža dekorativnih elemenata od univera na zidovima. Demontirane elemente utovariti i odvesti na deponiju udaljenu do 15km. Obračun se vrši po sobi.</w:t>
                  </w:r>
                </w:p>
              </w:tc>
              <w:tc>
                <w:tcPr>
                  <w:tcW w:w="957" w:type="dxa"/>
                  <w:tcBorders>
                    <w:top w:val="nil"/>
                    <w:left w:val="nil"/>
                    <w:bottom w:val="single" w:sz="8" w:space="0" w:color="auto"/>
                    <w:right w:val="single" w:sz="8" w:space="0" w:color="auto"/>
                  </w:tcBorders>
                  <w:shd w:val="clear" w:color="auto" w:fill="auto"/>
                  <w:noWrap/>
                  <w:vAlign w:val="center"/>
                  <w:hideMark/>
                </w:tcPr>
                <w:p w14:paraId="7D69FFD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291522">
                    <w:rPr>
                      <w:rFonts w:ascii="Arial Narrow" w:eastAsia="Times New Roman" w:hAnsi="Arial Narrow" w:cs="Times New Roman"/>
                      <w:color w:val="000000"/>
                      <w:lang w:val="de-DE"/>
                    </w:rPr>
                    <w:t xml:space="preserve"> </w:t>
                  </w: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689EFD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373</w:t>
                  </w:r>
                </w:p>
              </w:tc>
            </w:tr>
            <w:tr w:rsidR="00BA1AD4" w:rsidRPr="0000349C" w14:paraId="01CF8F94"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7D618B1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22216C5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skrivača za zavjese od univera.</w:t>
                  </w:r>
                </w:p>
              </w:tc>
              <w:tc>
                <w:tcPr>
                  <w:tcW w:w="4862" w:type="dxa"/>
                  <w:tcBorders>
                    <w:top w:val="nil"/>
                    <w:left w:val="nil"/>
                    <w:bottom w:val="single" w:sz="8" w:space="0" w:color="auto"/>
                    <w:right w:val="single" w:sz="8" w:space="0" w:color="auto"/>
                  </w:tcBorders>
                  <w:shd w:val="clear" w:color="auto" w:fill="auto"/>
                  <w:hideMark/>
                </w:tcPr>
                <w:p w14:paraId="7745F2A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skrivača za zavjese od univera. Demontirane elemente utovariti i odvesti na lokaciju koju odredi investitor.  Obračun se vrši po sobi.</w:t>
                  </w:r>
                </w:p>
              </w:tc>
              <w:tc>
                <w:tcPr>
                  <w:tcW w:w="957" w:type="dxa"/>
                  <w:tcBorders>
                    <w:top w:val="nil"/>
                    <w:left w:val="nil"/>
                    <w:bottom w:val="single" w:sz="8" w:space="0" w:color="auto"/>
                    <w:right w:val="single" w:sz="8" w:space="0" w:color="auto"/>
                  </w:tcBorders>
                  <w:shd w:val="clear" w:color="auto" w:fill="auto"/>
                  <w:noWrap/>
                  <w:vAlign w:val="center"/>
                  <w:hideMark/>
                </w:tcPr>
                <w:p w14:paraId="517A376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xml:space="preserve"> kom</w:t>
                  </w:r>
                </w:p>
              </w:tc>
              <w:tc>
                <w:tcPr>
                  <w:tcW w:w="1019" w:type="dxa"/>
                  <w:tcBorders>
                    <w:top w:val="nil"/>
                    <w:left w:val="nil"/>
                    <w:bottom w:val="single" w:sz="8" w:space="0" w:color="auto"/>
                    <w:right w:val="single" w:sz="8" w:space="0" w:color="auto"/>
                  </w:tcBorders>
                  <w:shd w:val="clear" w:color="auto" w:fill="auto"/>
                  <w:noWrap/>
                  <w:vAlign w:val="center"/>
                  <w:hideMark/>
                </w:tcPr>
                <w:p w14:paraId="58AD0CC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381</w:t>
                  </w:r>
                </w:p>
              </w:tc>
            </w:tr>
            <w:tr w:rsidR="00BA1AD4" w:rsidRPr="0000349C" w14:paraId="6D119D05" w14:textId="77777777" w:rsidTr="00C4058E">
              <w:trPr>
                <w:gridAfter w:val="1"/>
                <w:wAfter w:w="222" w:type="dxa"/>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12C3C21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7AFA7F7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Iznošenje postojećeg namještaja</w:t>
                  </w:r>
                </w:p>
              </w:tc>
              <w:tc>
                <w:tcPr>
                  <w:tcW w:w="4862" w:type="dxa"/>
                  <w:tcBorders>
                    <w:top w:val="nil"/>
                    <w:left w:val="nil"/>
                    <w:bottom w:val="single" w:sz="8" w:space="0" w:color="auto"/>
                    <w:right w:val="single" w:sz="8" w:space="0" w:color="auto"/>
                  </w:tcBorders>
                  <w:shd w:val="clear" w:color="auto" w:fill="auto"/>
                  <w:hideMark/>
                </w:tcPr>
                <w:p w14:paraId="76F9F50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Iznošenje postojećeg namještaja, iz prostora koji se adaptira. Namještaj utovariti i odvesti na lokaciju koju odredi investitor.Obracun se vrsi po broju soba u apartmanu.    Obračun se vrši po sobi.</w:t>
                  </w:r>
                </w:p>
              </w:tc>
              <w:tc>
                <w:tcPr>
                  <w:tcW w:w="957" w:type="dxa"/>
                  <w:tcBorders>
                    <w:top w:val="nil"/>
                    <w:left w:val="nil"/>
                    <w:bottom w:val="single" w:sz="8" w:space="0" w:color="auto"/>
                    <w:right w:val="single" w:sz="8" w:space="0" w:color="auto"/>
                  </w:tcBorders>
                  <w:shd w:val="clear" w:color="auto" w:fill="auto"/>
                  <w:noWrap/>
                  <w:vAlign w:val="center"/>
                  <w:hideMark/>
                </w:tcPr>
                <w:p w14:paraId="6E39783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xml:space="preserve"> kom</w:t>
                  </w:r>
                </w:p>
              </w:tc>
              <w:tc>
                <w:tcPr>
                  <w:tcW w:w="1019" w:type="dxa"/>
                  <w:tcBorders>
                    <w:top w:val="nil"/>
                    <w:left w:val="nil"/>
                    <w:bottom w:val="single" w:sz="8" w:space="0" w:color="auto"/>
                    <w:right w:val="single" w:sz="8" w:space="0" w:color="auto"/>
                  </w:tcBorders>
                  <w:shd w:val="clear" w:color="auto" w:fill="auto"/>
                  <w:noWrap/>
                  <w:vAlign w:val="center"/>
                  <w:hideMark/>
                </w:tcPr>
                <w:p w14:paraId="2DC4AC4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375</w:t>
                  </w:r>
                </w:p>
              </w:tc>
            </w:tr>
            <w:tr w:rsidR="00BA1AD4" w:rsidRPr="0000349C" w14:paraId="03A6D8D8" w14:textId="77777777" w:rsidTr="00C4058E">
              <w:trPr>
                <w:gridAfter w:val="1"/>
                <w:wAfter w:w="222" w:type="dxa"/>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57C1AD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3C24E65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Pažljiva demontaža vrata zajedno sa štokom</w:t>
                  </w:r>
                </w:p>
              </w:tc>
              <w:tc>
                <w:tcPr>
                  <w:tcW w:w="4862" w:type="dxa"/>
                  <w:tcBorders>
                    <w:top w:val="nil"/>
                    <w:left w:val="nil"/>
                    <w:bottom w:val="single" w:sz="8" w:space="0" w:color="auto"/>
                    <w:right w:val="single" w:sz="8" w:space="0" w:color="auto"/>
                  </w:tcBorders>
                  <w:shd w:val="clear" w:color="auto" w:fill="auto"/>
                  <w:hideMark/>
                </w:tcPr>
                <w:p w14:paraId="6EA630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Pažljiva demontaža ulaznih,sobnih I kupatilskih vrata zajedno sa štokom. Demontirana vrata sklopiti, utovariti na kamion i odvesti na deponiju udaljenu do 15km.  Obračun po komadu vrata.</w:t>
                  </w:r>
                </w:p>
              </w:tc>
              <w:tc>
                <w:tcPr>
                  <w:tcW w:w="957" w:type="dxa"/>
                  <w:tcBorders>
                    <w:top w:val="nil"/>
                    <w:left w:val="nil"/>
                    <w:bottom w:val="single" w:sz="8" w:space="0" w:color="auto"/>
                    <w:right w:val="single" w:sz="8" w:space="0" w:color="auto"/>
                  </w:tcBorders>
                  <w:shd w:val="clear" w:color="auto" w:fill="auto"/>
                  <w:noWrap/>
                  <w:vAlign w:val="center"/>
                  <w:hideMark/>
                </w:tcPr>
                <w:p w14:paraId="78AE49A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xml:space="preserve"> kom</w:t>
                  </w:r>
                </w:p>
              </w:tc>
              <w:tc>
                <w:tcPr>
                  <w:tcW w:w="1019" w:type="dxa"/>
                  <w:tcBorders>
                    <w:top w:val="nil"/>
                    <w:left w:val="nil"/>
                    <w:bottom w:val="single" w:sz="8" w:space="0" w:color="auto"/>
                    <w:right w:val="single" w:sz="8" w:space="0" w:color="auto"/>
                  </w:tcBorders>
                  <w:shd w:val="clear" w:color="auto" w:fill="auto"/>
                  <w:noWrap/>
                  <w:vAlign w:val="center"/>
                  <w:hideMark/>
                </w:tcPr>
                <w:p w14:paraId="514CA01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770</w:t>
                  </w:r>
                </w:p>
              </w:tc>
            </w:tr>
            <w:tr w:rsidR="00BA1AD4" w:rsidRPr="0000349C" w14:paraId="707E9917"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32D9905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5F822F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keramičkih pločica na poziciji poda.</w:t>
                  </w:r>
                </w:p>
              </w:tc>
              <w:tc>
                <w:tcPr>
                  <w:tcW w:w="4862" w:type="dxa"/>
                  <w:tcBorders>
                    <w:top w:val="nil"/>
                    <w:left w:val="nil"/>
                    <w:bottom w:val="single" w:sz="8" w:space="0" w:color="auto"/>
                    <w:right w:val="single" w:sz="8" w:space="0" w:color="auto"/>
                  </w:tcBorders>
                  <w:shd w:val="clear" w:color="auto" w:fill="auto"/>
                  <w:hideMark/>
                </w:tcPr>
                <w:p w14:paraId="2068AE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keramičkih pločica na poziciji poda. Podlogu očistiti, šut prikupiti, iznijeti, utovariti na kamion i odvesti na deponiju udaljenu do 15km.  Obračun po m2 poda.</w:t>
                  </w:r>
                </w:p>
              </w:tc>
              <w:tc>
                <w:tcPr>
                  <w:tcW w:w="957" w:type="dxa"/>
                  <w:tcBorders>
                    <w:top w:val="nil"/>
                    <w:left w:val="nil"/>
                    <w:bottom w:val="single" w:sz="8" w:space="0" w:color="auto"/>
                    <w:right w:val="single" w:sz="8" w:space="0" w:color="auto"/>
                  </w:tcBorders>
                  <w:shd w:val="clear" w:color="auto" w:fill="auto"/>
                  <w:noWrap/>
                  <w:vAlign w:val="center"/>
                  <w:hideMark/>
                </w:tcPr>
                <w:p w14:paraId="6AFE9E8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4515CDA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6,168.76</w:t>
                  </w:r>
                </w:p>
              </w:tc>
            </w:tr>
            <w:tr w:rsidR="00BA1AD4" w:rsidRPr="0000349C" w14:paraId="1EA08809"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3C3EE0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4E8E96D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keramičke cokle na poziciji zidova.</w:t>
                  </w:r>
                </w:p>
              </w:tc>
              <w:tc>
                <w:tcPr>
                  <w:tcW w:w="4862" w:type="dxa"/>
                  <w:tcBorders>
                    <w:top w:val="nil"/>
                    <w:left w:val="nil"/>
                    <w:bottom w:val="single" w:sz="8" w:space="0" w:color="auto"/>
                    <w:right w:val="single" w:sz="8" w:space="0" w:color="auto"/>
                  </w:tcBorders>
                  <w:shd w:val="clear" w:color="auto" w:fill="auto"/>
                  <w:hideMark/>
                </w:tcPr>
                <w:p w14:paraId="4F3EC22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keramičke cokle na poziciji zidova. Podlogu očistiti, šut prikupiti, iznijeti, utovariti na kamion i odvesti na deponiju udaljenu do 15km.  Obračun po m1 cokle.</w:t>
                  </w:r>
                </w:p>
              </w:tc>
              <w:tc>
                <w:tcPr>
                  <w:tcW w:w="957" w:type="dxa"/>
                  <w:tcBorders>
                    <w:top w:val="nil"/>
                    <w:left w:val="nil"/>
                    <w:bottom w:val="single" w:sz="8" w:space="0" w:color="auto"/>
                    <w:right w:val="single" w:sz="8" w:space="0" w:color="auto"/>
                  </w:tcBorders>
                  <w:shd w:val="clear" w:color="auto" w:fill="auto"/>
                  <w:noWrap/>
                  <w:vAlign w:val="center"/>
                  <w:hideMark/>
                </w:tcPr>
                <w:p w14:paraId="35AC180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2622C30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7,399.36</w:t>
                  </w:r>
                </w:p>
              </w:tc>
            </w:tr>
            <w:tr w:rsidR="00BA1AD4" w:rsidRPr="0000349C" w14:paraId="6D98B8FD" w14:textId="77777777" w:rsidTr="00C4058E">
              <w:trPr>
                <w:gridAfter w:val="1"/>
                <w:wAfter w:w="222" w:type="dxa"/>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0F8F865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p>
              </w:tc>
              <w:tc>
                <w:tcPr>
                  <w:tcW w:w="1881" w:type="dxa"/>
                  <w:tcBorders>
                    <w:top w:val="nil"/>
                    <w:left w:val="nil"/>
                    <w:bottom w:val="single" w:sz="8" w:space="0" w:color="auto"/>
                    <w:right w:val="single" w:sz="8" w:space="0" w:color="auto"/>
                  </w:tcBorders>
                  <w:shd w:val="clear" w:color="auto" w:fill="auto"/>
                  <w:hideMark/>
                </w:tcPr>
                <w:p w14:paraId="102216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Skidanje boje sa zidova i plafona spavaće sobe.</w:t>
                  </w:r>
                </w:p>
              </w:tc>
              <w:tc>
                <w:tcPr>
                  <w:tcW w:w="4862" w:type="dxa"/>
                  <w:tcBorders>
                    <w:top w:val="nil"/>
                    <w:left w:val="nil"/>
                    <w:bottom w:val="single" w:sz="8" w:space="0" w:color="auto"/>
                    <w:right w:val="single" w:sz="8" w:space="0" w:color="auto"/>
                  </w:tcBorders>
                  <w:shd w:val="clear" w:color="auto" w:fill="auto"/>
                  <w:hideMark/>
                </w:tcPr>
                <w:p w14:paraId="06CC6E2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Skidanje boje sa zidova i plafona spavaće sobe. Sve površine ostrugati i očistiti, šut prikupiti, utovariti na kamion i odvesti na deponiju udaljenu do 15km.  Obračun po m2 zida. </w:t>
                  </w:r>
                </w:p>
              </w:tc>
              <w:tc>
                <w:tcPr>
                  <w:tcW w:w="957" w:type="dxa"/>
                  <w:tcBorders>
                    <w:top w:val="nil"/>
                    <w:left w:val="nil"/>
                    <w:bottom w:val="single" w:sz="8" w:space="0" w:color="auto"/>
                    <w:right w:val="single" w:sz="8" w:space="0" w:color="auto"/>
                  </w:tcBorders>
                  <w:shd w:val="clear" w:color="auto" w:fill="auto"/>
                  <w:noWrap/>
                  <w:vAlign w:val="center"/>
                  <w:hideMark/>
                </w:tcPr>
                <w:p w14:paraId="6BAA5AF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01712B5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18,473.39</w:t>
                  </w:r>
                </w:p>
              </w:tc>
            </w:tr>
            <w:tr w:rsidR="00BA1AD4" w:rsidRPr="0000349C" w14:paraId="66B264A5"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16FDC2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9</w:t>
                  </w:r>
                </w:p>
              </w:tc>
              <w:tc>
                <w:tcPr>
                  <w:tcW w:w="1881" w:type="dxa"/>
                  <w:tcBorders>
                    <w:top w:val="nil"/>
                    <w:left w:val="nil"/>
                    <w:bottom w:val="single" w:sz="8" w:space="0" w:color="auto"/>
                    <w:right w:val="single" w:sz="8" w:space="0" w:color="auto"/>
                  </w:tcBorders>
                  <w:shd w:val="clear" w:color="auto" w:fill="auto"/>
                  <w:hideMark/>
                </w:tcPr>
                <w:p w14:paraId="202C4E5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opšivki od gipsa.</w:t>
                  </w:r>
                </w:p>
              </w:tc>
              <w:tc>
                <w:tcPr>
                  <w:tcW w:w="4862" w:type="dxa"/>
                  <w:tcBorders>
                    <w:top w:val="nil"/>
                    <w:left w:val="nil"/>
                    <w:bottom w:val="single" w:sz="8" w:space="0" w:color="auto"/>
                    <w:right w:val="single" w:sz="8" w:space="0" w:color="auto"/>
                  </w:tcBorders>
                  <w:shd w:val="clear" w:color="auto" w:fill="auto"/>
                  <w:hideMark/>
                </w:tcPr>
                <w:p w14:paraId="5EC5978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gipsanih opšivki skrivača instalacije u apartmanima. Sav šut sakupiti i utovariti i odvesti na deponiju udaljenu do 15 km.  Obračun po m' opšivke.</w:t>
                  </w:r>
                </w:p>
              </w:tc>
              <w:tc>
                <w:tcPr>
                  <w:tcW w:w="957" w:type="dxa"/>
                  <w:tcBorders>
                    <w:top w:val="nil"/>
                    <w:left w:val="nil"/>
                    <w:bottom w:val="single" w:sz="8" w:space="0" w:color="auto"/>
                    <w:right w:val="single" w:sz="8" w:space="0" w:color="auto"/>
                  </w:tcBorders>
                  <w:shd w:val="clear" w:color="auto" w:fill="auto"/>
                  <w:noWrap/>
                  <w:vAlign w:val="center"/>
                  <w:hideMark/>
                </w:tcPr>
                <w:p w14:paraId="5D52D38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4D8AF3A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840</w:t>
                  </w:r>
                </w:p>
              </w:tc>
            </w:tr>
            <w:tr w:rsidR="00BA1AD4" w:rsidRPr="0000349C" w14:paraId="67737A46" w14:textId="77777777" w:rsidTr="00C4058E">
              <w:trPr>
                <w:gridAfter w:val="1"/>
                <w:wAfter w:w="222" w:type="dxa"/>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64CC0E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10</w:t>
                  </w:r>
                </w:p>
              </w:tc>
              <w:tc>
                <w:tcPr>
                  <w:tcW w:w="1881" w:type="dxa"/>
                  <w:tcBorders>
                    <w:top w:val="nil"/>
                    <w:left w:val="nil"/>
                    <w:bottom w:val="single" w:sz="8" w:space="0" w:color="auto"/>
                    <w:right w:val="single" w:sz="8" w:space="0" w:color="auto"/>
                  </w:tcBorders>
                  <w:shd w:val="clear" w:color="auto" w:fill="auto"/>
                  <w:hideMark/>
                </w:tcPr>
                <w:p w14:paraId="035012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Obijanje zidnih keramičkih pločica u kupatilima.</w:t>
                  </w:r>
                </w:p>
              </w:tc>
              <w:tc>
                <w:tcPr>
                  <w:tcW w:w="4862" w:type="dxa"/>
                  <w:tcBorders>
                    <w:top w:val="nil"/>
                    <w:left w:val="nil"/>
                    <w:bottom w:val="single" w:sz="8" w:space="0" w:color="auto"/>
                    <w:right w:val="single" w:sz="8" w:space="0" w:color="auto"/>
                  </w:tcBorders>
                  <w:shd w:val="clear" w:color="auto" w:fill="auto"/>
                  <w:hideMark/>
                </w:tcPr>
                <w:p w14:paraId="31EB369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Obijanje zidnih keramičkih pločica u kupatilima. Obiti pločice sa malterom i klamfama očistiti spojnice do dubine 2 cm, a površinu opeke očistiti čeličnim četkama. Šut prikupiti, iznijeti, utovariti na kamion i odvesti na deponiju udaljenu do 15km.   Obračun po m2 obijene površine, otvori se odbijaju.</w:t>
                  </w:r>
                </w:p>
              </w:tc>
              <w:tc>
                <w:tcPr>
                  <w:tcW w:w="957" w:type="dxa"/>
                  <w:tcBorders>
                    <w:top w:val="nil"/>
                    <w:left w:val="nil"/>
                    <w:bottom w:val="single" w:sz="8" w:space="0" w:color="auto"/>
                    <w:right w:val="single" w:sz="8" w:space="0" w:color="auto"/>
                  </w:tcBorders>
                  <w:shd w:val="clear" w:color="auto" w:fill="auto"/>
                  <w:noWrap/>
                  <w:vAlign w:val="center"/>
                  <w:hideMark/>
                </w:tcPr>
                <w:p w14:paraId="279A5AE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79F5B0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6,816.97</w:t>
                  </w:r>
                </w:p>
              </w:tc>
            </w:tr>
            <w:tr w:rsidR="00BA1AD4" w:rsidRPr="0000349C" w14:paraId="1188CAF0" w14:textId="77777777" w:rsidTr="00C4058E">
              <w:trPr>
                <w:gridAfter w:val="1"/>
                <w:wAfter w:w="222" w:type="dxa"/>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5426B6C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p>
              </w:tc>
              <w:tc>
                <w:tcPr>
                  <w:tcW w:w="1881" w:type="dxa"/>
                  <w:tcBorders>
                    <w:top w:val="nil"/>
                    <w:left w:val="nil"/>
                    <w:bottom w:val="single" w:sz="8" w:space="0" w:color="auto"/>
                    <w:right w:val="single" w:sz="8" w:space="0" w:color="auto"/>
                  </w:tcBorders>
                  <w:shd w:val="clear" w:color="auto" w:fill="auto"/>
                  <w:hideMark/>
                </w:tcPr>
                <w:p w14:paraId="6C3DF67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keramičkih pločica na poziciji poda.</w:t>
                  </w:r>
                </w:p>
              </w:tc>
              <w:tc>
                <w:tcPr>
                  <w:tcW w:w="4862" w:type="dxa"/>
                  <w:tcBorders>
                    <w:top w:val="nil"/>
                    <w:left w:val="nil"/>
                    <w:bottom w:val="single" w:sz="8" w:space="0" w:color="auto"/>
                    <w:right w:val="single" w:sz="8" w:space="0" w:color="auto"/>
                  </w:tcBorders>
                  <w:shd w:val="clear" w:color="auto" w:fill="auto"/>
                  <w:hideMark/>
                </w:tcPr>
                <w:p w14:paraId="2024D95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keramičkih pločica na poziciji poda. Uklanjaju se dva sloja keramike. Podlogu očistiti, šut prikupiti, izneti, utovariti na kamion i odvesti na deponiju udaljenu do 15km. Obračun po m2 poda.</w:t>
                  </w:r>
                </w:p>
              </w:tc>
              <w:tc>
                <w:tcPr>
                  <w:tcW w:w="957" w:type="dxa"/>
                  <w:tcBorders>
                    <w:top w:val="nil"/>
                    <w:left w:val="nil"/>
                    <w:bottom w:val="single" w:sz="8" w:space="0" w:color="auto"/>
                    <w:right w:val="single" w:sz="8" w:space="0" w:color="auto"/>
                  </w:tcBorders>
                  <w:shd w:val="clear" w:color="auto" w:fill="auto"/>
                  <w:noWrap/>
                  <w:vAlign w:val="center"/>
                  <w:hideMark/>
                </w:tcPr>
                <w:p w14:paraId="40B3D68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4E39915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1,122.96</w:t>
                  </w:r>
                </w:p>
              </w:tc>
            </w:tr>
            <w:tr w:rsidR="00BA1AD4" w:rsidRPr="0000349C" w14:paraId="312E2C3C" w14:textId="77777777" w:rsidTr="00C4058E">
              <w:trPr>
                <w:gridAfter w:val="1"/>
                <w:wAfter w:w="222" w:type="dxa"/>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47DE0BF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p>
              </w:tc>
              <w:tc>
                <w:tcPr>
                  <w:tcW w:w="1881" w:type="dxa"/>
                  <w:tcBorders>
                    <w:top w:val="nil"/>
                    <w:left w:val="nil"/>
                    <w:bottom w:val="single" w:sz="8" w:space="0" w:color="auto"/>
                    <w:right w:val="single" w:sz="8" w:space="0" w:color="auto"/>
                  </w:tcBorders>
                  <w:shd w:val="clear" w:color="auto" w:fill="auto"/>
                  <w:hideMark/>
                </w:tcPr>
                <w:p w14:paraId="2C7EC8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cementnog estriha sa slojevima izolacije na poziciji poda kupatila</w:t>
                  </w:r>
                </w:p>
              </w:tc>
              <w:tc>
                <w:tcPr>
                  <w:tcW w:w="4862" w:type="dxa"/>
                  <w:tcBorders>
                    <w:top w:val="nil"/>
                    <w:left w:val="nil"/>
                    <w:bottom w:val="single" w:sz="8" w:space="0" w:color="auto"/>
                    <w:right w:val="single" w:sz="8" w:space="0" w:color="auto"/>
                  </w:tcBorders>
                  <w:shd w:val="clear" w:color="auto" w:fill="auto"/>
                  <w:hideMark/>
                </w:tcPr>
                <w:p w14:paraId="16E2475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cementnog estriha sa slojevima izolacije na poziciji poda u kupatilima. Debljina estiha je 10 cm. Podlogu očistiti, šut prikupiti, izneti, utovariti na kamion i odvesti na deponiju udaljenu do 15km.  Obračun po m2 poda.</w:t>
                  </w:r>
                </w:p>
              </w:tc>
              <w:tc>
                <w:tcPr>
                  <w:tcW w:w="957" w:type="dxa"/>
                  <w:tcBorders>
                    <w:top w:val="nil"/>
                    <w:left w:val="nil"/>
                    <w:bottom w:val="single" w:sz="8" w:space="0" w:color="auto"/>
                    <w:right w:val="single" w:sz="8" w:space="0" w:color="auto"/>
                  </w:tcBorders>
                  <w:shd w:val="clear" w:color="auto" w:fill="auto"/>
                  <w:noWrap/>
                  <w:vAlign w:val="center"/>
                  <w:hideMark/>
                </w:tcPr>
                <w:p w14:paraId="01D7791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xml:space="preserve"> m2</w:t>
                  </w:r>
                </w:p>
              </w:tc>
              <w:tc>
                <w:tcPr>
                  <w:tcW w:w="1019" w:type="dxa"/>
                  <w:tcBorders>
                    <w:top w:val="nil"/>
                    <w:left w:val="nil"/>
                    <w:bottom w:val="single" w:sz="8" w:space="0" w:color="auto"/>
                    <w:right w:val="single" w:sz="8" w:space="0" w:color="auto"/>
                  </w:tcBorders>
                  <w:shd w:val="clear" w:color="auto" w:fill="auto"/>
                  <w:noWrap/>
                  <w:vAlign w:val="center"/>
                  <w:hideMark/>
                </w:tcPr>
                <w:p w14:paraId="424D792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1,122.96</w:t>
                  </w:r>
                </w:p>
              </w:tc>
            </w:tr>
            <w:tr w:rsidR="00BA1AD4" w:rsidRPr="0000349C" w14:paraId="15C4C659" w14:textId="77777777" w:rsidTr="00C4058E">
              <w:trPr>
                <w:gridAfter w:val="1"/>
                <w:wAfter w:w="222" w:type="dxa"/>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5363BA7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13</w:t>
                  </w:r>
                </w:p>
              </w:tc>
              <w:tc>
                <w:tcPr>
                  <w:tcW w:w="1881" w:type="dxa"/>
                  <w:tcBorders>
                    <w:top w:val="nil"/>
                    <w:left w:val="nil"/>
                    <w:bottom w:val="single" w:sz="8" w:space="0" w:color="auto"/>
                    <w:right w:val="single" w:sz="8" w:space="0" w:color="auto"/>
                  </w:tcBorders>
                  <w:shd w:val="clear" w:color="auto" w:fill="auto"/>
                  <w:hideMark/>
                </w:tcPr>
                <w:p w14:paraId="33F5115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spuštenog plafona od gips kartonskih ploča sa konstrukcijom u kupatilima.</w:t>
                  </w:r>
                </w:p>
              </w:tc>
              <w:tc>
                <w:tcPr>
                  <w:tcW w:w="4862" w:type="dxa"/>
                  <w:tcBorders>
                    <w:top w:val="nil"/>
                    <w:left w:val="nil"/>
                    <w:bottom w:val="single" w:sz="8" w:space="0" w:color="auto"/>
                    <w:right w:val="single" w:sz="8" w:space="0" w:color="auto"/>
                  </w:tcBorders>
                  <w:shd w:val="clear" w:color="auto" w:fill="auto"/>
                  <w:hideMark/>
                </w:tcPr>
                <w:p w14:paraId="5BA713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spuštenog plafona od gips kartonskih ploča sa konstrukcijom. Šut prikupiti, iznijeti, utovariti na kamion i odvesti na deponiju udaljenu do 15km. Obračun po m2 plafona.</w:t>
                  </w:r>
                </w:p>
              </w:tc>
              <w:tc>
                <w:tcPr>
                  <w:tcW w:w="957" w:type="dxa"/>
                  <w:tcBorders>
                    <w:top w:val="nil"/>
                    <w:left w:val="nil"/>
                    <w:bottom w:val="single" w:sz="8" w:space="0" w:color="auto"/>
                    <w:right w:val="single" w:sz="8" w:space="0" w:color="auto"/>
                  </w:tcBorders>
                  <w:shd w:val="clear" w:color="auto" w:fill="auto"/>
                  <w:noWrap/>
                  <w:vAlign w:val="center"/>
                  <w:hideMark/>
                </w:tcPr>
                <w:p w14:paraId="33A771A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xml:space="preserve"> m2</w:t>
                  </w:r>
                </w:p>
              </w:tc>
              <w:tc>
                <w:tcPr>
                  <w:tcW w:w="1019" w:type="dxa"/>
                  <w:tcBorders>
                    <w:top w:val="nil"/>
                    <w:left w:val="nil"/>
                    <w:bottom w:val="single" w:sz="8" w:space="0" w:color="auto"/>
                    <w:right w:val="single" w:sz="8" w:space="0" w:color="auto"/>
                  </w:tcBorders>
                  <w:shd w:val="clear" w:color="auto" w:fill="auto"/>
                  <w:noWrap/>
                  <w:vAlign w:val="center"/>
                  <w:hideMark/>
                </w:tcPr>
                <w:p w14:paraId="39BFFFC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1,122.96</w:t>
                  </w:r>
                </w:p>
              </w:tc>
            </w:tr>
            <w:tr w:rsidR="00BA1AD4" w:rsidRPr="0000349C" w14:paraId="6EF0580C"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38F9EF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14</w:t>
                  </w:r>
                </w:p>
              </w:tc>
              <w:tc>
                <w:tcPr>
                  <w:tcW w:w="1881" w:type="dxa"/>
                  <w:tcBorders>
                    <w:top w:val="nil"/>
                    <w:left w:val="nil"/>
                    <w:bottom w:val="single" w:sz="8" w:space="0" w:color="auto"/>
                    <w:right w:val="single" w:sz="8" w:space="0" w:color="auto"/>
                  </w:tcBorders>
                  <w:shd w:val="clear" w:color="auto" w:fill="auto"/>
                  <w:hideMark/>
                </w:tcPr>
                <w:p w14:paraId="675CE09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Pažljiva demontaža sanitarne opreme.</w:t>
                  </w:r>
                </w:p>
              </w:tc>
              <w:tc>
                <w:tcPr>
                  <w:tcW w:w="4862" w:type="dxa"/>
                  <w:tcBorders>
                    <w:top w:val="nil"/>
                    <w:left w:val="nil"/>
                    <w:bottom w:val="single" w:sz="8" w:space="0" w:color="auto"/>
                    <w:right w:val="single" w:sz="8" w:space="0" w:color="auto"/>
                  </w:tcBorders>
                  <w:shd w:val="clear" w:color="auto" w:fill="auto"/>
                  <w:hideMark/>
                </w:tcPr>
                <w:p w14:paraId="7121C9D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Pažljiva demontaža sanitarne opreme. Demontirati opremu i odvesti na deponiju udaljenu do 15 km.  Obračun po komadu opreme.</w:t>
                  </w:r>
                </w:p>
              </w:tc>
              <w:tc>
                <w:tcPr>
                  <w:tcW w:w="957" w:type="dxa"/>
                  <w:tcBorders>
                    <w:top w:val="nil"/>
                    <w:left w:val="nil"/>
                    <w:bottom w:val="single" w:sz="8" w:space="0" w:color="auto"/>
                    <w:right w:val="single" w:sz="8" w:space="0" w:color="auto"/>
                  </w:tcBorders>
                  <w:shd w:val="clear" w:color="auto" w:fill="auto"/>
                  <w:noWrap/>
                  <w:vAlign w:val="center"/>
                  <w:hideMark/>
                </w:tcPr>
                <w:p w14:paraId="384A138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xml:space="preserve"> kom</w:t>
                  </w:r>
                </w:p>
              </w:tc>
              <w:tc>
                <w:tcPr>
                  <w:tcW w:w="1019" w:type="dxa"/>
                  <w:tcBorders>
                    <w:top w:val="nil"/>
                    <w:left w:val="nil"/>
                    <w:bottom w:val="single" w:sz="8" w:space="0" w:color="auto"/>
                    <w:right w:val="single" w:sz="8" w:space="0" w:color="auto"/>
                  </w:tcBorders>
                  <w:shd w:val="clear" w:color="auto" w:fill="auto"/>
                  <w:noWrap/>
                  <w:vAlign w:val="center"/>
                  <w:hideMark/>
                </w:tcPr>
                <w:p w14:paraId="0CDBFFC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1,006.00</w:t>
                  </w:r>
                </w:p>
              </w:tc>
            </w:tr>
            <w:tr w:rsidR="00BA1AD4" w:rsidRPr="0000349C" w14:paraId="33868C51" w14:textId="77777777" w:rsidTr="00C4058E">
              <w:trPr>
                <w:gridAfter w:val="1"/>
                <w:wAfter w:w="222" w:type="dxa"/>
                <w:trHeight w:val="3370"/>
              </w:trPr>
              <w:tc>
                <w:tcPr>
                  <w:tcW w:w="627" w:type="dxa"/>
                  <w:tcBorders>
                    <w:top w:val="nil"/>
                    <w:left w:val="single" w:sz="8" w:space="0" w:color="auto"/>
                    <w:bottom w:val="single" w:sz="8" w:space="0" w:color="auto"/>
                    <w:right w:val="single" w:sz="8" w:space="0" w:color="auto"/>
                  </w:tcBorders>
                  <w:shd w:val="clear" w:color="auto" w:fill="auto"/>
                  <w:noWrap/>
                  <w:hideMark/>
                </w:tcPr>
                <w:p w14:paraId="156EADA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15</w:t>
                  </w:r>
                </w:p>
              </w:tc>
              <w:tc>
                <w:tcPr>
                  <w:tcW w:w="1881" w:type="dxa"/>
                  <w:tcBorders>
                    <w:top w:val="nil"/>
                    <w:left w:val="nil"/>
                    <w:bottom w:val="single" w:sz="8" w:space="0" w:color="auto"/>
                    <w:right w:val="single" w:sz="8" w:space="0" w:color="auto"/>
                  </w:tcBorders>
                  <w:shd w:val="clear" w:color="auto" w:fill="auto"/>
                  <w:hideMark/>
                </w:tcPr>
                <w:p w14:paraId="520801A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Zazidjivanje vrata konekting soba</w:t>
                  </w:r>
                </w:p>
              </w:tc>
              <w:tc>
                <w:tcPr>
                  <w:tcW w:w="4862" w:type="dxa"/>
                  <w:tcBorders>
                    <w:top w:val="nil"/>
                    <w:left w:val="nil"/>
                    <w:bottom w:val="single" w:sz="8" w:space="0" w:color="auto"/>
                    <w:right w:val="single" w:sz="8" w:space="0" w:color="auto"/>
                  </w:tcBorders>
                  <w:shd w:val="clear" w:color="auto" w:fill="auto"/>
                  <w:hideMark/>
                </w:tcPr>
                <w:p w14:paraId="18337F44" w14:textId="77777777" w:rsidR="00BA1AD4" w:rsidRPr="00BE2C85" w:rsidRDefault="00BA1AD4" w:rsidP="00BA1AD4">
                  <w:pPr>
                    <w:framePr w:hSpace="180" w:wrap="around" w:vAnchor="text" w:hAnchor="text" w:y="1"/>
                    <w:spacing w:after="0" w:line="240" w:lineRule="auto"/>
                    <w:suppressOverlap/>
                    <w:rPr>
                      <w:rFonts w:ascii="Arial Narrow" w:eastAsia="Times New Roman" w:hAnsi="Arial Narrow"/>
                    </w:rPr>
                  </w:pPr>
                  <w:r w:rsidRPr="00BE2C85">
                    <w:rPr>
                      <w:rFonts w:ascii="Arial Narrow" w:eastAsia="Times New Roman" w:hAnsi="Arial Narrow" w:cs="Times New Roman"/>
                    </w:rPr>
                    <w:t>Zidanje otvora dimenzije 0,9mx2.05m Ytong blokovima debljine d= 15cm, u tankoslojnom malteru po preporuci proizvodjača bloka. Prvi red pregradnih blokova položiti u sloj produžnog maltera debljine cca 2cm. Nakon zidanja nanjeti sloj masinskog maltera u jednom sloju debljine 1,5cm sa obje strane pregrađenog otvora. Pre malterisanja podlogu odprašiti i naneti cementni špric. Sa malterisanjem započeti tek nakon potpunog sušenja cementnog šprica. Cijenom je obuhvaćen materijal,transport i rad.</w:t>
                  </w:r>
                </w:p>
              </w:tc>
              <w:tc>
                <w:tcPr>
                  <w:tcW w:w="957" w:type="dxa"/>
                  <w:tcBorders>
                    <w:top w:val="nil"/>
                    <w:left w:val="nil"/>
                    <w:bottom w:val="single" w:sz="8" w:space="0" w:color="auto"/>
                    <w:right w:val="single" w:sz="8" w:space="0" w:color="auto"/>
                  </w:tcBorders>
                  <w:shd w:val="clear" w:color="auto" w:fill="auto"/>
                  <w:noWrap/>
                  <w:vAlign w:val="center"/>
                  <w:hideMark/>
                </w:tcPr>
                <w:p w14:paraId="0AA61E4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1E3998D" w14:textId="77777777" w:rsidR="00BA1AD4" w:rsidRPr="00BE2C85" w:rsidRDefault="00BA1AD4" w:rsidP="00BA1AD4">
                  <w:pPr>
                    <w:framePr w:hSpace="180" w:wrap="around" w:vAnchor="text" w:hAnchor="text" w:y="1"/>
                    <w:spacing w:after="0" w:line="240" w:lineRule="auto"/>
                    <w:suppressOverlap/>
                    <w:jc w:val="center"/>
                    <w:rPr>
                      <w:rFonts w:ascii="Arial Narrow" w:eastAsia="Times New Roman" w:hAnsi="Arial Narrow"/>
                    </w:rPr>
                  </w:pPr>
                  <w:r w:rsidRPr="00BE2C85">
                    <w:rPr>
                      <w:rFonts w:ascii="Arial Narrow" w:eastAsia="Times New Roman" w:hAnsi="Arial Narrow" w:cs="Times New Roman"/>
                    </w:rPr>
                    <w:t>20</w:t>
                  </w:r>
                </w:p>
              </w:tc>
            </w:tr>
            <w:tr w:rsidR="00BA1AD4" w:rsidRPr="0000349C" w14:paraId="17469217" w14:textId="77777777" w:rsidTr="00C4058E">
              <w:trPr>
                <w:gridAfter w:val="1"/>
                <w:wAfter w:w="222" w:type="dxa"/>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4BC1CD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16</w:t>
                  </w:r>
                </w:p>
              </w:tc>
              <w:tc>
                <w:tcPr>
                  <w:tcW w:w="1881" w:type="dxa"/>
                  <w:tcBorders>
                    <w:top w:val="nil"/>
                    <w:left w:val="nil"/>
                    <w:bottom w:val="single" w:sz="8" w:space="0" w:color="auto"/>
                    <w:right w:val="single" w:sz="8" w:space="0" w:color="auto"/>
                  </w:tcBorders>
                  <w:shd w:val="clear" w:color="auto" w:fill="auto"/>
                  <w:hideMark/>
                </w:tcPr>
                <w:p w14:paraId="6506CAE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Rušenje obloge od gipsa</w:t>
                  </w:r>
                </w:p>
              </w:tc>
              <w:tc>
                <w:tcPr>
                  <w:tcW w:w="4862" w:type="dxa"/>
                  <w:tcBorders>
                    <w:top w:val="nil"/>
                    <w:left w:val="nil"/>
                    <w:bottom w:val="single" w:sz="8" w:space="0" w:color="auto"/>
                    <w:right w:val="single" w:sz="8" w:space="0" w:color="auto"/>
                  </w:tcBorders>
                  <w:shd w:val="clear" w:color="auto" w:fill="auto"/>
                  <w:hideMark/>
                </w:tcPr>
                <w:p w14:paraId="50A2E1C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Rušenje zidne obloge od gipsa sa podkonstrukcijom u toaletima apartma u dijelu konstrukcije za wc šolju. Sav šut sakupiti i utovariti i odvesti na deponiju udaljenu do 15 km.  Obračun po m2 obloge.</w:t>
                  </w:r>
                </w:p>
              </w:tc>
              <w:tc>
                <w:tcPr>
                  <w:tcW w:w="957" w:type="dxa"/>
                  <w:tcBorders>
                    <w:top w:val="nil"/>
                    <w:left w:val="nil"/>
                    <w:bottom w:val="single" w:sz="8" w:space="0" w:color="auto"/>
                    <w:right w:val="single" w:sz="8" w:space="0" w:color="auto"/>
                  </w:tcBorders>
                  <w:shd w:val="clear" w:color="auto" w:fill="auto"/>
                  <w:noWrap/>
                  <w:vAlign w:val="center"/>
                  <w:hideMark/>
                </w:tcPr>
                <w:p w14:paraId="13BC4B5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39A2027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1,256.00</w:t>
                  </w:r>
                </w:p>
              </w:tc>
            </w:tr>
            <w:tr w:rsidR="00BA1AD4" w:rsidRPr="0000349C" w14:paraId="1AA24F46" w14:textId="77777777" w:rsidTr="00C4058E">
              <w:trPr>
                <w:gridAfter w:val="1"/>
                <w:wAfter w:w="222" w:type="dxa"/>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095F28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17</w:t>
                  </w:r>
                </w:p>
              </w:tc>
              <w:tc>
                <w:tcPr>
                  <w:tcW w:w="1881" w:type="dxa"/>
                  <w:tcBorders>
                    <w:top w:val="nil"/>
                    <w:left w:val="nil"/>
                    <w:bottom w:val="single" w:sz="8" w:space="0" w:color="auto"/>
                    <w:right w:val="single" w:sz="8" w:space="0" w:color="auto"/>
                  </w:tcBorders>
                  <w:shd w:val="clear" w:color="auto" w:fill="auto"/>
                  <w:hideMark/>
                </w:tcPr>
                <w:p w14:paraId="22A3FC9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Probijanje otvora u podnoj ploči</w:t>
                  </w:r>
                </w:p>
              </w:tc>
              <w:tc>
                <w:tcPr>
                  <w:tcW w:w="4862" w:type="dxa"/>
                  <w:tcBorders>
                    <w:top w:val="nil"/>
                    <w:left w:val="nil"/>
                    <w:bottom w:val="single" w:sz="8" w:space="0" w:color="auto"/>
                    <w:right w:val="single" w:sz="8" w:space="0" w:color="auto"/>
                  </w:tcBorders>
                  <w:shd w:val="clear" w:color="auto" w:fill="auto"/>
                  <w:hideMark/>
                </w:tcPr>
                <w:p w14:paraId="081E3CB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Probijanje otvora u podnoj ploči prizemlja u toaletima apartmana u cilju pristupa instalacionom kanalu radi povezivanja inastalacija vodovoda, fekalne i atmosferske kanalizacoja na glavne magistrale. Otvor je dimenzija 1m x 0.5m. Sav šut sakupiti i utovariti i odvesti na deponiju udaljenu do 15 km.  Obračun po komadu otvora.</w:t>
                  </w:r>
                </w:p>
              </w:tc>
              <w:tc>
                <w:tcPr>
                  <w:tcW w:w="957" w:type="dxa"/>
                  <w:tcBorders>
                    <w:top w:val="nil"/>
                    <w:left w:val="nil"/>
                    <w:bottom w:val="single" w:sz="8" w:space="0" w:color="auto"/>
                    <w:right w:val="single" w:sz="8" w:space="0" w:color="auto"/>
                  </w:tcBorders>
                  <w:shd w:val="clear" w:color="auto" w:fill="auto"/>
                  <w:noWrap/>
                  <w:vAlign w:val="center"/>
                  <w:hideMark/>
                </w:tcPr>
                <w:p w14:paraId="0B0C2F1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D7773C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119</w:t>
                  </w:r>
                </w:p>
              </w:tc>
            </w:tr>
            <w:tr w:rsidR="00BA1AD4" w:rsidRPr="0000349C" w14:paraId="30586F45"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5FC7F52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18</w:t>
                  </w:r>
                </w:p>
              </w:tc>
              <w:tc>
                <w:tcPr>
                  <w:tcW w:w="1881" w:type="dxa"/>
                  <w:tcBorders>
                    <w:top w:val="nil"/>
                    <w:left w:val="nil"/>
                    <w:bottom w:val="single" w:sz="8" w:space="0" w:color="auto"/>
                    <w:right w:val="single" w:sz="8" w:space="0" w:color="auto"/>
                  </w:tcBorders>
                  <w:shd w:val="clear" w:color="auto" w:fill="auto"/>
                  <w:hideMark/>
                </w:tcPr>
                <w:p w14:paraId="15142F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keramičkih pločica na poziciji poda terase.</w:t>
                  </w:r>
                </w:p>
              </w:tc>
              <w:tc>
                <w:tcPr>
                  <w:tcW w:w="4862" w:type="dxa"/>
                  <w:tcBorders>
                    <w:top w:val="nil"/>
                    <w:left w:val="nil"/>
                    <w:bottom w:val="single" w:sz="8" w:space="0" w:color="auto"/>
                    <w:right w:val="single" w:sz="8" w:space="0" w:color="auto"/>
                  </w:tcBorders>
                  <w:shd w:val="clear" w:color="auto" w:fill="auto"/>
                  <w:hideMark/>
                </w:tcPr>
                <w:p w14:paraId="4263E8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keramičkih pločica na poziciji poda terase. Šut prikupiti, izneti, utovariti na kamion i odvesti na deponiju udaljenu do 15km. Obračun po m2 poda.</w:t>
                  </w:r>
                </w:p>
              </w:tc>
              <w:tc>
                <w:tcPr>
                  <w:tcW w:w="957" w:type="dxa"/>
                  <w:tcBorders>
                    <w:top w:val="nil"/>
                    <w:left w:val="nil"/>
                    <w:bottom w:val="single" w:sz="8" w:space="0" w:color="auto"/>
                    <w:right w:val="single" w:sz="8" w:space="0" w:color="auto"/>
                  </w:tcBorders>
                  <w:shd w:val="clear" w:color="auto" w:fill="auto"/>
                  <w:noWrap/>
                  <w:vAlign w:val="center"/>
                  <w:hideMark/>
                </w:tcPr>
                <w:p w14:paraId="0DE9FDC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4B935F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1,910.45</w:t>
                  </w:r>
                </w:p>
              </w:tc>
            </w:tr>
            <w:tr w:rsidR="00BA1AD4" w:rsidRPr="0000349C" w14:paraId="73B174BE"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BB16D6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19</w:t>
                  </w:r>
                </w:p>
              </w:tc>
              <w:tc>
                <w:tcPr>
                  <w:tcW w:w="1881" w:type="dxa"/>
                  <w:tcBorders>
                    <w:top w:val="nil"/>
                    <w:left w:val="nil"/>
                    <w:bottom w:val="single" w:sz="8" w:space="0" w:color="auto"/>
                    <w:right w:val="single" w:sz="8" w:space="0" w:color="auto"/>
                  </w:tcBorders>
                  <w:shd w:val="clear" w:color="auto" w:fill="auto"/>
                  <w:hideMark/>
                </w:tcPr>
                <w:p w14:paraId="70BFD3C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keramičke cokle na poziciji zidova terase.</w:t>
                  </w:r>
                </w:p>
              </w:tc>
              <w:tc>
                <w:tcPr>
                  <w:tcW w:w="4862" w:type="dxa"/>
                  <w:tcBorders>
                    <w:top w:val="nil"/>
                    <w:left w:val="nil"/>
                    <w:bottom w:val="single" w:sz="8" w:space="0" w:color="auto"/>
                    <w:right w:val="single" w:sz="8" w:space="0" w:color="auto"/>
                  </w:tcBorders>
                  <w:shd w:val="clear" w:color="auto" w:fill="auto"/>
                  <w:hideMark/>
                </w:tcPr>
                <w:p w14:paraId="0A2B4ED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keramičke cokle na poziciji zidova terase. Šut prikupiti, izneti, utovariti na kamion i odvesti na deponiju udaljenu do 15km.  Obračun po m1 poda.</w:t>
                  </w:r>
                </w:p>
              </w:tc>
              <w:tc>
                <w:tcPr>
                  <w:tcW w:w="957" w:type="dxa"/>
                  <w:tcBorders>
                    <w:top w:val="nil"/>
                    <w:left w:val="nil"/>
                    <w:bottom w:val="single" w:sz="8" w:space="0" w:color="auto"/>
                    <w:right w:val="single" w:sz="8" w:space="0" w:color="auto"/>
                  </w:tcBorders>
                  <w:shd w:val="clear" w:color="auto" w:fill="auto"/>
                  <w:noWrap/>
                  <w:vAlign w:val="center"/>
                  <w:hideMark/>
                </w:tcPr>
                <w:p w14:paraId="3A7C126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44D9D44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2,763.86</w:t>
                  </w:r>
                </w:p>
              </w:tc>
            </w:tr>
            <w:tr w:rsidR="00BA1AD4" w:rsidRPr="0000349C" w14:paraId="0148F52F" w14:textId="77777777" w:rsidTr="00C4058E">
              <w:trPr>
                <w:gridAfter w:val="1"/>
                <w:wAfter w:w="222" w:type="dxa"/>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79D88BC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20</w:t>
                  </w:r>
                </w:p>
              </w:tc>
              <w:tc>
                <w:tcPr>
                  <w:tcW w:w="1881" w:type="dxa"/>
                  <w:tcBorders>
                    <w:top w:val="nil"/>
                    <w:left w:val="nil"/>
                    <w:bottom w:val="single" w:sz="8" w:space="0" w:color="auto"/>
                    <w:right w:val="single" w:sz="8" w:space="0" w:color="auto"/>
                  </w:tcBorders>
                  <w:shd w:val="clear" w:color="auto" w:fill="auto"/>
                  <w:hideMark/>
                </w:tcPr>
                <w:p w14:paraId="0376CA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Uklanjanje cementnog estriha sa slojevima izolacije na poziciji poda terase. </w:t>
                  </w:r>
                </w:p>
              </w:tc>
              <w:tc>
                <w:tcPr>
                  <w:tcW w:w="4862" w:type="dxa"/>
                  <w:tcBorders>
                    <w:top w:val="nil"/>
                    <w:left w:val="nil"/>
                    <w:bottom w:val="single" w:sz="8" w:space="0" w:color="auto"/>
                    <w:right w:val="single" w:sz="8" w:space="0" w:color="auto"/>
                  </w:tcBorders>
                  <w:shd w:val="clear" w:color="auto" w:fill="auto"/>
                  <w:hideMark/>
                </w:tcPr>
                <w:p w14:paraId="7F3130B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cementnog estriha sa slojevima izolacije na poziciji poda terase. Podlogu očistiti, šut prikupiti, izneti, utovariti na kamion i odvesti na deponiju udaljenu do 15km. Obračun po m2 poda.</w:t>
                  </w:r>
                </w:p>
              </w:tc>
              <w:tc>
                <w:tcPr>
                  <w:tcW w:w="957" w:type="dxa"/>
                  <w:tcBorders>
                    <w:top w:val="nil"/>
                    <w:left w:val="nil"/>
                    <w:bottom w:val="single" w:sz="8" w:space="0" w:color="auto"/>
                    <w:right w:val="single" w:sz="8" w:space="0" w:color="auto"/>
                  </w:tcBorders>
                  <w:shd w:val="clear" w:color="auto" w:fill="auto"/>
                  <w:noWrap/>
                  <w:vAlign w:val="center"/>
                  <w:hideMark/>
                </w:tcPr>
                <w:p w14:paraId="1D26522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22A068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1,910.45</w:t>
                  </w:r>
                </w:p>
              </w:tc>
            </w:tr>
            <w:tr w:rsidR="00BA1AD4" w:rsidRPr="0000349C" w14:paraId="0F4C9F0B" w14:textId="77777777" w:rsidTr="00C4058E">
              <w:trPr>
                <w:gridAfter w:val="1"/>
                <w:wAfter w:w="222" w:type="dxa"/>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66F2CF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21</w:t>
                  </w:r>
                </w:p>
              </w:tc>
              <w:tc>
                <w:tcPr>
                  <w:tcW w:w="1881" w:type="dxa"/>
                  <w:tcBorders>
                    <w:top w:val="nil"/>
                    <w:left w:val="nil"/>
                    <w:bottom w:val="single" w:sz="8" w:space="0" w:color="auto"/>
                    <w:right w:val="single" w:sz="8" w:space="0" w:color="auto"/>
                  </w:tcBorders>
                  <w:shd w:val="clear" w:color="auto" w:fill="auto"/>
                  <w:hideMark/>
                </w:tcPr>
                <w:p w14:paraId="0C1DF9B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Skidanje slivničkih izvoda na terasama</w:t>
                  </w:r>
                </w:p>
              </w:tc>
              <w:tc>
                <w:tcPr>
                  <w:tcW w:w="4862" w:type="dxa"/>
                  <w:tcBorders>
                    <w:top w:val="nil"/>
                    <w:left w:val="nil"/>
                    <w:bottom w:val="single" w:sz="8" w:space="0" w:color="auto"/>
                    <w:right w:val="single" w:sz="8" w:space="0" w:color="auto"/>
                  </w:tcBorders>
                  <w:shd w:val="clear" w:color="auto" w:fill="auto"/>
                  <w:hideMark/>
                </w:tcPr>
                <w:p w14:paraId="7501433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 Postojeći slivnički izvod potrebno je oštemati I izvaditi postojeću oštećenu bakarnu štucnu, tako da se uklopi u postojeći otvor. Obračun po komadu slivnika. Obračun po komadu slivnika.</w:t>
                  </w:r>
                </w:p>
              </w:tc>
              <w:tc>
                <w:tcPr>
                  <w:tcW w:w="957" w:type="dxa"/>
                  <w:tcBorders>
                    <w:top w:val="nil"/>
                    <w:left w:val="nil"/>
                    <w:bottom w:val="single" w:sz="8" w:space="0" w:color="auto"/>
                    <w:right w:val="single" w:sz="8" w:space="0" w:color="auto"/>
                  </w:tcBorders>
                  <w:shd w:val="clear" w:color="auto" w:fill="auto"/>
                  <w:noWrap/>
                  <w:vAlign w:val="center"/>
                  <w:hideMark/>
                </w:tcPr>
                <w:p w14:paraId="4C7C39C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4C11B9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87</w:t>
                  </w:r>
                </w:p>
              </w:tc>
            </w:tr>
            <w:tr w:rsidR="00BA1AD4" w:rsidRPr="0000349C" w14:paraId="64F98A4B" w14:textId="77777777" w:rsidTr="00C4058E">
              <w:trPr>
                <w:gridAfter w:val="1"/>
                <w:wAfter w:w="222" w:type="dxa"/>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097E10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22</w:t>
                  </w:r>
                </w:p>
              </w:tc>
              <w:tc>
                <w:tcPr>
                  <w:tcW w:w="1881" w:type="dxa"/>
                  <w:tcBorders>
                    <w:top w:val="nil"/>
                    <w:left w:val="nil"/>
                    <w:bottom w:val="single" w:sz="8" w:space="0" w:color="auto"/>
                    <w:right w:val="single" w:sz="8" w:space="0" w:color="auto"/>
                  </w:tcBorders>
                  <w:shd w:val="clear" w:color="auto" w:fill="auto"/>
                  <w:hideMark/>
                </w:tcPr>
                <w:p w14:paraId="4439F51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postojećih kuhinjskih instalacija</w:t>
                  </w:r>
                </w:p>
              </w:tc>
              <w:tc>
                <w:tcPr>
                  <w:tcW w:w="4862" w:type="dxa"/>
                  <w:tcBorders>
                    <w:top w:val="nil"/>
                    <w:left w:val="nil"/>
                    <w:bottom w:val="single" w:sz="8" w:space="0" w:color="auto"/>
                    <w:right w:val="single" w:sz="8" w:space="0" w:color="auto"/>
                  </w:tcBorders>
                  <w:shd w:val="clear" w:color="auto" w:fill="auto"/>
                  <w:hideMark/>
                </w:tcPr>
                <w:p w14:paraId="7E7C930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postojećih kuhinjskih instalacija. Šut prikupiti, iznijeti, utovariti na kamion i odvesti na deponiju udaljenu do 15km. Obračun po komadu.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0C21504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512956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50</w:t>
                  </w:r>
                </w:p>
              </w:tc>
            </w:tr>
            <w:tr w:rsidR="00BA1AD4" w:rsidRPr="0000349C" w14:paraId="755B4B7D" w14:textId="77777777" w:rsidTr="00C4058E">
              <w:trPr>
                <w:gridAfter w:val="1"/>
                <w:wAfter w:w="222" w:type="dxa"/>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543B5A5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06193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ZIDARSKI RADOVI</w:t>
                  </w:r>
                </w:p>
              </w:tc>
              <w:tc>
                <w:tcPr>
                  <w:tcW w:w="957" w:type="dxa"/>
                  <w:tcBorders>
                    <w:top w:val="nil"/>
                    <w:left w:val="nil"/>
                    <w:bottom w:val="single" w:sz="8" w:space="0" w:color="auto"/>
                    <w:right w:val="single" w:sz="8" w:space="0" w:color="auto"/>
                  </w:tcBorders>
                  <w:shd w:val="clear" w:color="auto" w:fill="auto"/>
                  <w:noWrap/>
                  <w:vAlign w:val="center"/>
                  <w:hideMark/>
                </w:tcPr>
                <w:p w14:paraId="7903449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0D6BA31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r>
            <w:tr w:rsidR="00BA1AD4" w:rsidRPr="0000349C" w14:paraId="497DA453" w14:textId="77777777" w:rsidTr="00C4058E">
              <w:trPr>
                <w:gridAfter w:val="1"/>
                <w:wAfter w:w="222" w:type="dxa"/>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4A6C00D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23</w:t>
                  </w:r>
                </w:p>
              </w:tc>
              <w:tc>
                <w:tcPr>
                  <w:tcW w:w="1881" w:type="dxa"/>
                  <w:tcBorders>
                    <w:top w:val="nil"/>
                    <w:left w:val="nil"/>
                    <w:bottom w:val="single" w:sz="8" w:space="0" w:color="auto"/>
                    <w:right w:val="single" w:sz="8" w:space="0" w:color="auto"/>
                  </w:tcBorders>
                  <w:shd w:val="clear" w:color="auto" w:fill="auto"/>
                  <w:hideMark/>
                </w:tcPr>
                <w:p w14:paraId="2C68C02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postojeće cementne košuljice u sobama</w:t>
                  </w:r>
                </w:p>
              </w:tc>
              <w:tc>
                <w:tcPr>
                  <w:tcW w:w="4862" w:type="dxa"/>
                  <w:tcBorders>
                    <w:top w:val="nil"/>
                    <w:left w:val="nil"/>
                    <w:bottom w:val="single" w:sz="8" w:space="0" w:color="auto"/>
                    <w:right w:val="single" w:sz="8" w:space="0" w:color="auto"/>
                  </w:tcBorders>
                  <w:shd w:val="clear" w:color="auto" w:fill="auto"/>
                  <w:hideMark/>
                </w:tcPr>
                <w:p w14:paraId="499F4FC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Sanacija postojeće cementne košuljice u sobama do zadovoljavajućeg kvaliteta za postavljanje pločica (postavljanje pramjera za lijepljenje keramika na keramiku). U cijenu uračunato brušenje površine, sanacija i popunjavanje rupa i pukotina.  Obračun po m2 košuljice. </w:t>
                  </w:r>
                </w:p>
              </w:tc>
              <w:tc>
                <w:tcPr>
                  <w:tcW w:w="957" w:type="dxa"/>
                  <w:tcBorders>
                    <w:top w:val="nil"/>
                    <w:left w:val="nil"/>
                    <w:bottom w:val="single" w:sz="8" w:space="0" w:color="auto"/>
                    <w:right w:val="single" w:sz="8" w:space="0" w:color="auto"/>
                  </w:tcBorders>
                  <w:shd w:val="clear" w:color="auto" w:fill="auto"/>
                  <w:noWrap/>
                  <w:vAlign w:val="center"/>
                  <w:hideMark/>
                </w:tcPr>
                <w:p w14:paraId="7FC59D4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5B2F87E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6,168.76</w:t>
                  </w:r>
                </w:p>
              </w:tc>
            </w:tr>
            <w:tr w:rsidR="00BA1AD4" w:rsidRPr="0000349C" w14:paraId="41B90297" w14:textId="77777777" w:rsidTr="00C4058E">
              <w:trPr>
                <w:gridAfter w:val="1"/>
                <w:wAfter w:w="222" w:type="dxa"/>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7415E43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24</w:t>
                  </w:r>
                </w:p>
              </w:tc>
              <w:tc>
                <w:tcPr>
                  <w:tcW w:w="1881" w:type="dxa"/>
                  <w:tcBorders>
                    <w:top w:val="nil"/>
                    <w:left w:val="nil"/>
                    <w:bottom w:val="single" w:sz="8" w:space="0" w:color="auto"/>
                    <w:right w:val="single" w:sz="8" w:space="0" w:color="auto"/>
                  </w:tcBorders>
                  <w:shd w:val="clear" w:color="auto" w:fill="auto"/>
                  <w:hideMark/>
                </w:tcPr>
                <w:p w14:paraId="06E0C0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dijela zida kod kupatilskih vrata</w:t>
                  </w:r>
                </w:p>
              </w:tc>
              <w:tc>
                <w:tcPr>
                  <w:tcW w:w="4862" w:type="dxa"/>
                  <w:tcBorders>
                    <w:top w:val="nil"/>
                    <w:left w:val="nil"/>
                    <w:bottom w:val="single" w:sz="8" w:space="0" w:color="auto"/>
                    <w:right w:val="single" w:sz="8" w:space="0" w:color="auto"/>
                  </w:tcBorders>
                  <w:shd w:val="clear" w:color="auto" w:fill="auto"/>
                  <w:hideMark/>
                </w:tcPr>
                <w:p w14:paraId="773AB44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Sanacija dijela zida kod kupatilskih vrata nakon demontažnih radova. Pozicija obuhavta nabavku materijala I nanošenje krečno cementnog maltera u 3 radne operacije i postavljanje ugaonih lajsni. Prosječna dužina zida je 2.5 m' po apartmanu. Obračun po m' zida. </w:t>
                  </w:r>
                </w:p>
              </w:tc>
              <w:tc>
                <w:tcPr>
                  <w:tcW w:w="957" w:type="dxa"/>
                  <w:tcBorders>
                    <w:top w:val="nil"/>
                    <w:left w:val="nil"/>
                    <w:bottom w:val="single" w:sz="8" w:space="0" w:color="auto"/>
                    <w:right w:val="single" w:sz="8" w:space="0" w:color="auto"/>
                  </w:tcBorders>
                  <w:shd w:val="clear" w:color="auto" w:fill="auto"/>
                  <w:noWrap/>
                  <w:vAlign w:val="center"/>
                  <w:hideMark/>
                </w:tcPr>
                <w:p w14:paraId="2223E24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55ABFA9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785</w:t>
                  </w:r>
                </w:p>
              </w:tc>
            </w:tr>
            <w:tr w:rsidR="00BA1AD4" w:rsidRPr="0000349C" w14:paraId="568BCCDF" w14:textId="77777777" w:rsidTr="00C4058E">
              <w:trPr>
                <w:gridAfter w:val="1"/>
                <w:wAfter w:w="222" w:type="dxa"/>
                <w:trHeight w:val="3370"/>
              </w:trPr>
              <w:tc>
                <w:tcPr>
                  <w:tcW w:w="627" w:type="dxa"/>
                  <w:tcBorders>
                    <w:top w:val="nil"/>
                    <w:left w:val="single" w:sz="8" w:space="0" w:color="auto"/>
                    <w:bottom w:val="single" w:sz="8" w:space="0" w:color="auto"/>
                    <w:right w:val="single" w:sz="8" w:space="0" w:color="auto"/>
                  </w:tcBorders>
                  <w:shd w:val="clear" w:color="auto" w:fill="auto"/>
                  <w:noWrap/>
                  <w:hideMark/>
                </w:tcPr>
                <w:p w14:paraId="71A53A3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25</w:t>
                  </w:r>
                </w:p>
              </w:tc>
              <w:tc>
                <w:tcPr>
                  <w:tcW w:w="1881" w:type="dxa"/>
                  <w:tcBorders>
                    <w:top w:val="nil"/>
                    <w:left w:val="nil"/>
                    <w:bottom w:val="single" w:sz="8" w:space="0" w:color="auto"/>
                    <w:right w:val="single" w:sz="8" w:space="0" w:color="auto"/>
                  </w:tcBorders>
                  <w:shd w:val="clear" w:color="auto" w:fill="auto"/>
                  <w:hideMark/>
                </w:tcPr>
                <w:p w14:paraId="6AB818C3" w14:textId="77777777" w:rsidR="00BA1AD4" w:rsidRPr="00291522"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291522">
                    <w:rPr>
                      <w:rFonts w:ascii="Arial Narrow" w:eastAsia="Times New Roman" w:hAnsi="Arial Narrow" w:cs="Times New Roman"/>
                      <w:color w:val="000000"/>
                      <w:lang w:val="de-DE"/>
                    </w:rPr>
                    <w:t>Obrada zidova - krpljenje kanala u sobama nakon prolaska instalacija</w:t>
                  </w:r>
                </w:p>
              </w:tc>
              <w:tc>
                <w:tcPr>
                  <w:tcW w:w="4862" w:type="dxa"/>
                  <w:tcBorders>
                    <w:top w:val="nil"/>
                    <w:left w:val="nil"/>
                    <w:bottom w:val="single" w:sz="8" w:space="0" w:color="auto"/>
                    <w:right w:val="single" w:sz="8" w:space="0" w:color="auto"/>
                  </w:tcBorders>
                  <w:shd w:val="clear" w:color="auto" w:fill="auto"/>
                  <w:hideMark/>
                </w:tcPr>
                <w:p w14:paraId="339AF28B" w14:textId="77777777" w:rsidR="00BA1AD4" w:rsidRPr="00A9403D" w:rsidRDefault="00BA1AD4" w:rsidP="00BA1AD4">
                  <w:pPr>
                    <w:framePr w:hSpace="180" w:wrap="around" w:vAnchor="text" w:hAnchor="text" w:y="1"/>
                    <w:spacing w:after="0" w:line="240" w:lineRule="auto"/>
                    <w:suppressOverlap/>
                    <w:rPr>
                      <w:rFonts w:ascii="Arial Narrow" w:eastAsia="Times New Roman" w:hAnsi="Arial Narrow"/>
                    </w:rPr>
                  </w:pPr>
                  <w:r w:rsidRPr="00291522">
                    <w:rPr>
                      <w:rFonts w:ascii="Arial Narrow" w:eastAsia="Times New Roman" w:hAnsi="Arial Narrow" w:cs="Times New Roman"/>
                      <w:lang w:val="de-DE"/>
                    </w:rPr>
                    <w:t xml:space="preserve">Krpljenje kanala različite širine u sobama apartmana nakon izrade šliceva za polaganje kablova,zapunjavanje rupa od starih utičnica i zapunjavanje kanala na poziciji instalacija za klime. Pozicija obuhavta nabavku materijala I nanošenje prajmera (kontakt beton), nanošenje reparaturnog maltera (rotband ili rimano) i utapanje armaturne mrežice,poziciju obraditi za pripremu za gletovanje. Obračun po m' kanala sa svim opisanim radovima Prosječna dužina kanala je 35 m' po apartmanu. </w:t>
                  </w:r>
                  <w:r w:rsidRPr="00A9403D">
                    <w:rPr>
                      <w:rFonts w:ascii="Arial Narrow" w:eastAsia="Times New Roman" w:hAnsi="Arial Narrow" w:cs="Times New Roman"/>
                    </w:rPr>
                    <w:t xml:space="preserve">Obračun po m' kanala. </w:t>
                  </w:r>
                </w:p>
              </w:tc>
              <w:tc>
                <w:tcPr>
                  <w:tcW w:w="957" w:type="dxa"/>
                  <w:tcBorders>
                    <w:top w:val="nil"/>
                    <w:left w:val="nil"/>
                    <w:bottom w:val="single" w:sz="8" w:space="0" w:color="auto"/>
                    <w:right w:val="single" w:sz="8" w:space="0" w:color="auto"/>
                  </w:tcBorders>
                  <w:shd w:val="clear" w:color="auto" w:fill="auto"/>
                  <w:noWrap/>
                  <w:vAlign w:val="center"/>
                  <w:hideMark/>
                </w:tcPr>
                <w:p w14:paraId="5A57821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6A26335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11,690.00</w:t>
                  </w:r>
                </w:p>
              </w:tc>
            </w:tr>
            <w:tr w:rsidR="00BA1AD4" w:rsidRPr="0000349C" w14:paraId="43C9888E" w14:textId="77777777" w:rsidTr="00C4058E">
              <w:trPr>
                <w:gridAfter w:val="1"/>
                <w:wAfter w:w="222" w:type="dxa"/>
                <w:trHeight w:val="3650"/>
              </w:trPr>
              <w:tc>
                <w:tcPr>
                  <w:tcW w:w="627" w:type="dxa"/>
                  <w:tcBorders>
                    <w:top w:val="nil"/>
                    <w:left w:val="single" w:sz="8" w:space="0" w:color="auto"/>
                    <w:bottom w:val="single" w:sz="8" w:space="0" w:color="auto"/>
                    <w:right w:val="single" w:sz="8" w:space="0" w:color="auto"/>
                  </w:tcBorders>
                  <w:shd w:val="clear" w:color="auto" w:fill="auto"/>
                  <w:noWrap/>
                  <w:hideMark/>
                </w:tcPr>
                <w:p w14:paraId="4C3F590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26</w:t>
                  </w:r>
                </w:p>
              </w:tc>
              <w:tc>
                <w:tcPr>
                  <w:tcW w:w="1881" w:type="dxa"/>
                  <w:tcBorders>
                    <w:top w:val="nil"/>
                    <w:left w:val="nil"/>
                    <w:bottom w:val="single" w:sz="8" w:space="0" w:color="auto"/>
                    <w:right w:val="single" w:sz="8" w:space="0" w:color="auto"/>
                  </w:tcBorders>
                  <w:shd w:val="clear" w:color="auto" w:fill="auto"/>
                  <w:hideMark/>
                </w:tcPr>
                <w:p w14:paraId="35486A5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cementnog estriha u padu u kupatilu</w:t>
                  </w:r>
                </w:p>
              </w:tc>
              <w:tc>
                <w:tcPr>
                  <w:tcW w:w="4862" w:type="dxa"/>
                  <w:tcBorders>
                    <w:top w:val="nil"/>
                    <w:left w:val="nil"/>
                    <w:bottom w:val="single" w:sz="8" w:space="0" w:color="auto"/>
                    <w:right w:val="single" w:sz="8" w:space="0" w:color="auto"/>
                  </w:tcBorders>
                  <w:shd w:val="clear" w:color="auto" w:fill="auto"/>
                  <w:hideMark/>
                </w:tcPr>
                <w:p w14:paraId="3623856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ugradnja materijala za izradu cementnog estriha u padu, kao podloge za završnu obradu poda kupatila. Košuljica se nanosi preko akustične izolacije ili termoizolacije zaštićene PE folijom. Cementni estrih izvesti uz upotrebu cementa klase 32,5/II i uz upotrebu polipropilenskih vlakana (0,9 kg/m3). Koristiti čisti pijesak bez primjesa zemlje i drugih nečistoćai. Ispitati čistoću pijeska na gradilištu. Upotreba morskog pijeska je zabranjena. Košuljicu njegovati dok ne očvrsne. U cijenu ulazi sav rad i materijal.  Obračun po m2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0BC1DAC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26F2984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1,122.96</w:t>
                  </w:r>
                </w:p>
              </w:tc>
            </w:tr>
            <w:tr w:rsidR="00BA1AD4" w:rsidRPr="0000349C" w14:paraId="3FC97426" w14:textId="77777777" w:rsidTr="00C4058E">
              <w:trPr>
                <w:gridAfter w:val="1"/>
                <w:wAfter w:w="222" w:type="dxa"/>
                <w:trHeight w:val="2530"/>
              </w:trPr>
              <w:tc>
                <w:tcPr>
                  <w:tcW w:w="627" w:type="dxa"/>
                  <w:tcBorders>
                    <w:top w:val="nil"/>
                    <w:left w:val="single" w:sz="8" w:space="0" w:color="auto"/>
                    <w:bottom w:val="single" w:sz="8" w:space="0" w:color="auto"/>
                    <w:right w:val="single" w:sz="8" w:space="0" w:color="auto"/>
                  </w:tcBorders>
                  <w:shd w:val="clear" w:color="auto" w:fill="auto"/>
                  <w:noWrap/>
                  <w:hideMark/>
                </w:tcPr>
                <w:p w14:paraId="25888D7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27</w:t>
                  </w:r>
                </w:p>
              </w:tc>
              <w:tc>
                <w:tcPr>
                  <w:tcW w:w="1881" w:type="dxa"/>
                  <w:tcBorders>
                    <w:top w:val="nil"/>
                    <w:left w:val="nil"/>
                    <w:bottom w:val="single" w:sz="8" w:space="0" w:color="auto"/>
                    <w:right w:val="single" w:sz="8" w:space="0" w:color="auto"/>
                  </w:tcBorders>
                  <w:shd w:val="clear" w:color="auto" w:fill="auto"/>
                  <w:hideMark/>
                </w:tcPr>
                <w:p w14:paraId="02A8254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Obrada zidova kupatila nakon nakon prolaska instalacija u kupatilima</w:t>
                  </w:r>
                </w:p>
              </w:tc>
              <w:tc>
                <w:tcPr>
                  <w:tcW w:w="4862" w:type="dxa"/>
                  <w:tcBorders>
                    <w:top w:val="nil"/>
                    <w:left w:val="nil"/>
                    <w:bottom w:val="single" w:sz="8" w:space="0" w:color="auto"/>
                    <w:right w:val="single" w:sz="8" w:space="0" w:color="auto"/>
                  </w:tcBorders>
                  <w:shd w:val="clear" w:color="auto" w:fill="auto"/>
                  <w:hideMark/>
                </w:tcPr>
                <w:p w14:paraId="07AB428E" w14:textId="77777777" w:rsidR="00BA1AD4" w:rsidRPr="00291522"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s="Times New Roman"/>
                      <w:color w:val="000000"/>
                    </w:rPr>
                    <w:t xml:space="preserve">Krpljenje kanala u kupatilima apartmana nakon izrade šliceva za elektro i vodovodne instalacije, sanacija zidova nakon uklanjanja keramike u zidovima kupatila . Pozicija obuhavta nabavku materijala I nanošenje cementnog maltera za zapunjavanje rupa i kanala nakon postavljanja instalacija i saniranje zidova. </w:t>
                  </w:r>
                  <w:r w:rsidRPr="00291522">
                    <w:rPr>
                      <w:rFonts w:ascii="Arial Narrow" w:eastAsia="Times New Roman" w:hAnsi="Arial Narrow" w:cs="Times New Roman"/>
                      <w:color w:val="000000"/>
                      <w:lang w:val="de-DE"/>
                    </w:rPr>
                    <w:t xml:space="preserve">Prosječna dužina kanala po kupatilu je 13.5m. Obračun po m' kanala. </w:t>
                  </w:r>
                </w:p>
              </w:tc>
              <w:tc>
                <w:tcPr>
                  <w:tcW w:w="957" w:type="dxa"/>
                  <w:tcBorders>
                    <w:top w:val="nil"/>
                    <w:left w:val="nil"/>
                    <w:bottom w:val="single" w:sz="8" w:space="0" w:color="auto"/>
                    <w:right w:val="single" w:sz="8" w:space="0" w:color="auto"/>
                  </w:tcBorders>
                  <w:shd w:val="clear" w:color="auto" w:fill="auto"/>
                  <w:noWrap/>
                  <w:vAlign w:val="center"/>
                  <w:hideMark/>
                </w:tcPr>
                <w:p w14:paraId="5024FDA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3624E09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4,509.00</w:t>
                  </w:r>
                </w:p>
              </w:tc>
            </w:tr>
            <w:tr w:rsidR="00BA1AD4" w:rsidRPr="0000349C" w14:paraId="349F1FD4" w14:textId="77777777" w:rsidTr="00C4058E">
              <w:trPr>
                <w:gridAfter w:val="1"/>
                <w:wAfter w:w="222" w:type="dxa"/>
                <w:trHeight w:val="4395"/>
              </w:trPr>
              <w:tc>
                <w:tcPr>
                  <w:tcW w:w="627" w:type="dxa"/>
                  <w:tcBorders>
                    <w:top w:val="nil"/>
                    <w:left w:val="single" w:sz="8" w:space="0" w:color="auto"/>
                    <w:bottom w:val="single" w:sz="8" w:space="0" w:color="auto"/>
                    <w:right w:val="single" w:sz="8" w:space="0" w:color="auto"/>
                  </w:tcBorders>
                  <w:shd w:val="clear" w:color="auto" w:fill="auto"/>
                  <w:noWrap/>
                  <w:hideMark/>
                </w:tcPr>
                <w:p w14:paraId="2E79A7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28</w:t>
                  </w:r>
                </w:p>
              </w:tc>
              <w:tc>
                <w:tcPr>
                  <w:tcW w:w="1881" w:type="dxa"/>
                  <w:tcBorders>
                    <w:top w:val="nil"/>
                    <w:left w:val="nil"/>
                    <w:bottom w:val="single" w:sz="8" w:space="0" w:color="auto"/>
                    <w:right w:val="single" w:sz="8" w:space="0" w:color="auto"/>
                  </w:tcBorders>
                  <w:shd w:val="clear" w:color="auto" w:fill="auto"/>
                  <w:hideMark/>
                </w:tcPr>
                <w:p w14:paraId="0C1ACC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materijala za izradu cementnog estriha u padu, kao podloge za završnu obradu terase.</w:t>
                  </w:r>
                </w:p>
              </w:tc>
              <w:tc>
                <w:tcPr>
                  <w:tcW w:w="4862" w:type="dxa"/>
                  <w:tcBorders>
                    <w:top w:val="nil"/>
                    <w:left w:val="nil"/>
                    <w:bottom w:val="single" w:sz="8" w:space="0" w:color="auto"/>
                    <w:right w:val="single" w:sz="8" w:space="0" w:color="auto"/>
                  </w:tcBorders>
                  <w:shd w:val="clear" w:color="auto" w:fill="auto"/>
                  <w:hideMark/>
                </w:tcPr>
                <w:p w14:paraId="7B2C305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ugradnja materijala za izradu cementnog estriha u padu, kao podloge za završnu obradu terase. Pad sloja za pad na spoljašnjim površinama iznosi 2 %. Cementni estrih izvesti uz upotrebu cementa klase 32,5/II i uz upotrebu polipropilenskih vlakana (0,9 kg/m3). Koristiti čisti pijesak bez primjesa zemlje i drugih nečistoći. Upotreba morskog pijeska je zabranjena.Da bi se postiglo brže sušenje estriha na spoljašnjim površinama predviditi upotrebu ili brzosušećeg cementa (umjesto klasičnog cementa) ili upotrebu klasičnog cementa sa dodatkom tečnog aditiva za brzo sušenje estriha. S ovim bi se vrijeme sušenja estriha do vlažnosti od 4% po CM metodi smanjilo sa 28 na 3-5 dana. Košuljicu njegovati dok ne očvrsne.  U cijenu ulazi sav rad i materijal. Obračun po m2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69476BB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73FC644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1,910.45</w:t>
                  </w:r>
                </w:p>
              </w:tc>
            </w:tr>
            <w:tr w:rsidR="00BA1AD4" w:rsidRPr="0000349C" w14:paraId="02B77DBD" w14:textId="77777777" w:rsidTr="00C4058E">
              <w:trPr>
                <w:gridAfter w:val="1"/>
                <w:wAfter w:w="222" w:type="dxa"/>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5794D89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444F04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sz w:val="24"/>
                      <w:szCs w:val="24"/>
                    </w:rPr>
                  </w:pPr>
                  <w:r w:rsidRPr="0000349C">
                    <w:rPr>
                      <w:rFonts w:ascii="Arial Narrow" w:eastAsia="Times New Roman" w:hAnsi="Arial Narrow" w:cs="Times New Roman"/>
                      <w:b/>
                      <w:bCs/>
                      <w:color w:val="000000"/>
                      <w:sz w:val="24"/>
                      <w:szCs w:val="24"/>
                    </w:rPr>
                    <w:t>SUVOMONTAŽNI RADOVI</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C2466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12E3B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r>
            <w:tr w:rsidR="00BA1AD4" w:rsidRPr="0000349C" w14:paraId="280A4A0A"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545F785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6743" w:type="dxa"/>
                  <w:gridSpan w:val="2"/>
                  <w:vMerge/>
                  <w:tcBorders>
                    <w:top w:val="single" w:sz="8" w:space="0" w:color="auto"/>
                    <w:left w:val="single" w:sz="8" w:space="0" w:color="auto"/>
                    <w:bottom w:val="single" w:sz="8" w:space="0" w:color="000000"/>
                    <w:right w:val="single" w:sz="8" w:space="0" w:color="000000"/>
                  </w:tcBorders>
                  <w:vAlign w:val="center"/>
                  <w:hideMark/>
                </w:tcPr>
                <w:p w14:paraId="6D98F37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sz w:val="24"/>
                      <w:szCs w:val="24"/>
                    </w:rPr>
                  </w:pPr>
                </w:p>
              </w:tc>
              <w:tc>
                <w:tcPr>
                  <w:tcW w:w="957" w:type="dxa"/>
                  <w:vMerge/>
                  <w:tcBorders>
                    <w:top w:val="nil"/>
                    <w:left w:val="single" w:sz="8" w:space="0" w:color="auto"/>
                    <w:bottom w:val="single" w:sz="8" w:space="0" w:color="000000"/>
                    <w:right w:val="single" w:sz="8" w:space="0" w:color="auto"/>
                  </w:tcBorders>
                  <w:vAlign w:val="center"/>
                  <w:hideMark/>
                </w:tcPr>
                <w:p w14:paraId="1FC19DE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1D3C0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tcBorders>
                    <w:top w:val="nil"/>
                    <w:left w:val="nil"/>
                    <w:bottom w:val="nil"/>
                    <w:right w:val="nil"/>
                  </w:tcBorders>
                  <w:shd w:val="clear" w:color="auto" w:fill="auto"/>
                  <w:noWrap/>
                  <w:vAlign w:val="bottom"/>
                  <w:hideMark/>
                </w:tcPr>
                <w:p w14:paraId="139075F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p>
              </w:tc>
            </w:tr>
            <w:tr w:rsidR="00BA1AD4" w:rsidRPr="0000349C" w14:paraId="18785258" w14:textId="77777777" w:rsidTr="00C4058E">
              <w:trPr>
                <w:trHeight w:val="3090"/>
              </w:trPr>
              <w:tc>
                <w:tcPr>
                  <w:tcW w:w="627" w:type="dxa"/>
                  <w:tcBorders>
                    <w:top w:val="nil"/>
                    <w:left w:val="single" w:sz="8" w:space="0" w:color="auto"/>
                    <w:bottom w:val="single" w:sz="8" w:space="0" w:color="auto"/>
                    <w:right w:val="single" w:sz="8" w:space="0" w:color="auto"/>
                  </w:tcBorders>
                  <w:shd w:val="clear" w:color="auto" w:fill="auto"/>
                  <w:noWrap/>
                  <w:hideMark/>
                </w:tcPr>
                <w:p w14:paraId="2DC73C2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29</w:t>
                  </w:r>
                </w:p>
              </w:tc>
              <w:tc>
                <w:tcPr>
                  <w:tcW w:w="1881" w:type="dxa"/>
                  <w:tcBorders>
                    <w:top w:val="nil"/>
                    <w:left w:val="nil"/>
                    <w:bottom w:val="single" w:sz="8" w:space="0" w:color="auto"/>
                    <w:right w:val="single" w:sz="8" w:space="0" w:color="auto"/>
                  </w:tcBorders>
                  <w:shd w:val="clear" w:color="auto" w:fill="auto"/>
                  <w:hideMark/>
                </w:tcPr>
                <w:p w14:paraId="4F5B41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Montaža kaskadnih spuštenih plafona od gipskartonskih ploča u spavaćim sobama</w:t>
                  </w:r>
                </w:p>
              </w:tc>
              <w:tc>
                <w:tcPr>
                  <w:tcW w:w="4862" w:type="dxa"/>
                  <w:tcBorders>
                    <w:top w:val="nil"/>
                    <w:left w:val="nil"/>
                    <w:bottom w:val="single" w:sz="8" w:space="0" w:color="auto"/>
                    <w:right w:val="single" w:sz="8" w:space="0" w:color="auto"/>
                  </w:tcBorders>
                  <w:shd w:val="clear" w:color="auto" w:fill="auto"/>
                  <w:hideMark/>
                </w:tcPr>
                <w:p w14:paraId="7AEB4CE4" w14:textId="77777777" w:rsidR="00BA1AD4" w:rsidRPr="00BE2C8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E2C85">
                    <w:rPr>
                      <w:rFonts w:ascii="Arial Narrow" w:eastAsia="Times New Roman" w:hAnsi="Arial Narrow" w:cs="Times New Roman"/>
                      <w:color w:val="000000"/>
                    </w:rPr>
                    <w:t xml:space="preserve">Nabavka, transport i montaža kaskadnih spuštenih plafona od gipskartonskih  ploča debljine 1x12,5 mm sa pocinčanom podkonstrukcijom u spavaćim sobama. </w:t>
                  </w:r>
                  <w:r w:rsidRPr="00BE2C85">
                    <w:rPr>
                      <w:rFonts w:ascii="Arial Narrow" w:hAnsi="Arial Narrow"/>
                    </w:rPr>
                    <w:t>Potkonstrukciju izraditi od nosivih i montažnih pocinkovanih profila pričvršćenih visilicama za nosivi plafon i obložiti gips kartonskim pločama, po projektu i uputstvu proizvođača</w:t>
                  </w:r>
                  <w:r w:rsidRPr="00BE2C85">
                    <w:rPr>
                      <w:rFonts w:ascii="Arial Narrow" w:eastAsia="Times New Roman" w:hAnsi="Arial Narrow" w:cs="Times New Roman"/>
                      <w:color w:val="000000"/>
                    </w:rPr>
                    <w:t>, što ulazi u jediničnu cijenu pozicije. Sastave obraditi glet masom i bandaž trakama. Plafon montirati na visinu definisanu projektom. U cijenu sav rad i materijal.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FF1BEC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8311DE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3,067.18</w:t>
                  </w:r>
                </w:p>
              </w:tc>
              <w:tc>
                <w:tcPr>
                  <w:tcW w:w="222" w:type="dxa"/>
                  <w:vAlign w:val="center"/>
                  <w:hideMark/>
                </w:tcPr>
                <w:p w14:paraId="3F541A0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58F5CAE" w14:textId="77777777" w:rsidTr="00C4058E">
              <w:trPr>
                <w:trHeight w:val="2073"/>
              </w:trPr>
              <w:tc>
                <w:tcPr>
                  <w:tcW w:w="627" w:type="dxa"/>
                  <w:tcBorders>
                    <w:top w:val="nil"/>
                    <w:left w:val="single" w:sz="8" w:space="0" w:color="auto"/>
                    <w:bottom w:val="single" w:sz="8" w:space="0" w:color="auto"/>
                    <w:right w:val="single" w:sz="8" w:space="0" w:color="auto"/>
                  </w:tcBorders>
                  <w:shd w:val="clear" w:color="auto" w:fill="auto"/>
                  <w:noWrap/>
                  <w:hideMark/>
                </w:tcPr>
                <w:p w14:paraId="5AFBC9D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30</w:t>
                  </w:r>
                </w:p>
              </w:tc>
              <w:tc>
                <w:tcPr>
                  <w:tcW w:w="1881" w:type="dxa"/>
                  <w:tcBorders>
                    <w:top w:val="nil"/>
                    <w:left w:val="nil"/>
                    <w:bottom w:val="single" w:sz="8" w:space="0" w:color="auto"/>
                    <w:right w:val="single" w:sz="8" w:space="0" w:color="auto"/>
                  </w:tcBorders>
                  <w:shd w:val="clear" w:color="auto" w:fill="auto"/>
                  <w:hideMark/>
                </w:tcPr>
                <w:p w14:paraId="087B2F1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skrivača za rasvjetu i zavjese</w:t>
                  </w:r>
                </w:p>
              </w:tc>
              <w:tc>
                <w:tcPr>
                  <w:tcW w:w="4862" w:type="dxa"/>
                  <w:tcBorders>
                    <w:top w:val="nil"/>
                    <w:left w:val="nil"/>
                    <w:bottom w:val="single" w:sz="8" w:space="0" w:color="auto"/>
                    <w:right w:val="single" w:sz="8" w:space="0" w:color="auto"/>
                  </w:tcBorders>
                  <w:shd w:val="clear" w:color="auto" w:fill="auto"/>
                  <w:hideMark/>
                </w:tcPr>
                <w:p w14:paraId="78C9A9F1" w14:textId="77777777" w:rsidR="00BA1AD4" w:rsidRPr="00C114B4" w:rsidRDefault="00BA1AD4" w:rsidP="00BA1AD4">
                  <w:pPr>
                    <w:framePr w:hSpace="180" w:wrap="around" w:vAnchor="text" w:hAnchor="text" w:y="1"/>
                    <w:spacing w:after="0" w:line="240" w:lineRule="auto"/>
                    <w:suppressOverlap/>
                    <w:rPr>
                      <w:rFonts w:ascii="Arial Narrow" w:eastAsia="Times New Roman" w:hAnsi="Arial Narrow"/>
                      <w:color w:val="000000"/>
                    </w:rPr>
                  </w:pPr>
                  <w:r w:rsidRPr="00C114B4">
                    <w:rPr>
                      <w:rFonts w:ascii="Arial Narrow" w:eastAsia="Times New Roman" w:hAnsi="Arial Narrow" w:cs="Times New Roman"/>
                      <w:color w:val="000000"/>
                    </w:rPr>
                    <w:t xml:space="preserve">Izrada skrivača za rasvjetu i zavjese, u spuštenom plafonu, od gipskartonskih  ploča debljine 1x12,5 mm sa pocinčanom podkonstrukcijom. Ploče montirati preko tipske </w:t>
                  </w:r>
                  <w:r w:rsidRPr="00C114B4">
                    <w:rPr>
                      <w:rFonts w:ascii="Arial Narrow" w:eastAsia="Times New Roman" w:hAnsi="Arial Narrow" w:cs="Times New Roman"/>
                    </w:rPr>
                    <w:t>pocinčane podkonstrukcije, što</w:t>
                  </w:r>
                  <w:r w:rsidRPr="00C114B4">
                    <w:rPr>
                      <w:rFonts w:ascii="Arial Narrow" w:eastAsia="Times New Roman" w:hAnsi="Arial Narrow" w:cs="Times New Roman"/>
                      <w:color w:val="000000"/>
                    </w:rPr>
                    <w:t xml:space="preserve"> ulazi u jediničnu cijenu pozicije. Sastave obraditi glet masom i bandaž trakama. U cijenu uračunati sav rad i materijal.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B896BA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11F49FB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4,894.68</w:t>
                  </w:r>
                </w:p>
              </w:tc>
              <w:tc>
                <w:tcPr>
                  <w:tcW w:w="222" w:type="dxa"/>
                  <w:vAlign w:val="center"/>
                  <w:hideMark/>
                </w:tcPr>
                <w:p w14:paraId="709F2D0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15A3BD7"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07E351D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31</w:t>
                  </w:r>
                </w:p>
              </w:tc>
              <w:tc>
                <w:tcPr>
                  <w:tcW w:w="1881" w:type="dxa"/>
                  <w:tcBorders>
                    <w:top w:val="nil"/>
                    <w:left w:val="nil"/>
                    <w:bottom w:val="single" w:sz="8" w:space="0" w:color="auto"/>
                    <w:right w:val="single" w:sz="8" w:space="0" w:color="auto"/>
                  </w:tcBorders>
                  <w:shd w:val="clear" w:color="auto" w:fill="auto"/>
                  <w:hideMark/>
                </w:tcPr>
                <w:p w14:paraId="36C825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Formiranje otvora za rasvjetu, ventilaciju i sl.</w:t>
                  </w:r>
                </w:p>
              </w:tc>
              <w:tc>
                <w:tcPr>
                  <w:tcW w:w="4862" w:type="dxa"/>
                  <w:tcBorders>
                    <w:top w:val="nil"/>
                    <w:left w:val="nil"/>
                    <w:bottom w:val="single" w:sz="8" w:space="0" w:color="auto"/>
                    <w:right w:val="single" w:sz="8" w:space="0" w:color="auto"/>
                  </w:tcBorders>
                  <w:shd w:val="clear" w:color="auto" w:fill="auto"/>
                  <w:hideMark/>
                </w:tcPr>
                <w:p w14:paraId="375F5B94" w14:textId="77777777" w:rsidR="00BA1AD4" w:rsidRPr="00C114B4" w:rsidRDefault="00BA1AD4" w:rsidP="00BA1AD4">
                  <w:pPr>
                    <w:framePr w:hSpace="180" w:wrap="around" w:vAnchor="text" w:hAnchor="text" w:y="1"/>
                    <w:spacing w:after="0" w:line="240" w:lineRule="auto"/>
                    <w:suppressOverlap/>
                    <w:rPr>
                      <w:rFonts w:ascii="Arial Narrow" w:eastAsia="Times New Roman" w:hAnsi="Arial Narrow"/>
                      <w:color w:val="000000"/>
                    </w:rPr>
                  </w:pPr>
                  <w:r w:rsidRPr="00C114B4">
                    <w:rPr>
                      <w:rFonts w:ascii="Arial Narrow" w:eastAsia="Times New Roman" w:hAnsi="Arial Narrow" w:cs="Times New Roman"/>
                      <w:color w:val="000000"/>
                    </w:rPr>
                    <w:t xml:space="preserve">Formiranje otvora za rasvjetu, ventilaciju i sl u sobama. Ugradne svjetiljke i ventilaciona oprema moraju biti kačeni posebno. Jediničnom cijenom obuhvatiti sva bušenja i ukrajanja ploča za montažu svjetiljki, anemostata, difuzora i dr., što se neće posebno plaćati. Obračun po komadu. </w:t>
                  </w:r>
                </w:p>
              </w:tc>
              <w:tc>
                <w:tcPr>
                  <w:tcW w:w="957" w:type="dxa"/>
                  <w:tcBorders>
                    <w:top w:val="nil"/>
                    <w:left w:val="nil"/>
                    <w:bottom w:val="single" w:sz="8" w:space="0" w:color="auto"/>
                    <w:right w:val="single" w:sz="8" w:space="0" w:color="auto"/>
                  </w:tcBorders>
                  <w:shd w:val="clear" w:color="auto" w:fill="auto"/>
                  <w:noWrap/>
                  <w:vAlign w:val="center"/>
                  <w:hideMark/>
                </w:tcPr>
                <w:p w14:paraId="60490D6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D9379E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2,369.00</w:t>
                  </w:r>
                </w:p>
              </w:tc>
              <w:tc>
                <w:tcPr>
                  <w:tcW w:w="222" w:type="dxa"/>
                  <w:vAlign w:val="center"/>
                  <w:hideMark/>
                </w:tcPr>
                <w:p w14:paraId="4DB7DB0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494073E" w14:textId="77777777" w:rsidTr="00C4058E">
              <w:trPr>
                <w:trHeight w:val="3650"/>
              </w:trPr>
              <w:tc>
                <w:tcPr>
                  <w:tcW w:w="627" w:type="dxa"/>
                  <w:tcBorders>
                    <w:top w:val="nil"/>
                    <w:left w:val="single" w:sz="8" w:space="0" w:color="auto"/>
                    <w:bottom w:val="single" w:sz="8" w:space="0" w:color="auto"/>
                    <w:right w:val="single" w:sz="8" w:space="0" w:color="auto"/>
                  </w:tcBorders>
                  <w:shd w:val="clear" w:color="auto" w:fill="auto"/>
                  <w:noWrap/>
                  <w:hideMark/>
                </w:tcPr>
                <w:p w14:paraId="1DB6659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32</w:t>
                  </w:r>
                </w:p>
              </w:tc>
              <w:tc>
                <w:tcPr>
                  <w:tcW w:w="1881" w:type="dxa"/>
                  <w:tcBorders>
                    <w:top w:val="nil"/>
                    <w:left w:val="nil"/>
                    <w:bottom w:val="single" w:sz="8" w:space="0" w:color="auto"/>
                    <w:right w:val="single" w:sz="8" w:space="0" w:color="auto"/>
                  </w:tcBorders>
                  <w:shd w:val="clear" w:color="auto" w:fill="auto"/>
                  <w:hideMark/>
                </w:tcPr>
                <w:p w14:paraId="796464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Montaža spuštenih plafona od vlagootpornih gipskartonskih ploča u kupatilu</w:t>
                  </w:r>
                </w:p>
              </w:tc>
              <w:tc>
                <w:tcPr>
                  <w:tcW w:w="4862" w:type="dxa"/>
                  <w:tcBorders>
                    <w:top w:val="nil"/>
                    <w:left w:val="nil"/>
                    <w:bottom w:val="single" w:sz="8" w:space="0" w:color="auto"/>
                    <w:right w:val="single" w:sz="8" w:space="0" w:color="auto"/>
                  </w:tcBorders>
                  <w:shd w:val="clear" w:color="auto" w:fill="auto"/>
                  <w:hideMark/>
                </w:tcPr>
                <w:p w14:paraId="1B7B7ACB" w14:textId="77777777" w:rsidR="00BA1AD4" w:rsidRPr="00C114B4" w:rsidRDefault="00BA1AD4" w:rsidP="00BA1AD4">
                  <w:pPr>
                    <w:framePr w:hSpace="180" w:wrap="around" w:vAnchor="text" w:hAnchor="text" w:y="1"/>
                    <w:spacing w:after="0" w:line="240" w:lineRule="auto"/>
                    <w:suppressOverlap/>
                    <w:rPr>
                      <w:rFonts w:ascii="Arial Narrow" w:eastAsia="Times New Roman" w:hAnsi="Arial Narrow"/>
                      <w:color w:val="000000"/>
                    </w:rPr>
                  </w:pPr>
                  <w:r w:rsidRPr="00C114B4">
                    <w:rPr>
                      <w:rFonts w:ascii="Arial Narrow" w:eastAsia="Times New Roman" w:hAnsi="Arial Narrow" w:cs="Times New Roman"/>
                      <w:color w:val="000000"/>
                    </w:rPr>
                    <w:t xml:space="preserve">Nabavka, transport i montaža  spuštenih plafona od vlagootpornih gipskartonskih  ploča tipa H2 debljine 1x12,5 mm sa pocinčanom podkonstrukcijom u </w:t>
                  </w:r>
                  <w:r w:rsidRPr="00BE2C85">
                    <w:rPr>
                      <w:rFonts w:ascii="Arial Narrow" w:eastAsia="Times New Roman" w:hAnsi="Arial Narrow" w:cs="Times New Roman"/>
                      <w:color w:val="000000"/>
                    </w:rPr>
                    <w:t xml:space="preserve">kupatilima.  </w:t>
                  </w:r>
                  <w:r w:rsidRPr="00BE2C85">
                    <w:rPr>
                      <w:rFonts w:ascii="Arial Narrow" w:hAnsi="Arial Narrow"/>
                    </w:rPr>
                    <w:t>Potkonstrukciju izraditi montažnih pocinkovanih profila mm pričvršćenih visilicama za nosivi plafon i obložiti gips kartonskim pločama, po projektu i uputstvu proizvođača</w:t>
                  </w:r>
                  <w:r w:rsidRPr="00BE2C85">
                    <w:rPr>
                      <w:rFonts w:ascii="Arial Narrow" w:eastAsia="Times New Roman" w:hAnsi="Arial Narrow" w:cs="Times New Roman"/>
                      <w:color w:val="000000"/>
                    </w:rPr>
                    <w:t>, što ulazi u jediničnu cijenu pozicije. Sastave obraditi glet masom i bandaž trakama. Plafon montirati na visinu definisanu</w:t>
                  </w:r>
                  <w:r w:rsidRPr="00C114B4">
                    <w:rPr>
                      <w:rFonts w:ascii="Arial Narrow" w:eastAsia="Times New Roman" w:hAnsi="Arial Narrow" w:cs="Times New Roman"/>
                      <w:color w:val="000000"/>
                    </w:rPr>
                    <w:t xml:space="preserve"> projektom.  U cijenu uračunati sav rad i materijal.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B22765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2421E09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1,161.86</w:t>
                  </w:r>
                </w:p>
              </w:tc>
              <w:tc>
                <w:tcPr>
                  <w:tcW w:w="222" w:type="dxa"/>
                  <w:vAlign w:val="center"/>
                  <w:hideMark/>
                </w:tcPr>
                <w:p w14:paraId="42B1A85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2725D3C" w14:textId="77777777" w:rsidTr="00C4058E">
              <w:trPr>
                <w:trHeight w:val="2530"/>
              </w:trPr>
              <w:tc>
                <w:tcPr>
                  <w:tcW w:w="627" w:type="dxa"/>
                  <w:tcBorders>
                    <w:top w:val="nil"/>
                    <w:left w:val="single" w:sz="8" w:space="0" w:color="auto"/>
                    <w:bottom w:val="single" w:sz="8" w:space="0" w:color="auto"/>
                    <w:right w:val="single" w:sz="8" w:space="0" w:color="auto"/>
                  </w:tcBorders>
                  <w:shd w:val="clear" w:color="auto" w:fill="auto"/>
                  <w:noWrap/>
                  <w:hideMark/>
                </w:tcPr>
                <w:p w14:paraId="2DE6B6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33</w:t>
                  </w:r>
                </w:p>
              </w:tc>
              <w:tc>
                <w:tcPr>
                  <w:tcW w:w="1881" w:type="dxa"/>
                  <w:tcBorders>
                    <w:top w:val="nil"/>
                    <w:left w:val="nil"/>
                    <w:bottom w:val="single" w:sz="8" w:space="0" w:color="auto"/>
                    <w:right w:val="single" w:sz="8" w:space="0" w:color="auto"/>
                  </w:tcBorders>
                  <w:shd w:val="clear" w:color="auto" w:fill="auto"/>
                  <w:hideMark/>
                </w:tcPr>
                <w:p w14:paraId="06E508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Montaža opšivke od duplih vlagootpornih gipskartonskih ploča u kupatilima</w:t>
                  </w:r>
                </w:p>
              </w:tc>
              <w:tc>
                <w:tcPr>
                  <w:tcW w:w="4862" w:type="dxa"/>
                  <w:tcBorders>
                    <w:top w:val="nil"/>
                    <w:left w:val="nil"/>
                    <w:bottom w:val="single" w:sz="8" w:space="0" w:color="auto"/>
                    <w:right w:val="single" w:sz="8" w:space="0" w:color="auto"/>
                  </w:tcBorders>
                  <w:shd w:val="clear" w:color="auto" w:fill="auto"/>
                  <w:hideMark/>
                </w:tcPr>
                <w:p w14:paraId="1B90200E" w14:textId="77777777" w:rsidR="00BA1AD4" w:rsidRPr="00C114B4" w:rsidRDefault="00BA1AD4" w:rsidP="00BA1AD4">
                  <w:pPr>
                    <w:framePr w:hSpace="180" w:wrap="around" w:vAnchor="text" w:hAnchor="text" w:y="1"/>
                    <w:spacing w:after="0" w:line="240" w:lineRule="auto"/>
                    <w:suppressOverlap/>
                    <w:rPr>
                      <w:rFonts w:ascii="Arial Narrow" w:eastAsia="Times New Roman" w:hAnsi="Arial Narrow"/>
                      <w:color w:val="000000"/>
                    </w:rPr>
                  </w:pPr>
                  <w:r w:rsidRPr="00C114B4">
                    <w:rPr>
                      <w:rFonts w:ascii="Arial Narrow" w:eastAsia="Times New Roman" w:hAnsi="Arial Narrow" w:cs="Times New Roman"/>
                      <w:color w:val="000000"/>
                    </w:rPr>
                    <w:t>Nabavka, transport i montaža opšivke   od duplih vlagootpornih gipskartonskih  ploča debljine 2x12,5 mm sa pocinčanom podkonstrukcijom na poziciji ugradnog vodokotlića i tuš kabine.  Ploče montirati preko pocinčane podkonstrukcije, što ulazi u jediničnu cijenu pozicije. U cijenu uračunati sav rad i materijal.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32A82A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10E39BD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1,895.98</w:t>
                  </w:r>
                </w:p>
              </w:tc>
              <w:tc>
                <w:tcPr>
                  <w:tcW w:w="222" w:type="dxa"/>
                  <w:vAlign w:val="center"/>
                  <w:hideMark/>
                </w:tcPr>
                <w:p w14:paraId="06DE1FB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6E0820D"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486F866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34</w:t>
                  </w:r>
                </w:p>
              </w:tc>
              <w:tc>
                <w:tcPr>
                  <w:tcW w:w="1881" w:type="dxa"/>
                  <w:tcBorders>
                    <w:top w:val="nil"/>
                    <w:left w:val="nil"/>
                    <w:bottom w:val="single" w:sz="8" w:space="0" w:color="auto"/>
                    <w:right w:val="single" w:sz="8" w:space="0" w:color="auto"/>
                  </w:tcBorders>
                  <w:shd w:val="clear" w:color="auto" w:fill="auto"/>
                  <w:hideMark/>
                </w:tcPr>
                <w:p w14:paraId="79844C26" w14:textId="77777777" w:rsidR="00BA1AD4" w:rsidRPr="00C114B4" w:rsidRDefault="00BA1AD4" w:rsidP="00BA1AD4">
                  <w:pPr>
                    <w:framePr w:hSpace="180" w:wrap="around" w:vAnchor="text" w:hAnchor="text" w:y="1"/>
                    <w:spacing w:after="0" w:line="240" w:lineRule="auto"/>
                    <w:suppressOverlap/>
                    <w:rPr>
                      <w:rFonts w:ascii="Arial Narrow" w:eastAsia="Times New Roman" w:hAnsi="Arial Narrow"/>
                    </w:rPr>
                  </w:pPr>
                  <w:r w:rsidRPr="0000349C">
                    <w:rPr>
                      <w:rFonts w:ascii="Arial Narrow" w:eastAsia="Times New Roman" w:hAnsi="Arial Narrow" w:cs="Times New Roman"/>
                      <w:color w:val="000000"/>
                    </w:rPr>
                    <w:t>Izrada ugradne niše u kupatilima</w:t>
                  </w:r>
                </w:p>
              </w:tc>
              <w:tc>
                <w:tcPr>
                  <w:tcW w:w="4862" w:type="dxa"/>
                  <w:tcBorders>
                    <w:top w:val="nil"/>
                    <w:left w:val="nil"/>
                    <w:bottom w:val="single" w:sz="8" w:space="0" w:color="auto"/>
                    <w:right w:val="single" w:sz="8" w:space="0" w:color="auto"/>
                  </w:tcBorders>
                  <w:shd w:val="clear" w:color="auto" w:fill="auto"/>
                  <w:hideMark/>
                </w:tcPr>
                <w:p w14:paraId="636A3E1F" w14:textId="77777777" w:rsidR="00BA1AD4" w:rsidRPr="00C114B4" w:rsidRDefault="00BA1AD4" w:rsidP="00BA1AD4">
                  <w:pPr>
                    <w:framePr w:hSpace="180" w:wrap="around" w:vAnchor="text" w:hAnchor="text" w:y="1"/>
                    <w:spacing w:after="0" w:line="240" w:lineRule="auto"/>
                    <w:suppressOverlap/>
                    <w:rPr>
                      <w:rFonts w:ascii="Arial Narrow" w:eastAsia="Times New Roman" w:hAnsi="Arial Narrow"/>
                      <w:color w:val="000000"/>
                    </w:rPr>
                  </w:pPr>
                  <w:r w:rsidRPr="00C114B4">
                    <w:rPr>
                      <w:rFonts w:ascii="Arial Narrow" w:eastAsia="Times New Roman" w:hAnsi="Arial Narrow" w:cs="Times New Roman"/>
                      <w:color w:val="000000"/>
                    </w:rPr>
                    <w:t>Izrada ugradne niše dimenzija 40x55cm, dubine 10cm  u  pregradnim zidovima na poziciji ugradnog vodokotlića i tuš kabine od vlagootpornih gipskartonskih ploča tipa H2 debljine 2x12,5mm sa pocinčanom podkonstrukcijom. U cijenu uračunati sav rad i materijal. Obračun po komadu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DDE0FE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B14757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668</w:t>
                  </w:r>
                </w:p>
              </w:tc>
              <w:tc>
                <w:tcPr>
                  <w:tcW w:w="222" w:type="dxa"/>
                  <w:vAlign w:val="center"/>
                  <w:hideMark/>
                </w:tcPr>
                <w:p w14:paraId="6AEC50B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A021C08"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6DE9E7F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35</w:t>
                  </w:r>
                </w:p>
              </w:tc>
              <w:tc>
                <w:tcPr>
                  <w:tcW w:w="1881" w:type="dxa"/>
                  <w:tcBorders>
                    <w:top w:val="nil"/>
                    <w:left w:val="nil"/>
                    <w:bottom w:val="single" w:sz="8" w:space="0" w:color="auto"/>
                    <w:right w:val="single" w:sz="8" w:space="0" w:color="auto"/>
                  </w:tcBorders>
                  <w:shd w:val="clear" w:color="auto" w:fill="auto"/>
                  <w:hideMark/>
                </w:tcPr>
                <w:p w14:paraId="4175C8C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Formiranje otvora za rasvjetu, ventilaciju i sl.</w:t>
                  </w:r>
                  <w:r>
                    <w:rPr>
                      <w:rFonts w:ascii="Arial Narrow" w:eastAsia="Times New Roman" w:hAnsi="Arial Narrow" w:cs="Times New Roman"/>
                      <w:color w:val="000000"/>
                    </w:rPr>
                    <w:t xml:space="preserve"> u kupatilima</w:t>
                  </w:r>
                </w:p>
              </w:tc>
              <w:tc>
                <w:tcPr>
                  <w:tcW w:w="4862" w:type="dxa"/>
                  <w:tcBorders>
                    <w:top w:val="nil"/>
                    <w:left w:val="nil"/>
                    <w:bottom w:val="single" w:sz="8" w:space="0" w:color="auto"/>
                    <w:right w:val="single" w:sz="8" w:space="0" w:color="auto"/>
                  </w:tcBorders>
                  <w:shd w:val="clear" w:color="auto" w:fill="auto"/>
                  <w:hideMark/>
                </w:tcPr>
                <w:p w14:paraId="5EA340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Formiranje otvora za rasvjetu, </w:t>
                  </w:r>
                  <w:r w:rsidRPr="00C114B4">
                    <w:rPr>
                      <w:rFonts w:ascii="Arial Narrow" w:eastAsia="Times New Roman" w:hAnsi="Arial Narrow" w:cs="Times New Roman"/>
                      <w:color w:val="000000"/>
                    </w:rPr>
                    <w:t>ventilaciju i sl u kupatilima</w:t>
                  </w:r>
                  <w:r w:rsidRPr="0000349C">
                    <w:rPr>
                      <w:rFonts w:ascii="Arial Narrow" w:eastAsia="Times New Roman" w:hAnsi="Arial Narrow" w:cs="Times New Roman"/>
                      <w:color w:val="000000"/>
                    </w:rPr>
                    <w:t xml:space="preserve">. Ugradne svjetiljke i ventilaciona oprema moraju biti kačeni posebno. Jediničnom cijenom obuhvatiti sva bušenja i ukrajanja ploča za montažu svjetiljki, anemostata, difuzora i dr., što se neće posebno plaćati.   Obračun po komadu. </w:t>
                  </w:r>
                </w:p>
              </w:tc>
              <w:tc>
                <w:tcPr>
                  <w:tcW w:w="957" w:type="dxa"/>
                  <w:tcBorders>
                    <w:top w:val="nil"/>
                    <w:left w:val="nil"/>
                    <w:bottom w:val="single" w:sz="8" w:space="0" w:color="auto"/>
                    <w:right w:val="single" w:sz="8" w:space="0" w:color="auto"/>
                  </w:tcBorders>
                  <w:shd w:val="clear" w:color="auto" w:fill="auto"/>
                  <w:noWrap/>
                  <w:vAlign w:val="center"/>
                  <w:hideMark/>
                </w:tcPr>
                <w:p w14:paraId="37F5C96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B3D2F7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3,340.00</w:t>
                  </w:r>
                </w:p>
              </w:tc>
              <w:tc>
                <w:tcPr>
                  <w:tcW w:w="222" w:type="dxa"/>
                  <w:vAlign w:val="center"/>
                  <w:hideMark/>
                </w:tcPr>
                <w:p w14:paraId="2553C6E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A01F42C"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5DFA146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36</w:t>
                  </w:r>
                </w:p>
              </w:tc>
              <w:tc>
                <w:tcPr>
                  <w:tcW w:w="1881" w:type="dxa"/>
                  <w:tcBorders>
                    <w:top w:val="nil"/>
                    <w:left w:val="nil"/>
                    <w:bottom w:val="single" w:sz="8" w:space="0" w:color="auto"/>
                    <w:right w:val="single" w:sz="8" w:space="0" w:color="auto"/>
                  </w:tcBorders>
                  <w:shd w:val="clear" w:color="auto" w:fill="auto"/>
                  <w:hideMark/>
                </w:tcPr>
                <w:p w14:paraId="5DEDA7C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Nadvratnici iznad kupatilskih vrata</w:t>
                  </w:r>
                </w:p>
              </w:tc>
              <w:tc>
                <w:tcPr>
                  <w:tcW w:w="4862" w:type="dxa"/>
                  <w:tcBorders>
                    <w:top w:val="nil"/>
                    <w:left w:val="nil"/>
                    <w:bottom w:val="single" w:sz="8" w:space="0" w:color="auto"/>
                    <w:right w:val="single" w:sz="8" w:space="0" w:color="auto"/>
                  </w:tcBorders>
                  <w:shd w:val="clear" w:color="auto" w:fill="auto"/>
                  <w:hideMark/>
                </w:tcPr>
                <w:p w14:paraId="014A80D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nadvratnika dimenzija 70x55cm, dubine 12cm  iznad kupatilskih vrata od vlagootpornih gipskartonskih ploča tipa H2 debljine 2x12,5mm</w:t>
                  </w:r>
                  <w:r>
                    <w:rPr>
                      <w:rFonts w:ascii="Arial Narrow" w:eastAsia="Times New Roman" w:hAnsi="Arial Narrow" w:cs="Times New Roman"/>
                      <w:color w:val="000000"/>
                    </w:rPr>
                    <w:t xml:space="preserve"> sa obje strane, sa pocinčanom podkonstrukcijom</w:t>
                  </w:r>
                  <w:r w:rsidRPr="0000349C">
                    <w:rPr>
                      <w:rFonts w:ascii="Arial Narrow" w:eastAsia="Times New Roman" w:hAnsi="Arial Narrow" w:cs="Times New Roman"/>
                      <w:color w:val="000000"/>
                    </w:rPr>
                    <w:t xml:space="preserve">. U cijenu uračunati i materijal. Obračun po komadu izvedene pozicije Obračun po komadu. </w:t>
                  </w:r>
                </w:p>
              </w:tc>
              <w:tc>
                <w:tcPr>
                  <w:tcW w:w="957" w:type="dxa"/>
                  <w:tcBorders>
                    <w:top w:val="nil"/>
                    <w:left w:val="nil"/>
                    <w:bottom w:val="single" w:sz="8" w:space="0" w:color="auto"/>
                    <w:right w:val="single" w:sz="8" w:space="0" w:color="auto"/>
                  </w:tcBorders>
                  <w:shd w:val="clear" w:color="auto" w:fill="auto"/>
                  <w:noWrap/>
                  <w:vAlign w:val="center"/>
                  <w:hideMark/>
                </w:tcPr>
                <w:p w14:paraId="223E9CF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71975A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336</w:t>
                  </w:r>
                </w:p>
              </w:tc>
              <w:tc>
                <w:tcPr>
                  <w:tcW w:w="222" w:type="dxa"/>
                  <w:vAlign w:val="center"/>
                  <w:hideMark/>
                </w:tcPr>
                <w:p w14:paraId="06C40BB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92F85FA"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801188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D168CA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IZOLATERSKI RADOVI</w:t>
                  </w:r>
                </w:p>
              </w:tc>
              <w:tc>
                <w:tcPr>
                  <w:tcW w:w="957" w:type="dxa"/>
                  <w:tcBorders>
                    <w:top w:val="nil"/>
                    <w:left w:val="nil"/>
                    <w:bottom w:val="single" w:sz="8" w:space="0" w:color="auto"/>
                    <w:right w:val="single" w:sz="8" w:space="0" w:color="auto"/>
                  </w:tcBorders>
                  <w:shd w:val="clear" w:color="auto" w:fill="auto"/>
                  <w:noWrap/>
                  <w:vAlign w:val="center"/>
                  <w:hideMark/>
                </w:tcPr>
                <w:p w14:paraId="751F5A9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4EE3C80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137D4E3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7959D1F" w14:textId="77777777" w:rsidTr="00C4058E">
              <w:trPr>
                <w:trHeight w:val="3405"/>
              </w:trPr>
              <w:tc>
                <w:tcPr>
                  <w:tcW w:w="627" w:type="dxa"/>
                  <w:tcBorders>
                    <w:top w:val="nil"/>
                    <w:left w:val="single" w:sz="8" w:space="0" w:color="auto"/>
                    <w:bottom w:val="single" w:sz="8" w:space="0" w:color="auto"/>
                    <w:right w:val="single" w:sz="8" w:space="0" w:color="auto"/>
                  </w:tcBorders>
                  <w:shd w:val="clear" w:color="auto" w:fill="auto"/>
                  <w:noWrap/>
                  <w:hideMark/>
                </w:tcPr>
                <w:p w14:paraId="3F339F6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37</w:t>
                  </w:r>
                </w:p>
              </w:tc>
              <w:tc>
                <w:tcPr>
                  <w:tcW w:w="1881" w:type="dxa"/>
                  <w:tcBorders>
                    <w:top w:val="nil"/>
                    <w:left w:val="nil"/>
                    <w:bottom w:val="single" w:sz="8" w:space="0" w:color="auto"/>
                    <w:right w:val="single" w:sz="8" w:space="0" w:color="auto"/>
                  </w:tcBorders>
                  <w:shd w:val="clear" w:color="auto" w:fill="auto"/>
                  <w:hideMark/>
                </w:tcPr>
                <w:p w14:paraId="3A7765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dvokomponentne fleksibilne  polimercementne hidroizolacije u kupatilima</w:t>
                  </w:r>
                </w:p>
              </w:tc>
              <w:tc>
                <w:tcPr>
                  <w:tcW w:w="4862" w:type="dxa"/>
                  <w:tcBorders>
                    <w:top w:val="nil"/>
                    <w:left w:val="nil"/>
                    <w:bottom w:val="single" w:sz="8" w:space="0" w:color="auto"/>
                    <w:right w:val="single" w:sz="8" w:space="0" w:color="auto"/>
                  </w:tcBorders>
                  <w:shd w:val="clear" w:color="auto" w:fill="auto"/>
                  <w:hideMark/>
                </w:tcPr>
                <w:p w14:paraId="118ED6D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ugradnja  dvokomponentne fleksibilne  polimercementne hidroizolacije; slično TIPU Hidrostop elastik proizvođača Kema; na pozicijama pod kupatila i zid tuš kabine. Hidroizolacija se nanosi u 2 sloja (četka ili gletarica, zabranjeno nanošenje valjkom) u  debljini ukupnog suvog sloja  2 milimetra. Hidroizolacija mora da zadovoljava standard EN 14891 i da bude najveće klase CM O2 P- CM tečno ugradiva vodonepropusna masa na bazi cementa O2- fleksibilna do temperature -20 stepeni C P- postojana u hlorisanoj vodi. Na </w:t>
                  </w:r>
                  <w:r>
                    <w:rPr>
                      <w:rFonts w:ascii="Arial Narrow" w:eastAsia="Times New Roman" w:hAnsi="Arial Narrow" w:cs="Times New Roman"/>
                      <w:color w:val="000000"/>
                    </w:rPr>
                    <w:t xml:space="preserve">svim </w:t>
                  </w:r>
                  <w:r w:rsidRPr="0000349C">
                    <w:rPr>
                      <w:rFonts w:ascii="Arial Narrow" w:eastAsia="Times New Roman" w:hAnsi="Arial Narrow" w:cs="Times New Roman"/>
                      <w:color w:val="000000"/>
                    </w:rPr>
                    <w:t>uglovima i spojevima pod-zid obavezna upotreba hidroizolacionih traka.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FD505D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1A4D0B9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3,650.69</w:t>
                  </w:r>
                </w:p>
              </w:tc>
              <w:tc>
                <w:tcPr>
                  <w:tcW w:w="222" w:type="dxa"/>
                  <w:vAlign w:val="center"/>
                  <w:hideMark/>
                </w:tcPr>
                <w:p w14:paraId="18C2E34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B3C0641"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11B9539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38</w:t>
                  </w:r>
                </w:p>
              </w:tc>
              <w:tc>
                <w:tcPr>
                  <w:tcW w:w="1881" w:type="dxa"/>
                  <w:tcBorders>
                    <w:top w:val="nil"/>
                    <w:left w:val="nil"/>
                    <w:bottom w:val="single" w:sz="8" w:space="0" w:color="auto"/>
                    <w:right w:val="single" w:sz="8" w:space="0" w:color="auto"/>
                  </w:tcBorders>
                  <w:shd w:val="clear" w:color="auto" w:fill="auto"/>
                  <w:hideMark/>
                </w:tcPr>
                <w:p w14:paraId="0DC819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i postavljanje jednog sloja zvučne izolacije XPS ploča d=2cm. </w:t>
                  </w:r>
                </w:p>
              </w:tc>
              <w:tc>
                <w:tcPr>
                  <w:tcW w:w="4862" w:type="dxa"/>
                  <w:tcBorders>
                    <w:top w:val="nil"/>
                    <w:left w:val="nil"/>
                    <w:bottom w:val="single" w:sz="8" w:space="0" w:color="auto"/>
                    <w:right w:val="single" w:sz="8" w:space="0" w:color="auto"/>
                  </w:tcBorders>
                  <w:shd w:val="clear" w:color="auto" w:fill="auto"/>
                  <w:hideMark/>
                </w:tcPr>
                <w:p w14:paraId="5091A5E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i postavljanje jednog sloja zvučne izolacije XPS ploča d=2cm, sa zaštitnim slojem PVC folije, na podovima kupatila. Cijena obuhvata sav rad i materijal po opisu. Obračun po m2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7E9795F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1861244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1,161.86</w:t>
                  </w:r>
                </w:p>
              </w:tc>
              <w:tc>
                <w:tcPr>
                  <w:tcW w:w="222" w:type="dxa"/>
                  <w:vAlign w:val="center"/>
                  <w:hideMark/>
                </w:tcPr>
                <w:p w14:paraId="61B8D7C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1FFE0B1"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18C8AE3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39</w:t>
                  </w:r>
                </w:p>
              </w:tc>
              <w:tc>
                <w:tcPr>
                  <w:tcW w:w="1881" w:type="dxa"/>
                  <w:tcBorders>
                    <w:top w:val="nil"/>
                    <w:left w:val="nil"/>
                    <w:bottom w:val="single" w:sz="8" w:space="0" w:color="auto"/>
                    <w:right w:val="single" w:sz="8" w:space="0" w:color="auto"/>
                  </w:tcBorders>
                  <w:shd w:val="clear" w:color="auto" w:fill="auto"/>
                  <w:hideMark/>
                </w:tcPr>
                <w:p w14:paraId="65D0ACE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postavljanje jednog sloja PVC razdjelne folije kao zaštitnog sloja  termoizolacije.</w:t>
                  </w:r>
                </w:p>
              </w:tc>
              <w:tc>
                <w:tcPr>
                  <w:tcW w:w="4862" w:type="dxa"/>
                  <w:tcBorders>
                    <w:top w:val="nil"/>
                    <w:left w:val="nil"/>
                    <w:bottom w:val="single" w:sz="8" w:space="0" w:color="auto"/>
                    <w:right w:val="single" w:sz="8" w:space="0" w:color="auto"/>
                  </w:tcBorders>
                  <w:shd w:val="clear" w:color="auto" w:fill="auto"/>
                  <w:hideMark/>
                </w:tcPr>
                <w:p w14:paraId="1185FED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i postavljanje jednog sloja PVC razdjelne folije kao zaštitnog sloja  termoizolacije. Foliju postaviti sa preklopima od 30 cm i podviti uz obodne zidove do kote gotovog poda. U cijenu ulazi sav potreban materijal i rad Obračun po m2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5C8E980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56A620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1,161.86</w:t>
                  </w:r>
                </w:p>
              </w:tc>
              <w:tc>
                <w:tcPr>
                  <w:tcW w:w="222" w:type="dxa"/>
                  <w:vAlign w:val="center"/>
                  <w:hideMark/>
                </w:tcPr>
                <w:p w14:paraId="3D3EEC6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0F4C164" w14:textId="77777777" w:rsidTr="00C4058E">
              <w:trPr>
                <w:trHeight w:val="5890"/>
              </w:trPr>
              <w:tc>
                <w:tcPr>
                  <w:tcW w:w="627" w:type="dxa"/>
                  <w:tcBorders>
                    <w:top w:val="nil"/>
                    <w:left w:val="single" w:sz="8" w:space="0" w:color="auto"/>
                    <w:bottom w:val="single" w:sz="8" w:space="0" w:color="auto"/>
                    <w:right w:val="single" w:sz="8" w:space="0" w:color="auto"/>
                  </w:tcBorders>
                  <w:shd w:val="clear" w:color="auto" w:fill="auto"/>
                  <w:noWrap/>
                  <w:hideMark/>
                </w:tcPr>
                <w:p w14:paraId="405BC5C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40</w:t>
                  </w:r>
                </w:p>
              </w:tc>
              <w:tc>
                <w:tcPr>
                  <w:tcW w:w="1881" w:type="dxa"/>
                  <w:tcBorders>
                    <w:top w:val="nil"/>
                    <w:left w:val="nil"/>
                    <w:bottom w:val="single" w:sz="8" w:space="0" w:color="auto"/>
                    <w:right w:val="single" w:sz="8" w:space="0" w:color="auto"/>
                  </w:tcBorders>
                  <w:shd w:val="clear" w:color="auto" w:fill="auto"/>
                  <w:hideMark/>
                </w:tcPr>
                <w:p w14:paraId="1BBE8D0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zaptivne trajno elastične mase na bazi poliuretana.</w:t>
                  </w:r>
                </w:p>
              </w:tc>
              <w:tc>
                <w:tcPr>
                  <w:tcW w:w="4862" w:type="dxa"/>
                  <w:tcBorders>
                    <w:top w:val="nil"/>
                    <w:left w:val="nil"/>
                    <w:bottom w:val="single" w:sz="8" w:space="0" w:color="auto"/>
                    <w:right w:val="single" w:sz="8" w:space="0" w:color="auto"/>
                  </w:tcBorders>
                  <w:shd w:val="clear" w:color="auto" w:fill="auto"/>
                  <w:hideMark/>
                </w:tcPr>
                <w:p w14:paraId="783602F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ugradnja zaptivne trajno elastične mase na bazi poliuretana; tipa Sikaflex 11 fc u bijeloj boji; na poziciji oštećenih </w:t>
                  </w:r>
                  <w:r>
                    <w:rPr>
                      <w:rFonts w:ascii="Arial Narrow" w:eastAsia="Times New Roman" w:hAnsi="Arial Narrow" w:cs="Times New Roman"/>
                      <w:color w:val="000000"/>
                    </w:rPr>
                    <w:t>spoljnjih</w:t>
                  </w:r>
                  <w:r w:rsidRPr="0000349C">
                    <w:rPr>
                      <w:rFonts w:ascii="Arial Narrow" w:eastAsia="Times New Roman" w:hAnsi="Arial Narrow" w:cs="Times New Roman"/>
                      <w:color w:val="000000"/>
                    </w:rPr>
                    <w:t xml:space="preserve"> zidova oko bravarije. Prije nanošenja trajno elastične mase površine fasadnog maltera i metalnog rama škura oblijepiti zaštitnom krep trakom da li se dobile ravne linije. Spoj koji se zaptiva min širine 0,5 cm a max širine 2 cm. Prije nanošenje trajno elastične mase a nakon lijepljenja krep trake spojeve koji se zaptivaju premazati prajmerom za neupojne podloge tipa Sika aktivator 100. Poštovati preporuke proizvođača materijala za max otvoreno vrijeme za nanošenje trajno elastične mase nakon nanošenja prajmera. Dok je zaptivna trajno elastična masa još svježa skinuti granične krep trake a prije toga adekvatinim alatom izravnati trajno elastičnu masu. U cijenu ulazi sav potreban materijal i rad. Obračun po m1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4B1B9B8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7D29C0D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3,112.98</w:t>
                  </w:r>
                </w:p>
              </w:tc>
              <w:tc>
                <w:tcPr>
                  <w:tcW w:w="222" w:type="dxa"/>
                  <w:vAlign w:val="center"/>
                  <w:hideMark/>
                </w:tcPr>
                <w:p w14:paraId="45D7C03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5609A1C" w14:textId="77777777" w:rsidTr="00C4058E">
              <w:trPr>
                <w:trHeight w:val="4210"/>
              </w:trPr>
              <w:tc>
                <w:tcPr>
                  <w:tcW w:w="627" w:type="dxa"/>
                  <w:tcBorders>
                    <w:top w:val="nil"/>
                    <w:left w:val="single" w:sz="8" w:space="0" w:color="auto"/>
                    <w:bottom w:val="single" w:sz="8" w:space="0" w:color="auto"/>
                    <w:right w:val="single" w:sz="8" w:space="0" w:color="auto"/>
                  </w:tcBorders>
                  <w:shd w:val="clear" w:color="auto" w:fill="auto"/>
                  <w:noWrap/>
                  <w:hideMark/>
                </w:tcPr>
                <w:p w14:paraId="48ABC58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41</w:t>
                  </w:r>
                </w:p>
              </w:tc>
              <w:tc>
                <w:tcPr>
                  <w:tcW w:w="1881" w:type="dxa"/>
                  <w:tcBorders>
                    <w:top w:val="nil"/>
                    <w:left w:val="nil"/>
                    <w:bottom w:val="single" w:sz="8" w:space="0" w:color="auto"/>
                    <w:right w:val="single" w:sz="8" w:space="0" w:color="auto"/>
                  </w:tcBorders>
                  <w:shd w:val="clear" w:color="auto" w:fill="auto"/>
                  <w:hideMark/>
                </w:tcPr>
                <w:p w14:paraId="00C5F90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ugradnja sredstva za uništavanje algi i gljivica na fasadi. </w:t>
                  </w:r>
                </w:p>
              </w:tc>
              <w:tc>
                <w:tcPr>
                  <w:tcW w:w="4862" w:type="dxa"/>
                  <w:tcBorders>
                    <w:top w:val="nil"/>
                    <w:left w:val="nil"/>
                    <w:bottom w:val="single" w:sz="8" w:space="0" w:color="auto"/>
                    <w:right w:val="single" w:sz="8" w:space="0" w:color="auto"/>
                  </w:tcBorders>
                  <w:shd w:val="clear" w:color="auto" w:fill="auto"/>
                  <w:hideMark/>
                </w:tcPr>
                <w:p w14:paraId="45F05CB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ugradnja sredstva za uništavanje algi i gljivica na fasadi deklarisanog od strane proizvođača fasadnog maltera za tu namjenu. Površine obrasle algama i gljivicama se prvo operu vodom pod pritiskom. Površine se ostave da se osuše a zatim se četkom nanosi prvi sloj sredstva sa uništavanje algi i gljivica. Nakon sušenja prvog sloja od min 12 sati nanosi se drugi sloj istog sredstva i nakon 24 časa fasadne površine koje su tretirane ovim sredstvom se ponovo čiste vodom pod pritiskom. U cijenu ulazi sav potreban materijal i rad. Obračun po m2 izvedene pozicije.  Obračun po m2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3120942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49E11ED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3,240.00</w:t>
                  </w:r>
                </w:p>
              </w:tc>
              <w:tc>
                <w:tcPr>
                  <w:tcW w:w="222" w:type="dxa"/>
                  <w:vAlign w:val="center"/>
                  <w:hideMark/>
                </w:tcPr>
                <w:p w14:paraId="5C68390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E528288" w14:textId="77777777" w:rsidTr="00C4058E">
              <w:trPr>
                <w:trHeight w:val="4210"/>
              </w:trPr>
              <w:tc>
                <w:tcPr>
                  <w:tcW w:w="627" w:type="dxa"/>
                  <w:tcBorders>
                    <w:top w:val="nil"/>
                    <w:left w:val="single" w:sz="8" w:space="0" w:color="auto"/>
                    <w:bottom w:val="single" w:sz="8" w:space="0" w:color="auto"/>
                    <w:right w:val="single" w:sz="8" w:space="0" w:color="auto"/>
                  </w:tcBorders>
                  <w:shd w:val="clear" w:color="auto" w:fill="auto"/>
                  <w:noWrap/>
                  <w:hideMark/>
                </w:tcPr>
                <w:p w14:paraId="0604F2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42</w:t>
                  </w:r>
                </w:p>
              </w:tc>
              <w:tc>
                <w:tcPr>
                  <w:tcW w:w="1881" w:type="dxa"/>
                  <w:tcBorders>
                    <w:top w:val="nil"/>
                    <w:left w:val="nil"/>
                    <w:bottom w:val="single" w:sz="8" w:space="0" w:color="auto"/>
                    <w:right w:val="single" w:sz="8" w:space="0" w:color="auto"/>
                  </w:tcBorders>
                  <w:shd w:val="clear" w:color="auto" w:fill="auto"/>
                  <w:hideMark/>
                </w:tcPr>
                <w:p w14:paraId="06D6DEA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dvokomponentne fleksibilne  polimercementne hidroizolacije na terasama</w:t>
                  </w:r>
                </w:p>
              </w:tc>
              <w:tc>
                <w:tcPr>
                  <w:tcW w:w="4862" w:type="dxa"/>
                  <w:tcBorders>
                    <w:top w:val="nil"/>
                    <w:left w:val="nil"/>
                    <w:bottom w:val="single" w:sz="8" w:space="0" w:color="auto"/>
                    <w:right w:val="single" w:sz="8" w:space="0" w:color="auto"/>
                  </w:tcBorders>
                  <w:shd w:val="clear" w:color="auto" w:fill="auto"/>
                  <w:hideMark/>
                </w:tcPr>
                <w:p w14:paraId="7C2981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ugradnja  dvokomponentne fleksibilne  polimercementne hidroizolacije. Hidroizolacija se nanosi u 2 sloja (četka ili gleterica, zabranjeno nanošenje valjkom) u debljini ukupnog suvog sloja  2 milimetra. Hidroizolacija mora da zadovoljava standard EN 14891-  i da bude najveće klase CM O2 P- CM tečno ugradiva vodonepropusna masa na bazi cementa O2- fleksibilna do temperature -20 stepeni C P- postojana u hlorisanoj vodi. Poželjno da hidroizolacija bude klase premošćavanja pukotina A5 (premošćavanje pukotina do 2,5 mm) po EN 1062-7.   Obračun po m2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5F494A6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19B9557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1,910.45</w:t>
                  </w:r>
                </w:p>
              </w:tc>
              <w:tc>
                <w:tcPr>
                  <w:tcW w:w="222" w:type="dxa"/>
                  <w:vAlign w:val="center"/>
                  <w:hideMark/>
                </w:tcPr>
                <w:p w14:paraId="7610D1E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6BA9B19"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3E668AF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43</w:t>
                  </w:r>
                </w:p>
              </w:tc>
              <w:tc>
                <w:tcPr>
                  <w:tcW w:w="1881" w:type="dxa"/>
                  <w:tcBorders>
                    <w:top w:val="nil"/>
                    <w:left w:val="nil"/>
                    <w:bottom w:val="single" w:sz="8" w:space="0" w:color="auto"/>
                    <w:right w:val="single" w:sz="8" w:space="0" w:color="auto"/>
                  </w:tcBorders>
                  <w:shd w:val="clear" w:color="auto" w:fill="auto"/>
                  <w:hideMark/>
                </w:tcPr>
                <w:p w14:paraId="7EEE5E2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Obrada slivničkih izvoda na terasama</w:t>
                  </w:r>
                </w:p>
              </w:tc>
              <w:tc>
                <w:tcPr>
                  <w:tcW w:w="4862" w:type="dxa"/>
                  <w:tcBorders>
                    <w:top w:val="nil"/>
                    <w:left w:val="nil"/>
                    <w:bottom w:val="single" w:sz="8" w:space="0" w:color="auto"/>
                    <w:right w:val="single" w:sz="8" w:space="0" w:color="auto"/>
                  </w:tcBorders>
                  <w:shd w:val="clear" w:color="auto" w:fill="auto"/>
                  <w:hideMark/>
                </w:tcPr>
                <w:p w14:paraId="199DF2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oštemane djelove sanirati fleksibilnim keramičkim ljepilom. Nakon izvršene sanacije postaviti sloj fleksibilne dvokomponentne hidroizolacije sa upotrebom traka za uglove. Obračun po komadu slivnika. Obračun po komadu slivnika.</w:t>
                  </w:r>
                </w:p>
              </w:tc>
              <w:tc>
                <w:tcPr>
                  <w:tcW w:w="957" w:type="dxa"/>
                  <w:tcBorders>
                    <w:top w:val="nil"/>
                    <w:left w:val="nil"/>
                    <w:bottom w:val="single" w:sz="8" w:space="0" w:color="auto"/>
                    <w:right w:val="single" w:sz="8" w:space="0" w:color="auto"/>
                  </w:tcBorders>
                  <w:shd w:val="clear" w:color="auto" w:fill="auto"/>
                  <w:noWrap/>
                  <w:vAlign w:val="center"/>
                  <w:hideMark/>
                </w:tcPr>
                <w:p w14:paraId="5B6D028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006A95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87</w:t>
                  </w:r>
                </w:p>
              </w:tc>
              <w:tc>
                <w:tcPr>
                  <w:tcW w:w="222" w:type="dxa"/>
                  <w:vAlign w:val="center"/>
                  <w:hideMark/>
                </w:tcPr>
                <w:p w14:paraId="1A9B669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6CAC3B3"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FDCEE1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9A687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KERAMIČARSKI RADOVI</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B2AEB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E54D6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08D7B86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79B368F"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3BC29A4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6743" w:type="dxa"/>
                  <w:gridSpan w:val="2"/>
                  <w:vMerge/>
                  <w:tcBorders>
                    <w:top w:val="single" w:sz="8" w:space="0" w:color="auto"/>
                    <w:left w:val="single" w:sz="8" w:space="0" w:color="auto"/>
                    <w:bottom w:val="single" w:sz="8" w:space="0" w:color="000000"/>
                    <w:right w:val="single" w:sz="8" w:space="0" w:color="000000"/>
                  </w:tcBorders>
                  <w:vAlign w:val="center"/>
                  <w:hideMark/>
                </w:tcPr>
                <w:p w14:paraId="33A526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61C8A97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A1AEB9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tcBorders>
                    <w:top w:val="nil"/>
                    <w:left w:val="nil"/>
                    <w:bottom w:val="nil"/>
                    <w:right w:val="nil"/>
                  </w:tcBorders>
                  <w:shd w:val="clear" w:color="auto" w:fill="auto"/>
                  <w:noWrap/>
                  <w:vAlign w:val="bottom"/>
                  <w:hideMark/>
                </w:tcPr>
                <w:p w14:paraId="25CBD44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p>
              </w:tc>
            </w:tr>
            <w:tr w:rsidR="00BA1AD4" w:rsidRPr="0000349C" w14:paraId="44F09927" w14:textId="77777777" w:rsidTr="00C4058E">
              <w:trPr>
                <w:trHeight w:val="2530"/>
              </w:trPr>
              <w:tc>
                <w:tcPr>
                  <w:tcW w:w="627" w:type="dxa"/>
                  <w:tcBorders>
                    <w:top w:val="nil"/>
                    <w:left w:val="single" w:sz="8" w:space="0" w:color="auto"/>
                    <w:bottom w:val="single" w:sz="8" w:space="0" w:color="auto"/>
                    <w:right w:val="single" w:sz="8" w:space="0" w:color="auto"/>
                  </w:tcBorders>
                  <w:shd w:val="clear" w:color="auto" w:fill="auto"/>
                  <w:noWrap/>
                  <w:hideMark/>
                </w:tcPr>
                <w:p w14:paraId="3888B7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44</w:t>
                  </w:r>
                </w:p>
              </w:tc>
              <w:tc>
                <w:tcPr>
                  <w:tcW w:w="1881" w:type="dxa"/>
                  <w:tcBorders>
                    <w:top w:val="nil"/>
                    <w:left w:val="nil"/>
                    <w:bottom w:val="single" w:sz="8" w:space="0" w:color="auto"/>
                    <w:right w:val="single" w:sz="8" w:space="0" w:color="auto"/>
                  </w:tcBorders>
                  <w:shd w:val="clear" w:color="auto" w:fill="auto"/>
                  <w:hideMark/>
                </w:tcPr>
                <w:p w14:paraId="6FE5789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prostorija, podnim protivkliznim keramičkim pločicama I klase dimenzija 20x120cm u sobama.</w:t>
                  </w:r>
                </w:p>
              </w:tc>
              <w:tc>
                <w:tcPr>
                  <w:tcW w:w="4862" w:type="dxa"/>
                  <w:tcBorders>
                    <w:top w:val="nil"/>
                    <w:left w:val="nil"/>
                    <w:bottom w:val="single" w:sz="8" w:space="0" w:color="auto"/>
                    <w:right w:val="single" w:sz="8" w:space="0" w:color="auto"/>
                  </w:tcBorders>
                  <w:shd w:val="clear" w:color="auto" w:fill="auto"/>
                  <w:hideMark/>
                </w:tcPr>
                <w:p w14:paraId="515168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prostorija, podnim protivkliznim keramičkim pločicama I klase. Keramika vrste EXENCE Amber 20x120cm. Stepen protivkliznosti R10. Pločice polagati u sloju vodonepropusnog lijepka  klase C2TE po EN 12004 u slogu "fuga na fugu", sa fugovanjem spojnica masom za fugovanje. U cijenu uračunat sav materijal.</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Obračun po m2 kompletno izvedene pozicije</w:t>
                  </w:r>
                  <w:r>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3B265A5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4965CF7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6,173.35</w:t>
                  </w:r>
                </w:p>
              </w:tc>
              <w:tc>
                <w:tcPr>
                  <w:tcW w:w="222" w:type="dxa"/>
                  <w:vAlign w:val="center"/>
                  <w:hideMark/>
                </w:tcPr>
                <w:p w14:paraId="61D50A1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BB579C9" w14:textId="77777777" w:rsidTr="00C4058E">
              <w:trPr>
                <w:trHeight w:val="1785"/>
              </w:trPr>
              <w:tc>
                <w:tcPr>
                  <w:tcW w:w="627" w:type="dxa"/>
                  <w:tcBorders>
                    <w:top w:val="nil"/>
                    <w:left w:val="single" w:sz="8" w:space="0" w:color="auto"/>
                    <w:bottom w:val="single" w:sz="8" w:space="0" w:color="auto"/>
                    <w:right w:val="single" w:sz="8" w:space="0" w:color="auto"/>
                  </w:tcBorders>
                  <w:shd w:val="clear" w:color="auto" w:fill="auto"/>
                  <w:noWrap/>
                  <w:hideMark/>
                </w:tcPr>
                <w:p w14:paraId="5D30389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45</w:t>
                  </w:r>
                </w:p>
              </w:tc>
              <w:tc>
                <w:tcPr>
                  <w:tcW w:w="1881" w:type="dxa"/>
                  <w:tcBorders>
                    <w:top w:val="nil"/>
                    <w:left w:val="nil"/>
                    <w:bottom w:val="single" w:sz="8" w:space="0" w:color="auto"/>
                    <w:right w:val="single" w:sz="8" w:space="0" w:color="auto"/>
                  </w:tcBorders>
                  <w:shd w:val="clear" w:color="auto" w:fill="auto"/>
                  <w:hideMark/>
                </w:tcPr>
                <w:p w14:paraId="1DF9023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keramičke cokle u sobama</w:t>
                  </w:r>
                </w:p>
              </w:tc>
              <w:tc>
                <w:tcPr>
                  <w:tcW w:w="4862" w:type="dxa"/>
                  <w:tcBorders>
                    <w:top w:val="nil"/>
                    <w:left w:val="nil"/>
                    <w:bottom w:val="single" w:sz="8" w:space="0" w:color="auto"/>
                    <w:right w:val="single" w:sz="8" w:space="0" w:color="auto"/>
                  </w:tcBorders>
                  <w:shd w:val="clear" w:color="auto" w:fill="auto"/>
                  <w:hideMark/>
                </w:tcPr>
                <w:p w14:paraId="74D75C6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cokle u apartmanima visine 10 cm. Prilagoditi fuge cokle sa fugama podne keramike. Coklu polagati u sloju vodonepropusnog lijepka klase C2TE po EN 12004, u slogu "fuga na fugu", sa fugovanjem spojnica masom za fugovanje. U cijenu uračunat</w:t>
                  </w:r>
                  <w:r>
                    <w:rPr>
                      <w:rFonts w:ascii="Arial Narrow" w:eastAsia="Times New Roman" w:hAnsi="Arial Narrow" w:cs="Times New Roman"/>
                      <w:color w:val="000000"/>
                    </w:rPr>
                    <w:t>i</w:t>
                  </w:r>
                  <w:r w:rsidRPr="0000349C">
                    <w:rPr>
                      <w:rFonts w:ascii="Arial Narrow" w:eastAsia="Times New Roman" w:hAnsi="Arial Narrow" w:cs="Times New Roman"/>
                      <w:color w:val="000000"/>
                    </w:rPr>
                    <w:t xml:space="preserve"> sav materijal.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50207B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39EE8E7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7,500.00</w:t>
                  </w:r>
                </w:p>
              </w:tc>
              <w:tc>
                <w:tcPr>
                  <w:tcW w:w="222" w:type="dxa"/>
                  <w:vAlign w:val="center"/>
                  <w:hideMark/>
                </w:tcPr>
                <w:p w14:paraId="0FDCFBD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A19E94C"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6C0DED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46</w:t>
                  </w:r>
                </w:p>
              </w:tc>
              <w:tc>
                <w:tcPr>
                  <w:tcW w:w="1881" w:type="dxa"/>
                  <w:tcBorders>
                    <w:top w:val="nil"/>
                    <w:left w:val="nil"/>
                    <w:bottom w:val="single" w:sz="8" w:space="0" w:color="auto"/>
                    <w:right w:val="single" w:sz="8" w:space="0" w:color="auto"/>
                  </w:tcBorders>
                  <w:shd w:val="clear" w:color="auto" w:fill="auto"/>
                  <w:hideMark/>
                </w:tcPr>
                <w:p w14:paraId="6D56C37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kupatila, podnim protivkliznim keramičkim pločicama I klase dimenzija 60x120cm.</w:t>
                  </w:r>
                </w:p>
              </w:tc>
              <w:tc>
                <w:tcPr>
                  <w:tcW w:w="4862" w:type="dxa"/>
                  <w:tcBorders>
                    <w:top w:val="nil"/>
                    <w:left w:val="nil"/>
                    <w:bottom w:val="single" w:sz="8" w:space="0" w:color="auto"/>
                    <w:right w:val="single" w:sz="8" w:space="0" w:color="auto"/>
                  </w:tcBorders>
                  <w:shd w:val="clear" w:color="auto" w:fill="auto"/>
                  <w:hideMark/>
                </w:tcPr>
                <w:p w14:paraId="3496D57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kupatila, podnim protivkliznim keramičkim pločicama I klase. Keramika vrste PALATINA BLANCO dimenzija 60x120cm. Stepen protivkliznosti R10. Pločice polagati u sloju vodonepropusnog lijepka klase C2TE po EN 12004 u slogu "fuga na fugu", sa fugovanjem spojnica masom za fugovanje. U cijenu uračunat</w:t>
                  </w:r>
                  <w:r>
                    <w:rPr>
                      <w:rFonts w:ascii="Arial Narrow" w:eastAsia="Times New Roman" w:hAnsi="Arial Narrow" w:cs="Times New Roman"/>
                      <w:color w:val="000000"/>
                    </w:rPr>
                    <w:t>i</w:t>
                  </w:r>
                  <w:r w:rsidRPr="0000349C">
                    <w:rPr>
                      <w:rFonts w:ascii="Arial Narrow" w:eastAsia="Times New Roman" w:hAnsi="Arial Narrow" w:cs="Times New Roman"/>
                      <w:color w:val="000000"/>
                    </w:rPr>
                    <w:t xml:space="preserve"> sav materijal. Obračun po m2 kompletno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19876F6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7BCA697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670.67</w:t>
                  </w:r>
                </w:p>
              </w:tc>
              <w:tc>
                <w:tcPr>
                  <w:tcW w:w="222" w:type="dxa"/>
                  <w:vAlign w:val="center"/>
                  <w:hideMark/>
                </w:tcPr>
                <w:p w14:paraId="1F3D9F6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DD97A5A" w14:textId="77777777" w:rsidTr="00C4058E">
              <w:trPr>
                <w:trHeight w:val="2530"/>
              </w:trPr>
              <w:tc>
                <w:tcPr>
                  <w:tcW w:w="627" w:type="dxa"/>
                  <w:tcBorders>
                    <w:top w:val="nil"/>
                    <w:left w:val="single" w:sz="8" w:space="0" w:color="auto"/>
                    <w:bottom w:val="single" w:sz="8" w:space="0" w:color="auto"/>
                    <w:right w:val="single" w:sz="8" w:space="0" w:color="auto"/>
                  </w:tcBorders>
                  <w:shd w:val="clear" w:color="auto" w:fill="auto"/>
                  <w:noWrap/>
                  <w:hideMark/>
                </w:tcPr>
                <w:p w14:paraId="6F17D42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47</w:t>
                  </w:r>
                </w:p>
              </w:tc>
              <w:tc>
                <w:tcPr>
                  <w:tcW w:w="1881" w:type="dxa"/>
                  <w:tcBorders>
                    <w:top w:val="nil"/>
                    <w:left w:val="nil"/>
                    <w:bottom w:val="single" w:sz="8" w:space="0" w:color="auto"/>
                    <w:right w:val="single" w:sz="8" w:space="0" w:color="auto"/>
                  </w:tcBorders>
                  <w:shd w:val="clear" w:color="auto" w:fill="auto"/>
                  <w:hideMark/>
                </w:tcPr>
                <w:p w14:paraId="0032202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kupatila u dijelu tuš kabine, podnim protivkliznim keramičkim pločicama I klase dimenzija 15x90cm.</w:t>
                  </w:r>
                </w:p>
              </w:tc>
              <w:tc>
                <w:tcPr>
                  <w:tcW w:w="4862" w:type="dxa"/>
                  <w:tcBorders>
                    <w:top w:val="nil"/>
                    <w:left w:val="nil"/>
                    <w:bottom w:val="single" w:sz="8" w:space="0" w:color="auto"/>
                    <w:right w:val="single" w:sz="8" w:space="0" w:color="auto"/>
                  </w:tcBorders>
                  <w:shd w:val="clear" w:color="auto" w:fill="auto"/>
                  <w:hideMark/>
                </w:tcPr>
                <w:p w14:paraId="1E083F2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kupatila u dijelu tuš kabine, podnim protivkliznim keramičkim pločicama I klase. Keramika vrste NORTH WIND BROWN ret dimenzija 15x90cm. Stepen protivkliznosti R10. Pločice polagati u sloju vodonepropusnog lijepka klase C2TE po EN 12004</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 slogu "fuga na fugu", sa fugovanjem spojnica masom za fugovanje. U cijenu uračunat</w:t>
                  </w:r>
                  <w:r>
                    <w:rPr>
                      <w:rFonts w:ascii="Arial Narrow" w:eastAsia="Times New Roman" w:hAnsi="Arial Narrow" w:cs="Times New Roman"/>
                      <w:color w:val="000000"/>
                    </w:rPr>
                    <w:t>i</w:t>
                  </w:r>
                  <w:r w:rsidRPr="0000349C">
                    <w:rPr>
                      <w:rFonts w:ascii="Arial Narrow" w:eastAsia="Times New Roman" w:hAnsi="Arial Narrow" w:cs="Times New Roman"/>
                      <w:color w:val="000000"/>
                    </w:rPr>
                    <w:t xml:space="preserve"> sav materijal.</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Obračun po m2 kompletno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3D6A88F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3B163C6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527.52</w:t>
                  </w:r>
                </w:p>
              </w:tc>
              <w:tc>
                <w:tcPr>
                  <w:tcW w:w="222" w:type="dxa"/>
                  <w:vAlign w:val="center"/>
                  <w:hideMark/>
                </w:tcPr>
                <w:p w14:paraId="5F1759B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BCCC2B5"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3B37A35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48</w:t>
                  </w:r>
                </w:p>
              </w:tc>
              <w:tc>
                <w:tcPr>
                  <w:tcW w:w="1881" w:type="dxa"/>
                  <w:tcBorders>
                    <w:top w:val="nil"/>
                    <w:left w:val="nil"/>
                    <w:bottom w:val="single" w:sz="8" w:space="0" w:color="auto"/>
                    <w:right w:val="single" w:sz="8" w:space="0" w:color="auto"/>
                  </w:tcBorders>
                  <w:shd w:val="clear" w:color="auto" w:fill="auto"/>
                  <w:hideMark/>
                </w:tcPr>
                <w:p w14:paraId="60830A5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zidova kupatila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keramičkim pločicama I klase dimenzija 60x120cm.</w:t>
                  </w:r>
                </w:p>
              </w:tc>
              <w:tc>
                <w:tcPr>
                  <w:tcW w:w="4862" w:type="dxa"/>
                  <w:tcBorders>
                    <w:top w:val="nil"/>
                    <w:left w:val="nil"/>
                    <w:bottom w:val="single" w:sz="8" w:space="0" w:color="auto"/>
                    <w:right w:val="single" w:sz="8" w:space="0" w:color="auto"/>
                  </w:tcBorders>
                  <w:shd w:val="clear" w:color="auto" w:fill="auto"/>
                  <w:hideMark/>
                </w:tcPr>
                <w:p w14:paraId="1E317AF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zidova kupatila, zidnim keramičkim pločicama I klase. Keramika vrste PALATINA BLANCO dimenzija 60x120cm. Pločice polagati u sloju vodonepropusnog lijepka klase C2TE po EN 12004 u slogu "fuga na fugu", sa fugovanjem spojnica masom za fugovanje. U cijenu uračunat</w:t>
                  </w:r>
                  <w:r>
                    <w:rPr>
                      <w:rFonts w:ascii="Arial Narrow" w:eastAsia="Times New Roman" w:hAnsi="Arial Narrow" w:cs="Times New Roman"/>
                      <w:color w:val="000000"/>
                    </w:rPr>
                    <w:t>i</w:t>
                  </w:r>
                  <w:r w:rsidRPr="0000349C">
                    <w:rPr>
                      <w:rFonts w:ascii="Arial Narrow" w:eastAsia="Times New Roman" w:hAnsi="Arial Narrow" w:cs="Times New Roman"/>
                      <w:color w:val="000000"/>
                    </w:rPr>
                    <w:t xml:space="preserve"> sav materijal.</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Obračun po m2 kompletno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6B47F0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41D9F91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6,417.46</w:t>
                  </w:r>
                </w:p>
              </w:tc>
              <w:tc>
                <w:tcPr>
                  <w:tcW w:w="222" w:type="dxa"/>
                  <w:vAlign w:val="center"/>
                  <w:hideMark/>
                </w:tcPr>
                <w:p w14:paraId="62358F7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44C4AFC"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39567F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49</w:t>
                  </w:r>
                </w:p>
              </w:tc>
              <w:tc>
                <w:tcPr>
                  <w:tcW w:w="1881" w:type="dxa"/>
                  <w:tcBorders>
                    <w:top w:val="nil"/>
                    <w:left w:val="nil"/>
                    <w:bottom w:val="single" w:sz="8" w:space="0" w:color="auto"/>
                    <w:right w:val="single" w:sz="8" w:space="0" w:color="auto"/>
                  </w:tcBorders>
                  <w:shd w:val="clear" w:color="auto" w:fill="auto"/>
                  <w:hideMark/>
                </w:tcPr>
                <w:p w14:paraId="466F0A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zidova kupatila u dijelu tuš kabine, zidnim keramičkim pločicama I klase dimenzija 15x90cm</w:t>
                  </w:r>
                </w:p>
              </w:tc>
              <w:tc>
                <w:tcPr>
                  <w:tcW w:w="4862" w:type="dxa"/>
                  <w:tcBorders>
                    <w:top w:val="nil"/>
                    <w:left w:val="nil"/>
                    <w:bottom w:val="single" w:sz="8" w:space="0" w:color="auto"/>
                    <w:right w:val="single" w:sz="8" w:space="0" w:color="auto"/>
                  </w:tcBorders>
                  <w:shd w:val="clear" w:color="auto" w:fill="auto"/>
                  <w:hideMark/>
                </w:tcPr>
                <w:p w14:paraId="2D0389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zidova kupatila u dijelu tuš kabine, zidnim keramičkim pločicama I klase. Keramika vrste NORTH WIND BROWN ret dimenzija 15x90cm. Pločice polagati u sloju lijepka u slogu "fuga na fugu", sa fugovanjem spojnica masom za fugovanje. U cijenu uračunat</w:t>
                  </w:r>
                  <w:r>
                    <w:rPr>
                      <w:rFonts w:ascii="Arial Narrow" w:eastAsia="Times New Roman" w:hAnsi="Arial Narrow" w:cs="Times New Roman"/>
                      <w:color w:val="000000"/>
                    </w:rPr>
                    <w:t>i</w:t>
                  </w:r>
                  <w:r w:rsidRPr="0000349C">
                    <w:rPr>
                      <w:rFonts w:ascii="Arial Narrow" w:eastAsia="Times New Roman" w:hAnsi="Arial Narrow" w:cs="Times New Roman"/>
                      <w:color w:val="000000"/>
                    </w:rPr>
                    <w:t xml:space="preserve"> sav materijal.</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Obračun po m2 kompletno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7BBEFE6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9331F9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637.42</w:t>
                  </w:r>
                </w:p>
              </w:tc>
              <w:tc>
                <w:tcPr>
                  <w:tcW w:w="222" w:type="dxa"/>
                  <w:vAlign w:val="center"/>
                  <w:hideMark/>
                </w:tcPr>
                <w:p w14:paraId="694EEFA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F81099E"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DE5684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50</w:t>
                  </w:r>
                </w:p>
              </w:tc>
              <w:tc>
                <w:tcPr>
                  <w:tcW w:w="1881" w:type="dxa"/>
                  <w:tcBorders>
                    <w:top w:val="nil"/>
                    <w:left w:val="nil"/>
                    <w:bottom w:val="single" w:sz="8" w:space="0" w:color="auto"/>
                    <w:right w:val="single" w:sz="8" w:space="0" w:color="auto"/>
                  </w:tcBorders>
                  <w:shd w:val="clear" w:color="auto" w:fill="auto"/>
                  <w:hideMark/>
                </w:tcPr>
                <w:p w14:paraId="74DF72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Obrada ugradnih niša</w:t>
                  </w:r>
                </w:p>
              </w:tc>
              <w:tc>
                <w:tcPr>
                  <w:tcW w:w="4862" w:type="dxa"/>
                  <w:tcBorders>
                    <w:top w:val="nil"/>
                    <w:left w:val="nil"/>
                    <w:bottom w:val="single" w:sz="8" w:space="0" w:color="auto"/>
                    <w:right w:val="single" w:sz="8" w:space="0" w:color="auto"/>
                  </w:tcBorders>
                  <w:shd w:val="clear" w:color="auto" w:fill="auto"/>
                  <w:hideMark/>
                </w:tcPr>
                <w:p w14:paraId="3B37424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materijala i oblaganje ugradnih niša </w:t>
                  </w:r>
                  <w:r>
                    <w:rPr>
                      <w:rFonts w:ascii="Arial Narrow" w:eastAsia="Times New Roman" w:hAnsi="Arial Narrow" w:cs="Times New Roman"/>
                      <w:color w:val="000000"/>
                    </w:rPr>
                    <w:t xml:space="preserve">keramikom </w:t>
                  </w:r>
                  <w:r w:rsidRPr="0000349C">
                    <w:rPr>
                      <w:rFonts w:ascii="Arial Narrow" w:eastAsia="Times New Roman" w:hAnsi="Arial Narrow" w:cs="Times New Roman"/>
                      <w:color w:val="000000"/>
                    </w:rPr>
                    <w:t xml:space="preserve">sa upotrebom aluminijumskih ugaonih lajsni. Obračun po kom kompletno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51F6922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B51E5B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668</w:t>
                  </w:r>
                </w:p>
              </w:tc>
              <w:tc>
                <w:tcPr>
                  <w:tcW w:w="222" w:type="dxa"/>
                  <w:vAlign w:val="center"/>
                  <w:hideMark/>
                </w:tcPr>
                <w:p w14:paraId="0FE7825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489E361" w14:textId="77777777" w:rsidTr="00C4058E">
              <w:trPr>
                <w:trHeight w:val="2810"/>
              </w:trPr>
              <w:tc>
                <w:tcPr>
                  <w:tcW w:w="627" w:type="dxa"/>
                  <w:tcBorders>
                    <w:top w:val="nil"/>
                    <w:left w:val="single" w:sz="8" w:space="0" w:color="auto"/>
                    <w:bottom w:val="single" w:sz="8" w:space="0" w:color="auto"/>
                    <w:right w:val="single" w:sz="8" w:space="0" w:color="auto"/>
                  </w:tcBorders>
                  <w:shd w:val="clear" w:color="auto" w:fill="auto"/>
                  <w:noWrap/>
                  <w:hideMark/>
                </w:tcPr>
                <w:p w14:paraId="545AD87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51</w:t>
                  </w:r>
                </w:p>
              </w:tc>
              <w:tc>
                <w:tcPr>
                  <w:tcW w:w="1881" w:type="dxa"/>
                  <w:tcBorders>
                    <w:top w:val="nil"/>
                    <w:left w:val="nil"/>
                    <w:bottom w:val="single" w:sz="8" w:space="0" w:color="auto"/>
                    <w:right w:val="single" w:sz="8" w:space="0" w:color="auto"/>
                  </w:tcBorders>
                  <w:shd w:val="clear" w:color="auto" w:fill="auto"/>
                  <w:hideMark/>
                </w:tcPr>
                <w:p w14:paraId="3C2E9CC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terasa, podnim protivkliznim keramičkim pločicama I klase dimenzija 30x30cm.</w:t>
                  </w:r>
                </w:p>
              </w:tc>
              <w:tc>
                <w:tcPr>
                  <w:tcW w:w="4862" w:type="dxa"/>
                  <w:tcBorders>
                    <w:top w:val="nil"/>
                    <w:left w:val="nil"/>
                    <w:bottom w:val="single" w:sz="8" w:space="0" w:color="auto"/>
                    <w:right w:val="single" w:sz="8" w:space="0" w:color="auto"/>
                  </w:tcBorders>
                  <w:shd w:val="clear" w:color="auto" w:fill="auto"/>
                  <w:hideMark/>
                </w:tcPr>
                <w:p w14:paraId="63405D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Oblaganje podova terasa, podnim protivkliznim keramičkim pločicama I klase dimenzija 30x30cm po izboru investitora. Stepen protivkliznosti R10. Pločice polagati u sloju vodonepropusnog lijepka klase C2TE po EN 12004, u slogu "fuga na fugu", sa fugovanjem spojnica masom za fugovanje. U cijenu uračunat sav materijal. Obračun po m2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3760F1D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1D2AB8A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1,910.45</w:t>
                  </w:r>
                </w:p>
              </w:tc>
              <w:tc>
                <w:tcPr>
                  <w:tcW w:w="222" w:type="dxa"/>
                  <w:vAlign w:val="center"/>
                  <w:hideMark/>
                </w:tcPr>
                <w:p w14:paraId="0AFA6F3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2465697" w14:textId="77777777" w:rsidTr="00C4058E">
              <w:trPr>
                <w:trHeight w:val="2530"/>
              </w:trPr>
              <w:tc>
                <w:tcPr>
                  <w:tcW w:w="627" w:type="dxa"/>
                  <w:tcBorders>
                    <w:top w:val="nil"/>
                    <w:left w:val="single" w:sz="8" w:space="0" w:color="auto"/>
                    <w:bottom w:val="single" w:sz="8" w:space="0" w:color="auto"/>
                    <w:right w:val="single" w:sz="8" w:space="0" w:color="auto"/>
                  </w:tcBorders>
                  <w:shd w:val="clear" w:color="auto" w:fill="auto"/>
                  <w:noWrap/>
                  <w:hideMark/>
                </w:tcPr>
                <w:p w14:paraId="78E4DBD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52</w:t>
                  </w:r>
                </w:p>
              </w:tc>
              <w:tc>
                <w:tcPr>
                  <w:tcW w:w="1881" w:type="dxa"/>
                  <w:tcBorders>
                    <w:top w:val="nil"/>
                    <w:left w:val="nil"/>
                    <w:bottom w:val="single" w:sz="8" w:space="0" w:color="auto"/>
                    <w:right w:val="single" w:sz="8" w:space="0" w:color="auto"/>
                  </w:tcBorders>
                  <w:shd w:val="clear" w:color="auto" w:fill="auto"/>
                  <w:hideMark/>
                </w:tcPr>
                <w:p w14:paraId="7ED3FFD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cokle na terasi.</w:t>
                  </w:r>
                </w:p>
              </w:tc>
              <w:tc>
                <w:tcPr>
                  <w:tcW w:w="4862" w:type="dxa"/>
                  <w:tcBorders>
                    <w:top w:val="nil"/>
                    <w:left w:val="nil"/>
                    <w:bottom w:val="single" w:sz="8" w:space="0" w:color="auto"/>
                    <w:right w:val="single" w:sz="8" w:space="0" w:color="auto"/>
                  </w:tcBorders>
                  <w:shd w:val="clear" w:color="auto" w:fill="auto"/>
                  <w:hideMark/>
                </w:tcPr>
                <w:p w14:paraId="260A781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cokle na terasi visine 10 cm. Prilagoditi fuge cokle sa fugama podne keramike. Coklu polagati u sloju vodonepropusnog lijepka klase C2TE po EN 12004, u slogu "fuga na fugu", sa fugovanjem spojnica masom za fugovanje. U cijenu uračunat sav materijal.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AAE62A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0F0C498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2,463.80</w:t>
                  </w:r>
                </w:p>
              </w:tc>
              <w:tc>
                <w:tcPr>
                  <w:tcW w:w="222" w:type="dxa"/>
                  <w:vAlign w:val="center"/>
                  <w:hideMark/>
                </w:tcPr>
                <w:p w14:paraId="656DD9B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11ADB18"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1F74A42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53</w:t>
                  </w:r>
                </w:p>
              </w:tc>
              <w:tc>
                <w:tcPr>
                  <w:tcW w:w="1881" w:type="dxa"/>
                  <w:tcBorders>
                    <w:top w:val="nil"/>
                    <w:left w:val="nil"/>
                    <w:bottom w:val="single" w:sz="8" w:space="0" w:color="auto"/>
                    <w:right w:val="single" w:sz="8" w:space="0" w:color="auto"/>
                  </w:tcBorders>
                  <w:shd w:val="clear" w:color="auto" w:fill="auto"/>
                  <w:hideMark/>
                </w:tcPr>
                <w:p w14:paraId="58CAB9C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Postavljanje mermernog praga debljine 2-4cm na poziciji ulaznih vrata. </w:t>
                  </w:r>
                </w:p>
              </w:tc>
              <w:tc>
                <w:tcPr>
                  <w:tcW w:w="4862" w:type="dxa"/>
                  <w:tcBorders>
                    <w:top w:val="nil"/>
                    <w:left w:val="nil"/>
                    <w:bottom w:val="single" w:sz="8" w:space="0" w:color="auto"/>
                    <w:right w:val="single" w:sz="8" w:space="0" w:color="auto"/>
                  </w:tcBorders>
                  <w:shd w:val="clear" w:color="auto" w:fill="auto"/>
                  <w:hideMark/>
                </w:tcPr>
                <w:p w14:paraId="7445A49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Postavljanje mermernog praga debljine 2-4cm na poziciji ulaznih vrata. Širinu praga prilagoditi na licu mjesta. Prije postavljanja mermernog praga pod dobro očistiti. Mermerne pragove postavljati na lijepku za tu vrstu </w:t>
                  </w:r>
                  <w:r>
                    <w:rPr>
                      <w:rFonts w:ascii="Arial Narrow" w:eastAsia="Times New Roman" w:hAnsi="Arial Narrow" w:cs="Times New Roman"/>
                      <w:color w:val="000000"/>
                    </w:rPr>
                    <w:t xml:space="preserve">materijala. </w:t>
                  </w:r>
                  <w:r w:rsidRPr="0000349C">
                    <w:rPr>
                      <w:rFonts w:ascii="Arial Narrow" w:eastAsia="Times New Roman" w:hAnsi="Arial Narrow" w:cs="Times New Roman"/>
                      <w:color w:val="000000"/>
                    </w:rPr>
                    <w:t xml:space="preserve">U cijenu uračunat sav </w:t>
                  </w:r>
                  <w:r>
                    <w:rPr>
                      <w:rFonts w:ascii="Arial Narrow" w:eastAsia="Times New Roman" w:hAnsi="Arial Narrow" w:cs="Times New Roman"/>
                      <w:color w:val="000000"/>
                    </w:rPr>
                    <w:t xml:space="preserve">material. </w:t>
                  </w:r>
                  <w:r w:rsidRPr="0000349C">
                    <w:rPr>
                      <w:rFonts w:ascii="Arial Narrow" w:eastAsia="Times New Roman" w:hAnsi="Arial Narrow" w:cs="Times New Roman"/>
                      <w:color w:val="000000"/>
                    </w:rPr>
                    <w:t>Obračun po komadu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EC80F8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C08331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719BCD2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C63530B"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7E53CD8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54</w:t>
                  </w:r>
                </w:p>
              </w:tc>
              <w:tc>
                <w:tcPr>
                  <w:tcW w:w="1881" w:type="dxa"/>
                  <w:tcBorders>
                    <w:top w:val="nil"/>
                    <w:left w:val="nil"/>
                    <w:bottom w:val="single" w:sz="8" w:space="0" w:color="auto"/>
                    <w:right w:val="single" w:sz="8" w:space="0" w:color="auto"/>
                  </w:tcBorders>
                  <w:shd w:val="clear" w:color="auto" w:fill="auto"/>
                  <w:hideMark/>
                </w:tcPr>
                <w:p w14:paraId="7001B65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Postavljanje mermernog praga debljine 2-4cm na poziciji kupatilskih i sobnih vrata. </w:t>
                  </w:r>
                </w:p>
              </w:tc>
              <w:tc>
                <w:tcPr>
                  <w:tcW w:w="4862" w:type="dxa"/>
                  <w:tcBorders>
                    <w:top w:val="nil"/>
                    <w:left w:val="nil"/>
                    <w:bottom w:val="single" w:sz="8" w:space="0" w:color="auto"/>
                    <w:right w:val="single" w:sz="8" w:space="0" w:color="auto"/>
                  </w:tcBorders>
                  <w:shd w:val="clear" w:color="auto" w:fill="auto"/>
                  <w:hideMark/>
                </w:tcPr>
                <w:p w14:paraId="0CBE549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Postavljanje mermernog praga debljine 2-4cm na poziciji kupatilskih i sobnih vrata. Širinu praga prilagoditi na licu mjesta. Prije postavljanja mermernog praga pod dobro očistiti. Mermerne pragove postavljati na lijepku za tu vrstu radova. U cijenu uračunat sav </w:t>
                  </w:r>
                  <w:r>
                    <w:rPr>
                      <w:rFonts w:ascii="Arial Narrow" w:eastAsia="Times New Roman" w:hAnsi="Arial Narrow" w:cs="Times New Roman"/>
                      <w:color w:val="000000"/>
                    </w:rPr>
                    <w:t>material.</w:t>
                  </w:r>
                  <w:r w:rsidRPr="0000349C">
                    <w:rPr>
                      <w:rFonts w:ascii="Arial Narrow" w:eastAsia="Times New Roman" w:hAnsi="Arial Narrow" w:cs="Times New Roman"/>
                      <w:color w:val="000000"/>
                    </w:rPr>
                    <w:t xml:space="preserve"> Obračun po komadu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7CBF3AD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F40D66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412</w:t>
                  </w:r>
                </w:p>
              </w:tc>
              <w:tc>
                <w:tcPr>
                  <w:tcW w:w="222" w:type="dxa"/>
                  <w:vAlign w:val="center"/>
                  <w:hideMark/>
                </w:tcPr>
                <w:p w14:paraId="056DB27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9E37EDF"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6975BD7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4F24A5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STOLARIJA</w:t>
                  </w:r>
                </w:p>
              </w:tc>
              <w:tc>
                <w:tcPr>
                  <w:tcW w:w="957" w:type="dxa"/>
                  <w:tcBorders>
                    <w:top w:val="nil"/>
                    <w:left w:val="nil"/>
                    <w:bottom w:val="single" w:sz="8" w:space="0" w:color="auto"/>
                    <w:right w:val="single" w:sz="8" w:space="0" w:color="auto"/>
                  </w:tcBorders>
                  <w:shd w:val="clear" w:color="auto" w:fill="auto"/>
                  <w:noWrap/>
                  <w:vAlign w:val="center"/>
                  <w:hideMark/>
                </w:tcPr>
                <w:p w14:paraId="3E1B73E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3E394B0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36FFAED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0EC91A2" w14:textId="77777777" w:rsidTr="00C4058E">
              <w:trPr>
                <w:trHeight w:val="7290"/>
              </w:trPr>
              <w:tc>
                <w:tcPr>
                  <w:tcW w:w="627" w:type="dxa"/>
                  <w:tcBorders>
                    <w:top w:val="nil"/>
                    <w:left w:val="single" w:sz="8" w:space="0" w:color="auto"/>
                    <w:bottom w:val="single" w:sz="8" w:space="0" w:color="auto"/>
                    <w:right w:val="single" w:sz="8" w:space="0" w:color="auto"/>
                  </w:tcBorders>
                  <w:shd w:val="clear" w:color="auto" w:fill="auto"/>
                  <w:noWrap/>
                  <w:hideMark/>
                </w:tcPr>
                <w:p w14:paraId="7786E1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55</w:t>
                  </w:r>
                </w:p>
              </w:tc>
              <w:tc>
                <w:tcPr>
                  <w:tcW w:w="1881" w:type="dxa"/>
                  <w:tcBorders>
                    <w:top w:val="nil"/>
                    <w:left w:val="nil"/>
                    <w:bottom w:val="single" w:sz="8" w:space="0" w:color="auto"/>
                    <w:right w:val="single" w:sz="8" w:space="0" w:color="auto"/>
                  </w:tcBorders>
                  <w:shd w:val="clear" w:color="auto" w:fill="auto"/>
                  <w:hideMark/>
                </w:tcPr>
                <w:p w14:paraId="0C90E5B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jednokrilnih punih ulaznih vrata.</w:t>
                  </w:r>
                </w:p>
              </w:tc>
              <w:tc>
                <w:tcPr>
                  <w:tcW w:w="4862" w:type="dxa"/>
                  <w:tcBorders>
                    <w:top w:val="nil"/>
                    <w:left w:val="nil"/>
                    <w:bottom w:val="single" w:sz="8" w:space="0" w:color="auto"/>
                    <w:right w:val="single" w:sz="8" w:space="0" w:color="auto"/>
                  </w:tcBorders>
                  <w:shd w:val="clear" w:color="auto" w:fill="auto"/>
                  <w:hideMark/>
                </w:tcPr>
                <w:p w14:paraId="2DCA581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jednokrilnih punih ulaznih vrata; drvo-metal; dimenzija 100x200x12-15cm. Konstrukcija vratnog krila je od kutijastih celicnih profila. Ispuna vratanog krila je kamena vuna u debljini 40mm. Krilo je falcovano I debljina krila je 61mm. Spoljni panel krila I obloga stoka je od vodootprnog medijapan 6mm +compact ploca u strukturi drveta po zelji invistitora.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Vanjski panel i stok su 100% otporni na uticaj sunca i kise. Unutrasnji panel i lajsne su od medijapana lakirane u bijeloj boji Ili boji u po zelji investitora. Stok vrata je od vodotpornog medijapana vani oblozen compact plocom i unutrasnja strana lakirana u bijeloj boji ili po zelji investitora. Ponudjena konstrukcija vrata obezbedjuje kod ekstremnih vansjih uticaja da nece doci do bilo kakvih deformacija vrata. Na spoju krila i stoka predvidjeno dvostruko dihtovanje radi bolje zvucne i termicke izolacije, sundjerasta diht traka I dodatno dihtung tipa Slegel QL 3113. Vrata su opremljena sa tri brodske inox Hafele sarke, trostepenom AGB bravom, cilindrom za zakljucavanje AGB, inox Hoppe kvakom i spiunkom.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6A2D27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F71AE3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7736807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607DB44" w14:textId="77777777" w:rsidTr="00C4058E">
              <w:trPr>
                <w:trHeight w:val="4770"/>
              </w:trPr>
              <w:tc>
                <w:tcPr>
                  <w:tcW w:w="627" w:type="dxa"/>
                  <w:tcBorders>
                    <w:top w:val="nil"/>
                    <w:left w:val="single" w:sz="8" w:space="0" w:color="auto"/>
                    <w:bottom w:val="single" w:sz="8" w:space="0" w:color="auto"/>
                    <w:right w:val="single" w:sz="8" w:space="0" w:color="auto"/>
                  </w:tcBorders>
                  <w:shd w:val="clear" w:color="auto" w:fill="auto"/>
                  <w:noWrap/>
                  <w:hideMark/>
                </w:tcPr>
                <w:p w14:paraId="0E9BB35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56</w:t>
                  </w:r>
                </w:p>
              </w:tc>
              <w:tc>
                <w:tcPr>
                  <w:tcW w:w="1881" w:type="dxa"/>
                  <w:tcBorders>
                    <w:top w:val="nil"/>
                    <w:left w:val="nil"/>
                    <w:bottom w:val="single" w:sz="8" w:space="0" w:color="auto"/>
                    <w:right w:val="single" w:sz="8" w:space="0" w:color="auto"/>
                  </w:tcBorders>
                  <w:shd w:val="clear" w:color="auto" w:fill="auto"/>
                  <w:hideMark/>
                </w:tcPr>
                <w:p w14:paraId="063AFE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jednokrilnih punih kupatilskih i sobnih vrata</w:t>
                  </w:r>
                </w:p>
              </w:tc>
              <w:tc>
                <w:tcPr>
                  <w:tcW w:w="4862" w:type="dxa"/>
                  <w:tcBorders>
                    <w:top w:val="nil"/>
                    <w:left w:val="nil"/>
                    <w:bottom w:val="single" w:sz="8" w:space="0" w:color="auto"/>
                    <w:right w:val="single" w:sz="8" w:space="0" w:color="auto"/>
                  </w:tcBorders>
                  <w:shd w:val="clear" w:color="auto" w:fill="auto"/>
                  <w:hideMark/>
                </w:tcPr>
                <w:p w14:paraId="20422BD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jednokrilnih punih kupatilskih i sobnih vrata; drvo-medijapan; dimenzija 70,80 i 90 x 210 x 12-15 cm. Stok je ravnog oblika od vlagootpornog MDF 40mm namijenjen za stolariju. Pervajz lajsne su ravnog oblika od vlagootpornog medijapana dimenzije 70x12mm. Vratno krilo je drvena konstrukcija sa oblogama od mdf, debljina krila 42. Ispuna punih krila je od ekstrudirane iver ploce I stirodura.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Krilo je ravno obrezano. Vrata su opremljena sa tri inox sarke,</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bravom AGB na kljuc i kvakom Hoppe Dublin. Varijanta 1. Zavrsna obrada je PU lak u bijeloj boji 20% sjaja ili boja po zelji kupca. Varijanta 2. Zavrsna obrada prirodni furnir hrast lakiran PU lakom 20% sjaja ili boja po zelji kupca.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5987CD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5F9CF8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380</w:t>
                  </w:r>
                </w:p>
              </w:tc>
              <w:tc>
                <w:tcPr>
                  <w:tcW w:w="222" w:type="dxa"/>
                  <w:vAlign w:val="center"/>
                  <w:hideMark/>
                </w:tcPr>
                <w:p w14:paraId="3B9B75E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0616DDC" w14:textId="77777777" w:rsidTr="00C4058E">
              <w:trPr>
                <w:trHeight w:val="5050"/>
              </w:trPr>
              <w:tc>
                <w:tcPr>
                  <w:tcW w:w="627" w:type="dxa"/>
                  <w:tcBorders>
                    <w:top w:val="nil"/>
                    <w:left w:val="single" w:sz="8" w:space="0" w:color="auto"/>
                    <w:bottom w:val="single" w:sz="8" w:space="0" w:color="auto"/>
                    <w:right w:val="single" w:sz="8" w:space="0" w:color="auto"/>
                  </w:tcBorders>
                  <w:shd w:val="clear" w:color="auto" w:fill="auto"/>
                  <w:noWrap/>
                  <w:hideMark/>
                </w:tcPr>
                <w:p w14:paraId="0673953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57</w:t>
                  </w:r>
                </w:p>
              </w:tc>
              <w:tc>
                <w:tcPr>
                  <w:tcW w:w="1881" w:type="dxa"/>
                  <w:tcBorders>
                    <w:top w:val="nil"/>
                    <w:left w:val="nil"/>
                    <w:bottom w:val="single" w:sz="8" w:space="0" w:color="auto"/>
                    <w:right w:val="single" w:sz="8" w:space="0" w:color="auto"/>
                  </w:tcBorders>
                  <w:shd w:val="clear" w:color="auto" w:fill="auto"/>
                  <w:hideMark/>
                </w:tcPr>
                <w:p w14:paraId="1B2F82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konekting vrata između apartmana</w:t>
                  </w:r>
                </w:p>
              </w:tc>
              <w:tc>
                <w:tcPr>
                  <w:tcW w:w="4862" w:type="dxa"/>
                  <w:tcBorders>
                    <w:top w:val="nil"/>
                    <w:left w:val="nil"/>
                    <w:bottom w:val="single" w:sz="8" w:space="0" w:color="auto"/>
                    <w:right w:val="single" w:sz="8" w:space="0" w:color="auto"/>
                  </w:tcBorders>
                  <w:shd w:val="clear" w:color="auto" w:fill="auto"/>
                  <w:hideMark/>
                </w:tcPr>
                <w:p w14:paraId="08B4BC5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dvokrilnih punih sobnih vrata; na jednom štoku predvidjeti dva krila vrata za ulaz i izlaz, drvo-medijapan; dimenzija 70,80 i 90 x 210 x 12-15 cm. Stok je ravnog oblika od vlagootpornog MDF 40mm namijenjen za stolariju. Pervajz lajsne su ravnog oblika od vlagootpornog medijapana dimenzije 70x12mm. Vratno krilo je drvena konstrukcija sa oblogama od mdf, debljina krila 42. Ispuna punih krila je od ekstrudirane iver ploce I stirodura.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Krilo je ravno obrezano. Vrata su opremljena sa tri inox sarke,</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bravom AGB na kljuc i kvakom Hoppe Dublin. Varijanta 1. Zavrsna obrada je PU lak u bijeloj boji 20% sjaja ili boja po zelji kupca. Varijanta 2. Zavrsna obrada prirodni furnir hrast lakiran PU lakom 20% sjaja ili boja po zelji kupca.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8AAA78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5EACAC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55</w:t>
                  </w:r>
                </w:p>
              </w:tc>
              <w:tc>
                <w:tcPr>
                  <w:tcW w:w="222" w:type="dxa"/>
                  <w:vAlign w:val="center"/>
                  <w:hideMark/>
                </w:tcPr>
                <w:p w14:paraId="7B72061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0C50B99" w14:textId="77777777" w:rsidTr="00C4058E">
              <w:trPr>
                <w:trHeight w:val="3650"/>
              </w:trPr>
              <w:tc>
                <w:tcPr>
                  <w:tcW w:w="627" w:type="dxa"/>
                  <w:tcBorders>
                    <w:top w:val="nil"/>
                    <w:left w:val="single" w:sz="8" w:space="0" w:color="auto"/>
                    <w:bottom w:val="single" w:sz="8" w:space="0" w:color="auto"/>
                    <w:right w:val="single" w:sz="8" w:space="0" w:color="auto"/>
                  </w:tcBorders>
                  <w:shd w:val="clear" w:color="auto" w:fill="auto"/>
                  <w:noWrap/>
                  <w:hideMark/>
                </w:tcPr>
                <w:p w14:paraId="14C07D5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58</w:t>
                  </w:r>
                </w:p>
              </w:tc>
              <w:tc>
                <w:tcPr>
                  <w:tcW w:w="1881" w:type="dxa"/>
                  <w:tcBorders>
                    <w:top w:val="nil"/>
                    <w:left w:val="nil"/>
                    <w:bottom w:val="single" w:sz="8" w:space="0" w:color="auto"/>
                    <w:right w:val="single" w:sz="8" w:space="0" w:color="auto"/>
                  </w:tcBorders>
                  <w:shd w:val="clear" w:color="auto" w:fill="auto"/>
                  <w:hideMark/>
                </w:tcPr>
                <w:p w14:paraId="37956C7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zidova od postojećih, pukotina i oštećenja od vlage na zidovima i plafonima i nakon uklanjanja postojeće cokle</w:t>
                  </w:r>
                  <w:r>
                    <w:rPr>
                      <w:rFonts w:ascii="Arial Narrow" w:eastAsia="Times New Roman" w:hAnsi="Arial Narrow" w:cs="Times New Roman"/>
                      <w:color w:val="000000"/>
                    </w:rPr>
                    <w:t xml:space="preserve"> u sobama</w:t>
                  </w:r>
                  <w:r w:rsidRPr="0000349C">
                    <w:rPr>
                      <w:rFonts w:ascii="Arial Narrow" w:eastAsia="Times New Roman" w:hAnsi="Arial Narrow" w:cs="Times New Roman"/>
                      <w:color w:val="000000"/>
                    </w:rPr>
                    <w:t>.</w:t>
                  </w:r>
                </w:p>
              </w:tc>
              <w:tc>
                <w:tcPr>
                  <w:tcW w:w="4862" w:type="dxa"/>
                  <w:tcBorders>
                    <w:top w:val="nil"/>
                    <w:left w:val="nil"/>
                    <w:bottom w:val="single" w:sz="8" w:space="0" w:color="auto"/>
                    <w:right w:val="single" w:sz="8" w:space="0" w:color="auto"/>
                  </w:tcBorders>
                  <w:shd w:val="clear" w:color="auto" w:fill="auto"/>
                  <w:hideMark/>
                </w:tcPr>
                <w:p w14:paraId="7A6DEBD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zidova, pukotina i oštećenja od vlage na zidovima i plafonima i oštećenja nastala nakon uklanjanja postejeće keramičke cokle. Pukotine i rupe tretirati zapunjavanjem reparaturnim malterom sa mrežicom. Na pozicijama oštećenim od vlage vrši se kompletno obijanje maltera i tretiraju se reparaturnim malterom i mrežicom. Glave holšrafova ili eksera minizirati. U cijenu uračunat sav materijal. Obračun procentualno 5% od ukupne kvadrature pozicije koja se obrađuje molerskim radovima u prostoriji.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5FE5BB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A10906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956.38</w:t>
                  </w:r>
                </w:p>
              </w:tc>
              <w:tc>
                <w:tcPr>
                  <w:tcW w:w="222" w:type="dxa"/>
                  <w:vAlign w:val="center"/>
                  <w:hideMark/>
                </w:tcPr>
                <w:p w14:paraId="1880D05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0E49C57" w14:textId="77777777" w:rsidTr="00C4058E">
              <w:trPr>
                <w:trHeight w:val="3090"/>
              </w:trPr>
              <w:tc>
                <w:tcPr>
                  <w:tcW w:w="627" w:type="dxa"/>
                  <w:tcBorders>
                    <w:top w:val="nil"/>
                    <w:left w:val="single" w:sz="8" w:space="0" w:color="auto"/>
                    <w:bottom w:val="single" w:sz="8" w:space="0" w:color="auto"/>
                    <w:right w:val="single" w:sz="8" w:space="0" w:color="auto"/>
                  </w:tcBorders>
                  <w:shd w:val="clear" w:color="auto" w:fill="auto"/>
                  <w:noWrap/>
                  <w:hideMark/>
                </w:tcPr>
                <w:p w14:paraId="425AA1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59</w:t>
                  </w:r>
                </w:p>
              </w:tc>
              <w:tc>
                <w:tcPr>
                  <w:tcW w:w="1881" w:type="dxa"/>
                  <w:tcBorders>
                    <w:top w:val="nil"/>
                    <w:left w:val="nil"/>
                    <w:bottom w:val="single" w:sz="8" w:space="0" w:color="auto"/>
                    <w:right w:val="single" w:sz="8" w:space="0" w:color="auto"/>
                  </w:tcBorders>
                  <w:shd w:val="clear" w:color="auto" w:fill="auto"/>
                  <w:hideMark/>
                </w:tcPr>
                <w:p w14:paraId="29EC0EE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Bojenje sa gletovanjem postojećih betonskih i malterisanih zidova, poludisperzivnim bojama</w:t>
                  </w:r>
                  <w:r>
                    <w:rPr>
                      <w:rFonts w:ascii="Arial Narrow" w:eastAsia="Times New Roman" w:hAnsi="Arial Narrow" w:cs="Times New Roman"/>
                      <w:color w:val="000000"/>
                    </w:rPr>
                    <w:t xml:space="preserve"> u sobama</w:t>
                  </w:r>
                  <w:r w:rsidRPr="0000349C">
                    <w:rPr>
                      <w:rFonts w:ascii="Arial Narrow" w:eastAsia="Times New Roman" w:hAnsi="Arial Narrow" w:cs="Times New Roman"/>
                      <w:color w:val="000000"/>
                    </w:rPr>
                    <w:t>.</w:t>
                  </w:r>
                </w:p>
              </w:tc>
              <w:tc>
                <w:tcPr>
                  <w:tcW w:w="4862" w:type="dxa"/>
                  <w:tcBorders>
                    <w:top w:val="nil"/>
                    <w:left w:val="nil"/>
                    <w:bottom w:val="single" w:sz="8" w:space="0" w:color="auto"/>
                    <w:right w:val="single" w:sz="8" w:space="0" w:color="auto"/>
                  </w:tcBorders>
                  <w:shd w:val="clear" w:color="auto" w:fill="auto"/>
                  <w:hideMark/>
                </w:tcPr>
                <w:p w14:paraId="600553C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Bojenje sa gletovanjem betonskih i malterisanih zidova, poludisperzivnim bojama. Površine obrusiti, očistiti i izvršiti neutralizovanje. Pregledati i gitovati manja oštećenja i pukotine. Impregnirati i prevući disperzivni git tri puta. Sve površine brusiti, impregnirati i gitovati manja oštećenja. Predbojiti i ispraviti toniranim disperzionim gitom, a zatim bojiti poludisperzivnom bojom prvi i drugi put. Obrada špaletni i niša uračunate u cijenu. Obračun po m2.  </w:t>
                  </w:r>
                </w:p>
              </w:tc>
              <w:tc>
                <w:tcPr>
                  <w:tcW w:w="957" w:type="dxa"/>
                  <w:tcBorders>
                    <w:top w:val="nil"/>
                    <w:left w:val="nil"/>
                    <w:bottom w:val="single" w:sz="8" w:space="0" w:color="auto"/>
                    <w:right w:val="single" w:sz="8" w:space="0" w:color="auto"/>
                  </w:tcBorders>
                  <w:shd w:val="clear" w:color="auto" w:fill="auto"/>
                  <w:noWrap/>
                  <w:vAlign w:val="center"/>
                  <w:hideMark/>
                </w:tcPr>
                <w:p w14:paraId="476C675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24C5513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19,127.50</w:t>
                  </w:r>
                </w:p>
              </w:tc>
              <w:tc>
                <w:tcPr>
                  <w:tcW w:w="222" w:type="dxa"/>
                  <w:vAlign w:val="center"/>
                  <w:hideMark/>
                </w:tcPr>
                <w:p w14:paraId="40C9984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E36BFCE" w14:textId="77777777" w:rsidTr="00C4058E">
              <w:trPr>
                <w:trHeight w:val="3090"/>
              </w:trPr>
              <w:tc>
                <w:tcPr>
                  <w:tcW w:w="627" w:type="dxa"/>
                  <w:tcBorders>
                    <w:top w:val="nil"/>
                    <w:left w:val="single" w:sz="8" w:space="0" w:color="auto"/>
                    <w:bottom w:val="single" w:sz="8" w:space="0" w:color="auto"/>
                    <w:right w:val="single" w:sz="8" w:space="0" w:color="auto"/>
                  </w:tcBorders>
                  <w:shd w:val="clear" w:color="auto" w:fill="auto"/>
                  <w:noWrap/>
                  <w:hideMark/>
                </w:tcPr>
                <w:p w14:paraId="2D4E6B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60</w:t>
                  </w:r>
                </w:p>
              </w:tc>
              <w:tc>
                <w:tcPr>
                  <w:tcW w:w="1881" w:type="dxa"/>
                  <w:tcBorders>
                    <w:top w:val="nil"/>
                    <w:left w:val="nil"/>
                    <w:bottom w:val="single" w:sz="8" w:space="0" w:color="auto"/>
                    <w:right w:val="single" w:sz="8" w:space="0" w:color="auto"/>
                  </w:tcBorders>
                  <w:shd w:val="clear" w:color="auto" w:fill="auto"/>
                  <w:hideMark/>
                </w:tcPr>
                <w:p w14:paraId="3478586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Bojenje sa gletovanjem gipskartonskih plafona poludisperzivnim bojama</w:t>
                  </w:r>
                  <w:r>
                    <w:rPr>
                      <w:rFonts w:ascii="Arial Narrow" w:eastAsia="Times New Roman" w:hAnsi="Arial Narrow" w:cs="Times New Roman"/>
                      <w:color w:val="000000"/>
                    </w:rPr>
                    <w:t xml:space="preserve"> u sobama</w:t>
                  </w:r>
                  <w:r w:rsidRPr="0000349C">
                    <w:rPr>
                      <w:rFonts w:ascii="Arial Narrow" w:eastAsia="Times New Roman" w:hAnsi="Arial Narrow" w:cs="Times New Roman"/>
                      <w:color w:val="000000"/>
                    </w:rPr>
                    <w:t xml:space="preserve">. </w:t>
                  </w:r>
                </w:p>
              </w:tc>
              <w:tc>
                <w:tcPr>
                  <w:tcW w:w="4862" w:type="dxa"/>
                  <w:tcBorders>
                    <w:top w:val="nil"/>
                    <w:left w:val="nil"/>
                    <w:bottom w:val="single" w:sz="8" w:space="0" w:color="auto"/>
                    <w:right w:val="single" w:sz="8" w:space="0" w:color="auto"/>
                  </w:tcBorders>
                  <w:shd w:val="clear" w:color="auto" w:fill="auto"/>
                  <w:hideMark/>
                </w:tcPr>
                <w:p w14:paraId="07E4F81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Bojenje sa gletovanjem gipskartonskih plafona poludisperzivnim bojama. Površine obrusiti, očistiti i izvršiti neutralizovanje. Pregledati i gitovati manja oštećenja i pukotine. Impregnirati i prevući disperzivni git tri puta. Sve površine brusiti, impregnirati i gitovati manja oštećenja. Predbojiti i ispraviti toniranim disperzionim gitom, a zatim bojiti poludisperzivnom bojom prvi i drugi put. Obrada špaletni i niša uračunate u cijenu. Obračun po m2.  </w:t>
                  </w:r>
                </w:p>
              </w:tc>
              <w:tc>
                <w:tcPr>
                  <w:tcW w:w="957" w:type="dxa"/>
                  <w:tcBorders>
                    <w:top w:val="nil"/>
                    <w:left w:val="nil"/>
                    <w:bottom w:val="single" w:sz="8" w:space="0" w:color="auto"/>
                    <w:right w:val="single" w:sz="8" w:space="0" w:color="auto"/>
                  </w:tcBorders>
                  <w:shd w:val="clear" w:color="auto" w:fill="auto"/>
                  <w:noWrap/>
                  <w:vAlign w:val="center"/>
                  <w:hideMark/>
                </w:tcPr>
                <w:p w14:paraId="760E171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1598C8E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8,620.69</w:t>
                  </w:r>
                </w:p>
              </w:tc>
              <w:tc>
                <w:tcPr>
                  <w:tcW w:w="222" w:type="dxa"/>
                  <w:vAlign w:val="center"/>
                  <w:hideMark/>
                </w:tcPr>
                <w:p w14:paraId="216080B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44DFBD3"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6568F4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61</w:t>
                  </w:r>
                </w:p>
              </w:tc>
              <w:tc>
                <w:tcPr>
                  <w:tcW w:w="1881" w:type="dxa"/>
                  <w:tcBorders>
                    <w:top w:val="nil"/>
                    <w:left w:val="nil"/>
                    <w:bottom w:val="single" w:sz="8" w:space="0" w:color="auto"/>
                    <w:right w:val="single" w:sz="8" w:space="0" w:color="auto"/>
                  </w:tcBorders>
                  <w:shd w:val="clear" w:color="auto" w:fill="auto"/>
                  <w:hideMark/>
                </w:tcPr>
                <w:p w14:paraId="0680D0C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Obrada otvora oko ulanih vrata sa unutrašnje strane</w:t>
                  </w:r>
                </w:p>
              </w:tc>
              <w:tc>
                <w:tcPr>
                  <w:tcW w:w="4862" w:type="dxa"/>
                  <w:tcBorders>
                    <w:top w:val="nil"/>
                    <w:left w:val="nil"/>
                    <w:bottom w:val="single" w:sz="8" w:space="0" w:color="auto"/>
                    <w:right w:val="single" w:sz="8" w:space="0" w:color="auto"/>
                  </w:tcBorders>
                  <w:shd w:val="clear" w:color="auto" w:fill="auto"/>
                  <w:hideMark/>
                </w:tcPr>
                <w:p w14:paraId="16D5E99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obrada špaletni oko ulaznih vrata sa unutrašnje strane. Ova pozicija će se obrađivati upotrebom rigipsa,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fasadnog ljepila I stirodura u zavisnosti od tip pozicije. Obračun se vrši po m' pozicije (4.9m' po komadu vrata).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76E048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42B10A0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1,636.60</w:t>
                  </w:r>
                </w:p>
              </w:tc>
              <w:tc>
                <w:tcPr>
                  <w:tcW w:w="222" w:type="dxa"/>
                  <w:vAlign w:val="center"/>
                  <w:hideMark/>
                </w:tcPr>
                <w:p w14:paraId="1CDBB8D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F9AFF1D" w14:textId="77777777" w:rsidTr="00C4058E">
              <w:trPr>
                <w:trHeight w:val="3090"/>
              </w:trPr>
              <w:tc>
                <w:tcPr>
                  <w:tcW w:w="627" w:type="dxa"/>
                  <w:tcBorders>
                    <w:top w:val="nil"/>
                    <w:left w:val="single" w:sz="8" w:space="0" w:color="auto"/>
                    <w:bottom w:val="single" w:sz="8" w:space="0" w:color="auto"/>
                    <w:right w:val="single" w:sz="8" w:space="0" w:color="auto"/>
                  </w:tcBorders>
                  <w:shd w:val="clear" w:color="auto" w:fill="auto"/>
                  <w:noWrap/>
                  <w:hideMark/>
                </w:tcPr>
                <w:p w14:paraId="2EC2959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62</w:t>
                  </w:r>
                </w:p>
              </w:tc>
              <w:tc>
                <w:tcPr>
                  <w:tcW w:w="1881" w:type="dxa"/>
                  <w:tcBorders>
                    <w:top w:val="nil"/>
                    <w:left w:val="nil"/>
                    <w:bottom w:val="single" w:sz="8" w:space="0" w:color="auto"/>
                    <w:right w:val="single" w:sz="8" w:space="0" w:color="auto"/>
                  </w:tcBorders>
                  <w:shd w:val="clear" w:color="auto" w:fill="auto"/>
                  <w:hideMark/>
                </w:tcPr>
                <w:p w14:paraId="79F15D5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Bojenje sa gletovanjem gipskartonskih plafona poludisperzivnim bojama u kupatilima.</w:t>
                  </w:r>
                </w:p>
              </w:tc>
              <w:tc>
                <w:tcPr>
                  <w:tcW w:w="4862" w:type="dxa"/>
                  <w:tcBorders>
                    <w:top w:val="nil"/>
                    <w:left w:val="nil"/>
                    <w:bottom w:val="single" w:sz="8" w:space="0" w:color="auto"/>
                    <w:right w:val="single" w:sz="8" w:space="0" w:color="auto"/>
                  </w:tcBorders>
                  <w:shd w:val="clear" w:color="auto" w:fill="auto"/>
                  <w:hideMark/>
                </w:tcPr>
                <w:p w14:paraId="3B9738F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Bojenje sa gletovanjem gipskartonskih plafona poludisperzivnim bojama. Površine obrusiti, očistiti i izvršiti neutralizovanje. Pregledati i gitovati manja oštećenja i pukotine. Impregnirati i prevući disperzivni git tri puta. Sve površine brusiti, impregnirati i gitovati manja oštećenja. Predbojiti i ispraviti toniranim disperzionim gitom, a zatim bojiti poludisperzivnom bojom prvi i drugi put. Obrada špaletni i niša uračunate u cijenu. Obračun po m2. </w:t>
                  </w:r>
                </w:p>
              </w:tc>
              <w:tc>
                <w:tcPr>
                  <w:tcW w:w="957" w:type="dxa"/>
                  <w:tcBorders>
                    <w:top w:val="nil"/>
                    <w:left w:val="nil"/>
                    <w:bottom w:val="single" w:sz="8" w:space="0" w:color="auto"/>
                    <w:right w:val="single" w:sz="8" w:space="0" w:color="auto"/>
                  </w:tcBorders>
                  <w:shd w:val="clear" w:color="auto" w:fill="auto"/>
                  <w:noWrap/>
                  <w:vAlign w:val="center"/>
                  <w:hideMark/>
                </w:tcPr>
                <w:p w14:paraId="337010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D3F6D1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1,161.86</w:t>
                  </w:r>
                </w:p>
              </w:tc>
              <w:tc>
                <w:tcPr>
                  <w:tcW w:w="222" w:type="dxa"/>
                  <w:vAlign w:val="center"/>
                  <w:hideMark/>
                </w:tcPr>
                <w:p w14:paraId="3549E9C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4B45B17"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839EA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0EED0B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NAMJEŠTAJ</w:t>
                  </w:r>
                </w:p>
              </w:tc>
              <w:tc>
                <w:tcPr>
                  <w:tcW w:w="957" w:type="dxa"/>
                  <w:tcBorders>
                    <w:top w:val="nil"/>
                    <w:left w:val="nil"/>
                    <w:bottom w:val="single" w:sz="8" w:space="0" w:color="auto"/>
                    <w:right w:val="single" w:sz="8" w:space="0" w:color="auto"/>
                  </w:tcBorders>
                  <w:shd w:val="clear" w:color="auto" w:fill="auto"/>
                  <w:noWrap/>
                  <w:vAlign w:val="center"/>
                  <w:hideMark/>
                </w:tcPr>
                <w:p w14:paraId="74C8D81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5816B04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7974E64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15D204D" w14:textId="77777777" w:rsidTr="00C4058E">
              <w:trPr>
                <w:trHeight w:val="2810"/>
              </w:trPr>
              <w:tc>
                <w:tcPr>
                  <w:tcW w:w="627" w:type="dxa"/>
                  <w:tcBorders>
                    <w:top w:val="nil"/>
                    <w:left w:val="single" w:sz="8" w:space="0" w:color="auto"/>
                    <w:bottom w:val="single" w:sz="8" w:space="0" w:color="auto"/>
                    <w:right w:val="single" w:sz="8" w:space="0" w:color="auto"/>
                  </w:tcBorders>
                  <w:shd w:val="clear" w:color="auto" w:fill="auto"/>
                  <w:noWrap/>
                  <w:hideMark/>
                </w:tcPr>
                <w:p w14:paraId="6617348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63</w:t>
                  </w:r>
                </w:p>
              </w:tc>
              <w:tc>
                <w:tcPr>
                  <w:tcW w:w="1881" w:type="dxa"/>
                  <w:tcBorders>
                    <w:top w:val="nil"/>
                    <w:left w:val="nil"/>
                    <w:bottom w:val="single" w:sz="8" w:space="0" w:color="auto"/>
                    <w:right w:val="single" w:sz="8" w:space="0" w:color="auto"/>
                  </w:tcBorders>
                  <w:shd w:val="clear" w:color="auto" w:fill="auto"/>
                  <w:hideMark/>
                </w:tcPr>
                <w:p w14:paraId="2347219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Obloga zida oko uzglavlja kreveta.</w:t>
                  </w:r>
                </w:p>
              </w:tc>
              <w:tc>
                <w:tcPr>
                  <w:tcW w:w="4862" w:type="dxa"/>
                  <w:tcBorders>
                    <w:top w:val="nil"/>
                    <w:left w:val="nil"/>
                    <w:bottom w:val="single" w:sz="8" w:space="0" w:color="auto"/>
                    <w:right w:val="single" w:sz="8" w:space="0" w:color="auto"/>
                  </w:tcBorders>
                  <w:shd w:val="clear" w:color="auto" w:fill="auto"/>
                  <w:hideMark/>
                </w:tcPr>
                <w:p w14:paraId="7ADFA18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Obloga zida oko uzglavlja kreveta dimenzija 89,5x240cm.</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Obloga izvedena od univera iz Falko kolekcije u drvo dekoru, na drvenoj podkonstrukciji, dezen univera po</w:t>
                  </w:r>
                  <w:r>
                    <w:rPr>
                      <w:rFonts w:ascii="Arial Narrow" w:eastAsia="Times New Roman" w:hAnsi="Arial Narrow" w:cs="Times New Roman"/>
                      <w:color w:val="000000"/>
                    </w:rPr>
                    <w:t xml:space="preserve"> uzoru na uglednu sobu</w:t>
                  </w:r>
                  <w:r w:rsidRPr="0000349C">
                    <w:rPr>
                      <w:rFonts w:ascii="Arial Narrow" w:eastAsia="Times New Roman" w:hAnsi="Arial Narrow" w:cs="Times New Roman"/>
                      <w:color w:val="000000"/>
                    </w:rPr>
                    <w:t>. Obloga izvedena iz dva dela. Donji deo ravan za neometano postavljanje uticnica, gornji deo sa ravnom osnovom i letvicama 30 x 18 mm.</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Sve kantovano abs kant trakom. </w:t>
                  </w:r>
                  <w:r>
                    <w:rPr>
                      <w:rFonts w:ascii="Arial Narrow" w:eastAsia="Times New Roman" w:hAnsi="Arial Narrow" w:cs="Times New Roman"/>
                      <w:color w:val="000000"/>
                    </w:rPr>
                    <w:t xml:space="preserve">U cijenu uracuti pravljenje otvora za setove prekidača.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0456AF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224C61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761</w:t>
                  </w:r>
                </w:p>
              </w:tc>
              <w:tc>
                <w:tcPr>
                  <w:tcW w:w="222" w:type="dxa"/>
                  <w:vAlign w:val="center"/>
                  <w:hideMark/>
                </w:tcPr>
                <w:p w14:paraId="47D13EA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E4CC38F" w14:textId="77777777" w:rsidTr="00C4058E">
              <w:trPr>
                <w:trHeight w:val="2810"/>
              </w:trPr>
              <w:tc>
                <w:tcPr>
                  <w:tcW w:w="627" w:type="dxa"/>
                  <w:tcBorders>
                    <w:top w:val="nil"/>
                    <w:left w:val="single" w:sz="8" w:space="0" w:color="auto"/>
                    <w:bottom w:val="single" w:sz="8" w:space="0" w:color="auto"/>
                    <w:right w:val="single" w:sz="8" w:space="0" w:color="auto"/>
                  </w:tcBorders>
                  <w:shd w:val="clear" w:color="auto" w:fill="auto"/>
                  <w:noWrap/>
                  <w:hideMark/>
                </w:tcPr>
                <w:p w14:paraId="2CACF41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64</w:t>
                  </w:r>
                </w:p>
              </w:tc>
              <w:tc>
                <w:tcPr>
                  <w:tcW w:w="1881" w:type="dxa"/>
                  <w:tcBorders>
                    <w:top w:val="nil"/>
                    <w:left w:val="nil"/>
                    <w:bottom w:val="single" w:sz="8" w:space="0" w:color="auto"/>
                    <w:right w:val="single" w:sz="8" w:space="0" w:color="auto"/>
                  </w:tcBorders>
                  <w:shd w:val="clear" w:color="auto" w:fill="auto"/>
                  <w:hideMark/>
                </w:tcPr>
                <w:p w14:paraId="021C6F6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Obloga zida kod ogledala.</w:t>
                  </w:r>
                </w:p>
              </w:tc>
              <w:tc>
                <w:tcPr>
                  <w:tcW w:w="4862" w:type="dxa"/>
                  <w:tcBorders>
                    <w:top w:val="nil"/>
                    <w:left w:val="nil"/>
                    <w:bottom w:val="single" w:sz="8" w:space="0" w:color="auto"/>
                    <w:right w:val="single" w:sz="8" w:space="0" w:color="auto"/>
                  </w:tcBorders>
                  <w:shd w:val="clear" w:color="auto" w:fill="auto"/>
                  <w:hideMark/>
                </w:tcPr>
                <w:p w14:paraId="17EA3E2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Obloga zida kod ogledala dimenzije 89,5x240cm. Obloga izvedena od univera iz Falko  kolekcije u drvo dekoru, na drvenoj podkonstrukciji, dezen univera  po </w:t>
                  </w:r>
                  <w:r>
                    <w:rPr>
                      <w:rFonts w:ascii="Arial Narrow" w:eastAsia="Times New Roman" w:hAnsi="Arial Narrow" w:cs="Times New Roman"/>
                      <w:color w:val="000000"/>
                    </w:rPr>
                    <w:t>uzoru na uglednu sobu</w:t>
                  </w:r>
                  <w:r w:rsidRPr="0000349C">
                    <w:rPr>
                      <w:rFonts w:ascii="Arial Narrow" w:eastAsia="Times New Roman" w:hAnsi="Arial Narrow" w:cs="Times New Roman"/>
                      <w:color w:val="000000"/>
                    </w:rPr>
                    <w:t>.  Obloga izvedena iz dva dela. Gornj deo ravan za neometano postavljanje rasvete, donji deo sa ravnom osnovom i letvicama 30 x 18 mm.Sve kantovano abs kant trakom.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05F041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82C870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367</w:t>
                  </w:r>
                </w:p>
              </w:tc>
              <w:tc>
                <w:tcPr>
                  <w:tcW w:w="222" w:type="dxa"/>
                  <w:vAlign w:val="center"/>
                  <w:hideMark/>
                </w:tcPr>
                <w:p w14:paraId="4F44D28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A6C067D" w14:textId="77777777" w:rsidTr="00C4058E">
              <w:trPr>
                <w:trHeight w:val="3650"/>
              </w:trPr>
              <w:tc>
                <w:tcPr>
                  <w:tcW w:w="627" w:type="dxa"/>
                  <w:tcBorders>
                    <w:top w:val="nil"/>
                    <w:left w:val="single" w:sz="8" w:space="0" w:color="auto"/>
                    <w:bottom w:val="single" w:sz="8" w:space="0" w:color="auto"/>
                    <w:right w:val="single" w:sz="8" w:space="0" w:color="auto"/>
                  </w:tcBorders>
                  <w:shd w:val="clear" w:color="auto" w:fill="auto"/>
                  <w:noWrap/>
                  <w:hideMark/>
                </w:tcPr>
                <w:p w14:paraId="01F701D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65</w:t>
                  </w:r>
                </w:p>
              </w:tc>
              <w:tc>
                <w:tcPr>
                  <w:tcW w:w="1881" w:type="dxa"/>
                  <w:tcBorders>
                    <w:top w:val="nil"/>
                    <w:left w:val="nil"/>
                    <w:bottom w:val="single" w:sz="8" w:space="0" w:color="auto"/>
                    <w:right w:val="single" w:sz="8" w:space="0" w:color="auto"/>
                  </w:tcBorders>
                  <w:shd w:val="clear" w:color="auto" w:fill="auto"/>
                  <w:hideMark/>
                </w:tcPr>
                <w:p w14:paraId="7C0F6E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Toaletni sto sa kutijom za mini bar.</w:t>
                  </w:r>
                </w:p>
              </w:tc>
              <w:tc>
                <w:tcPr>
                  <w:tcW w:w="4862" w:type="dxa"/>
                  <w:tcBorders>
                    <w:top w:val="nil"/>
                    <w:left w:val="nil"/>
                    <w:bottom w:val="single" w:sz="8" w:space="0" w:color="auto"/>
                    <w:right w:val="single" w:sz="8" w:space="0" w:color="auto"/>
                  </w:tcBorders>
                  <w:shd w:val="clear" w:color="auto" w:fill="auto"/>
                  <w:hideMark/>
                </w:tcPr>
                <w:p w14:paraId="772131A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Toaletni sto sa kutijom za mini bar dimenzije 135x75x55cm. Sto izveden od univera iz Falko kolekcije u drvo dekoru, na drvenoj podkonstrukciji, dezen univera po </w:t>
                  </w:r>
                  <w:r>
                    <w:rPr>
                      <w:rFonts w:ascii="Arial Narrow" w:eastAsia="Times New Roman" w:hAnsi="Arial Narrow" w:cs="Times New Roman"/>
                      <w:color w:val="000000"/>
                    </w:rPr>
                    <w:t>uzoru na uglednu sobu</w:t>
                  </w:r>
                  <w:r w:rsidRPr="0000349C">
                    <w:rPr>
                      <w:rFonts w:ascii="Arial Narrow" w:eastAsia="Times New Roman" w:hAnsi="Arial Narrow" w:cs="Times New Roman"/>
                      <w:color w:val="000000"/>
                    </w:rPr>
                    <w:t>.  Sto opremljen sa dve fijoke I kutijom za mini bar.  Fioke postavljene na GTV klizace sa usporivacima, otvaranje push to open.</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Vrata mini bara postavljena na GTV sarke sa usporivacima, otvaranje na push to open.</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Ploca stola se sa jedne strane oslanja na kutiju mini bara, a sa druge strane na metalnu vinklu tiplanu u zid.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F7BCE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BA5738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348</w:t>
                  </w:r>
                </w:p>
              </w:tc>
              <w:tc>
                <w:tcPr>
                  <w:tcW w:w="222" w:type="dxa"/>
                  <w:vAlign w:val="center"/>
                  <w:hideMark/>
                </w:tcPr>
                <w:p w14:paraId="754EC86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6D179E0" w14:textId="77777777" w:rsidTr="00C4058E">
              <w:trPr>
                <w:trHeight w:val="3930"/>
              </w:trPr>
              <w:tc>
                <w:tcPr>
                  <w:tcW w:w="627" w:type="dxa"/>
                  <w:tcBorders>
                    <w:top w:val="nil"/>
                    <w:left w:val="single" w:sz="8" w:space="0" w:color="auto"/>
                    <w:bottom w:val="single" w:sz="8" w:space="0" w:color="auto"/>
                    <w:right w:val="single" w:sz="8" w:space="0" w:color="auto"/>
                  </w:tcBorders>
                  <w:shd w:val="clear" w:color="auto" w:fill="auto"/>
                  <w:noWrap/>
                  <w:hideMark/>
                </w:tcPr>
                <w:p w14:paraId="4D41E43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66</w:t>
                  </w:r>
                </w:p>
              </w:tc>
              <w:tc>
                <w:tcPr>
                  <w:tcW w:w="1881" w:type="dxa"/>
                  <w:tcBorders>
                    <w:top w:val="nil"/>
                    <w:left w:val="nil"/>
                    <w:bottom w:val="single" w:sz="8" w:space="0" w:color="auto"/>
                    <w:right w:val="single" w:sz="8" w:space="0" w:color="auto"/>
                  </w:tcBorders>
                  <w:shd w:val="clear" w:color="auto" w:fill="auto"/>
                  <w:hideMark/>
                </w:tcPr>
                <w:p w14:paraId="73DD070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Krevet </w:t>
                  </w:r>
                </w:p>
              </w:tc>
              <w:tc>
                <w:tcPr>
                  <w:tcW w:w="4862" w:type="dxa"/>
                  <w:tcBorders>
                    <w:top w:val="nil"/>
                    <w:left w:val="nil"/>
                    <w:bottom w:val="single" w:sz="8" w:space="0" w:color="auto"/>
                    <w:right w:val="single" w:sz="8" w:space="0" w:color="auto"/>
                  </w:tcBorders>
                  <w:shd w:val="clear" w:color="auto" w:fill="auto"/>
                  <w:hideMark/>
                </w:tcPr>
                <w:p w14:paraId="01631A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A1AD4">
                    <w:rPr>
                      <w:rFonts w:ascii="Arial Narrow" w:eastAsia="Times New Roman" w:hAnsi="Arial Narrow" w:cs="Times New Roman"/>
                      <w:color w:val="000000"/>
                      <w:lang w:val="de-DE"/>
                    </w:rPr>
                    <w:t xml:space="preserve">Krevet dimenzije 90x200cm , uzglavlje 90x100cm. Kutija kreveta napravljena od iverice sa metalnom podkonstrukcijom, na koju se postavlja perforirana ploca fi 35  oblozeno filcom i sundjerom sve tapacirano u mebl stof iz Mercis kolekcije po izboru investitora. Gornja povrsina ispod duseka tapacirana tehnickim platnom, sa postavljenim cicak trakama zbog klizanja duseka. Pri uznozju metalne nogice, pri uzglavlju tockici. Uzglavlje kreveta od univera, na koji se postavlja sundjer d=50 mm i oblaze filcom i mebl stofom iz Mercis kolekcije po izboru investitora.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1E9E52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508802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761</w:t>
                  </w:r>
                </w:p>
              </w:tc>
              <w:tc>
                <w:tcPr>
                  <w:tcW w:w="222" w:type="dxa"/>
                  <w:vAlign w:val="center"/>
                  <w:hideMark/>
                </w:tcPr>
                <w:p w14:paraId="022A2B7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F8168EE"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4D3D48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67</w:t>
                  </w:r>
                </w:p>
              </w:tc>
              <w:tc>
                <w:tcPr>
                  <w:tcW w:w="1881" w:type="dxa"/>
                  <w:tcBorders>
                    <w:top w:val="nil"/>
                    <w:left w:val="nil"/>
                    <w:bottom w:val="single" w:sz="8" w:space="0" w:color="auto"/>
                    <w:right w:val="single" w:sz="8" w:space="0" w:color="auto"/>
                  </w:tcBorders>
                  <w:shd w:val="clear" w:color="auto" w:fill="auto"/>
                  <w:hideMark/>
                </w:tcPr>
                <w:p w14:paraId="4311CF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Dusek.</w:t>
                  </w:r>
                </w:p>
              </w:tc>
              <w:tc>
                <w:tcPr>
                  <w:tcW w:w="4862" w:type="dxa"/>
                  <w:tcBorders>
                    <w:top w:val="nil"/>
                    <w:left w:val="nil"/>
                    <w:bottom w:val="single" w:sz="8" w:space="0" w:color="auto"/>
                    <w:right w:val="single" w:sz="8" w:space="0" w:color="auto"/>
                  </w:tcBorders>
                  <w:shd w:val="clear" w:color="auto" w:fill="auto"/>
                  <w:hideMark/>
                </w:tcPr>
                <w:p w14:paraId="1D580C0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Dusek dimenzije 90x200cm, HOTEL GOLD DUSEK, h=27 cm BONNELLI žičano jezgro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5D1C0D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ADF7AE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761</w:t>
                  </w:r>
                </w:p>
              </w:tc>
              <w:tc>
                <w:tcPr>
                  <w:tcW w:w="222" w:type="dxa"/>
                  <w:vAlign w:val="center"/>
                  <w:hideMark/>
                </w:tcPr>
                <w:p w14:paraId="1A79D8D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B476769"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32A359B7" w14:textId="77777777" w:rsidR="00BA1AD4" w:rsidRPr="0000349C" w:rsidRDefault="00577F8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b/>
                      <w:bCs/>
                      <w:color w:val="000000"/>
                    </w:rPr>
                    <w:t>68</w:t>
                  </w:r>
                </w:p>
              </w:tc>
              <w:tc>
                <w:tcPr>
                  <w:tcW w:w="1881" w:type="dxa"/>
                  <w:tcBorders>
                    <w:top w:val="nil"/>
                    <w:left w:val="nil"/>
                    <w:bottom w:val="single" w:sz="8" w:space="0" w:color="auto"/>
                    <w:right w:val="single" w:sz="8" w:space="0" w:color="auto"/>
                  </w:tcBorders>
                  <w:shd w:val="clear" w:color="auto" w:fill="auto"/>
                  <w:hideMark/>
                </w:tcPr>
                <w:p w14:paraId="3FB5807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Noćnik.</w:t>
                  </w:r>
                </w:p>
              </w:tc>
              <w:tc>
                <w:tcPr>
                  <w:tcW w:w="4862" w:type="dxa"/>
                  <w:tcBorders>
                    <w:top w:val="nil"/>
                    <w:left w:val="nil"/>
                    <w:bottom w:val="single" w:sz="8" w:space="0" w:color="auto"/>
                    <w:right w:val="single" w:sz="8" w:space="0" w:color="auto"/>
                  </w:tcBorders>
                  <w:shd w:val="clear" w:color="auto" w:fill="auto"/>
                  <w:hideMark/>
                </w:tcPr>
                <w:p w14:paraId="310F58C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A1AD4">
                    <w:rPr>
                      <w:rFonts w:ascii="Arial Narrow" w:eastAsia="Times New Roman" w:hAnsi="Arial Narrow" w:cs="Times New Roman"/>
                      <w:color w:val="000000"/>
                      <w:lang w:val="de-DE"/>
                    </w:rPr>
                    <w:t xml:space="preserve">Noćnik dimenzije 45x55x40cm. Po uzorku iz uzorne sobe. Noćnik izveden od univera iz  Falko kolekcije u drvo dekoru, na metalnoj podkonstrukciji, dezen univera  po izboru investitora, kantovan abs kant trakom.  </w:t>
                  </w:r>
                  <w:r w:rsidRPr="0000349C">
                    <w:rPr>
                      <w:rFonts w:ascii="Arial Narrow" w:eastAsia="Times New Roman" w:hAnsi="Arial Narrow" w:cs="Times New Roman"/>
                      <w:color w:val="000000"/>
                    </w:rPr>
                    <w:t>Kutija izvedena bez fioke.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4CCF56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5EF2B9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761</w:t>
                  </w:r>
                </w:p>
              </w:tc>
              <w:tc>
                <w:tcPr>
                  <w:tcW w:w="222" w:type="dxa"/>
                  <w:vAlign w:val="center"/>
                  <w:hideMark/>
                </w:tcPr>
                <w:p w14:paraId="3368EC8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58568A9" w14:textId="77777777" w:rsidTr="00C4058E">
              <w:trPr>
                <w:trHeight w:val="3054"/>
              </w:trPr>
              <w:tc>
                <w:tcPr>
                  <w:tcW w:w="627" w:type="dxa"/>
                  <w:tcBorders>
                    <w:top w:val="nil"/>
                    <w:left w:val="single" w:sz="8" w:space="0" w:color="auto"/>
                    <w:bottom w:val="single" w:sz="8" w:space="0" w:color="auto"/>
                    <w:right w:val="single" w:sz="8" w:space="0" w:color="auto"/>
                  </w:tcBorders>
                  <w:shd w:val="clear" w:color="auto" w:fill="auto"/>
                  <w:noWrap/>
                  <w:hideMark/>
                </w:tcPr>
                <w:p w14:paraId="5D571BF5" w14:textId="77777777" w:rsidR="00BA1AD4" w:rsidRPr="0000349C" w:rsidRDefault="00577F8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cs="Times New Roman"/>
                      <w:b/>
                      <w:bCs/>
                      <w:color w:val="000000"/>
                    </w:rPr>
                    <w:lastRenderedPageBreak/>
                    <w:t>69</w:t>
                  </w:r>
                </w:p>
              </w:tc>
              <w:tc>
                <w:tcPr>
                  <w:tcW w:w="1881" w:type="dxa"/>
                  <w:tcBorders>
                    <w:top w:val="nil"/>
                    <w:left w:val="nil"/>
                    <w:bottom w:val="single" w:sz="8" w:space="0" w:color="auto"/>
                    <w:right w:val="single" w:sz="8" w:space="0" w:color="auto"/>
                  </w:tcBorders>
                  <w:shd w:val="clear" w:color="auto" w:fill="auto"/>
                  <w:hideMark/>
                </w:tcPr>
                <w:p w14:paraId="71D866A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Bagaznik sa sedalnim delom.</w:t>
                  </w:r>
                </w:p>
              </w:tc>
              <w:tc>
                <w:tcPr>
                  <w:tcW w:w="4862" w:type="dxa"/>
                  <w:tcBorders>
                    <w:top w:val="nil"/>
                    <w:left w:val="nil"/>
                    <w:bottom w:val="single" w:sz="8" w:space="0" w:color="auto"/>
                    <w:right w:val="single" w:sz="8" w:space="0" w:color="auto"/>
                  </w:tcBorders>
                  <w:shd w:val="clear" w:color="auto" w:fill="auto"/>
                  <w:hideMark/>
                </w:tcPr>
                <w:p w14:paraId="15E74760" w14:textId="77777777" w:rsidR="00BA1AD4" w:rsidRPr="00BA1AD4"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BA1AD4">
                    <w:rPr>
                      <w:rFonts w:ascii="Arial Narrow" w:eastAsia="Times New Roman" w:hAnsi="Arial Narrow" w:cs="Times New Roman"/>
                      <w:color w:val="000000"/>
                      <w:lang w:val="de-DE"/>
                    </w:rPr>
                    <w:t>Bagaznik sa sedalnim delom dimenzije 159x75x50cm. Po uzorku iz uzorne sobe Gornja I donja ploca bagaznika izvedena od univera  iz  Falko kolekcije u drvo dekoru od duplo spojenih ploca, na metalnoj  podkonstrukciji plastificiranoj u ral po izboru, dezen univera  po izboru investitora.  Na gornjoj povrsini bagaznika postavljene aluminijumske lajsne plastificirane u boju po izboru.  Ledja i sedalni deo izvedeni od sundjera na drvenoj podkonstrukciji tapacirani u mebl stof iz mercisove kolekcije. Mebl stof racunat u cenovnom rangu do 15 eur.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4A9E99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5733D2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350</w:t>
                  </w:r>
                </w:p>
              </w:tc>
              <w:tc>
                <w:tcPr>
                  <w:tcW w:w="222" w:type="dxa"/>
                  <w:vAlign w:val="center"/>
                  <w:hideMark/>
                </w:tcPr>
                <w:p w14:paraId="10FD6E8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605B5A0" w14:textId="77777777" w:rsidTr="00C4058E">
              <w:trPr>
                <w:trHeight w:val="2811"/>
              </w:trPr>
              <w:tc>
                <w:tcPr>
                  <w:tcW w:w="627" w:type="dxa"/>
                  <w:tcBorders>
                    <w:top w:val="nil"/>
                    <w:left w:val="single" w:sz="8" w:space="0" w:color="auto"/>
                    <w:bottom w:val="single" w:sz="8" w:space="0" w:color="auto"/>
                    <w:right w:val="single" w:sz="8" w:space="0" w:color="auto"/>
                  </w:tcBorders>
                  <w:shd w:val="clear" w:color="auto" w:fill="auto"/>
                  <w:noWrap/>
                  <w:hideMark/>
                </w:tcPr>
                <w:p w14:paraId="4A0D09C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r w:rsidR="00577F81">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713C6D0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Plakar.</w:t>
                  </w:r>
                </w:p>
              </w:tc>
              <w:tc>
                <w:tcPr>
                  <w:tcW w:w="4862" w:type="dxa"/>
                  <w:tcBorders>
                    <w:top w:val="nil"/>
                    <w:left w:val="nil"/>
                    <w:bottom w:val="single" w:sz="8" w:space="0" w:color="auto"/>
                    <w:right w:val="single" w:sz="8" w:space="0" w:color="auto"/>
                  </w:tcBorders>
                  <w:shd w:val="clear" w:color="auto" w:fill="auto"/>
                  <w:hideMark/>
                </w:tcPr>
                <w:p w14:paraId="362FBB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A1AD4">
                    <w:rPr>
                      <w:rFonts w:ascii="Arial Narrow" w:eastAsia="Times New Roman" w:hAnsi="Arial Narrow" w:cs="Times New Roman"/>
                      <w:color w:val="000000"/>
                      <w:lang w:val="de-DE"/>
                    </w:rPr>
                    <w:t xml:space="preserve">Plakar dimenzije 148x240x55cm. Po uzorku iz uzorne sobe. Korpus plakara izveden od belog univera, kantovan abs kant trakom. U plakaru predvidjene police I sipka za kacenje garderobe. Ledja izvedena od belog univera d=10 mm. Vrata klizna izvedena od univera  iz  Falko  kolekcije u drvo dekoru, sa aluminijumskim rukohvatima. Na vratima sa unutrasnje strane postavljeni spaneri da se krila ne bi krivila.  </w:t>
                  </w:r>
                  <w:r w:rsidRPr="0000349C">
                    <w:rPr>
                      <w:rFonts w:ascii="Arial Narrow" w:eastAsia="Times New Roman" w:hAnsi="Arial Narrow" w:cs="Times New Roman"/>
                      <w:color w:val="000000"/>
                    </w:rPr>
                    <w:t>Predvidjen okov   Klizna sina i mehanizam SGM 01, sa soft closing zatvaranjem obostrano.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026BD6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93D0BA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368</w:t>
                  </w:r>
                </w:p>
              </w:tc>
              <w:tc>
                <w:tcPr>
                  <w:tcW w:w="222" w:type="dxa"/>
                  <w:vAlign w:val="center"/>
                  <w:hideMark/>
                </w:tcPr>
                <w:p w14:paraId="45F513C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91D9410"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0415BBA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r w:rsidR="00577F81">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50CBD6A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Ogledalo.</w:t>
                  </w:r>
                </w:p>
              </w:tc>
              <w:tc>
                <w:tcPr>
                  <w:tcW w:w="4862" w:type="dxa"/>
                  <w:tcBorders>
                    <w:top w:val="nil"/>
                    <w:left w:val="nil"/>
                    <w:bottom w:val="single" w:sz="8" w:space="0" w:color="auto"/>
                    <w:right w:val="single" w:sz="8" w:space="0" w:color="auto"/>
                  </w:tcBorders>
                  <w:shd w:val="clear" w:color="auto" w:fill="auto"/>
                  <w:hideMark/>
                </w:tcPr>
                <w:p w14:paraId="36F74D6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Ogledalo dimenzije 82x240cm. Po uzorku iz uzorne sobe. Izvedeno na podkonstrukciji od sirove iverice na koje je zalepljeno ogledalo. Sve uramljeno u aluminijumski ram plastificiran u boju po izboru.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860C50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37467C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314</w:t>
                  </w:r>
                </w:p>
              </w:tc>
              <w:tc>
                <w:tcPr>
                  <w:tcW w:w="222" w:type="dxa"/>
                  <w:vAlign w:val="center"/>
                  <w:hideMark/>
                </w:tcPr>
                <w:p w14:paraId="63BD1D6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37224A6"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2EC62AF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r w:rsidR="00577F81">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036C0B7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Zavjese.</w:t>
                  </w:r>
                </w:p>
              </w:tc>
              <w:tc>
                <w:tcPr>
                  <w:tcW w:w="4862" w:type="dxa"/>
                  <w:tcBorders>
                    <w:top w:val="nil"/>
                    <w:left w:val="nil"/>
                    <w:bottom w:val="single" w:sz="8" w:space="0" w:color="auto"/>
                    <w:right w:val="single" w:sz="8" w:space="0" w:color="auto"/>
                  </w:tcBorders>
                  <w:shd w:val="clear" w:color="auto" w:fill="auto"/>
                  <w:hideMark/>
                </w:tcPr>
                <w:p w14:paraId="62FFDE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Zavjese visine 250cm. Po uzorku iz uzorne sobe. Black out zavesa (kolekcija Dimout Linen)- dezen po izboru investitora, nabor 1.5, Tanka zavesa - bela,</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po izboru investitora, nabor 1.5 x,</w:t>
                  </w:r>
                  <w:r w:rsidR="00832741">
                    <w:rPr>
                      <w:rFonts w:ascii="Arial Narrow" w:eastAsia="Times New Roman" w:hAnsi="Arial Narrow" w:cs="Times New Roman"/>
                      <w:color w:val="000000"/>
                    </w:rPr>
                    <w:t xml:space="preserve"> g</w:t>
                  </w:r>
                  <w:r w:rsidRPr="0000349C">
                    <w:rPr>
                      <w:rFonts w:ascii="Arial Narrow" w:eastAsia="Times New Roman" w:hAnsi="Arial Narrow" w:cs="Times New Roman"/>
                      <w:color w:val="000000"/>
                    </w:rPr>
                    <w:t>arnišna dvokanalna pvc,</w:t>
                  </w:r>
                  <w:r w:rsidR="00832741">
                    <w:rPr>
                      <w:rFonts w:ascii="Arial Narrow" w:eastAsia="Times New Roman" w:hAnsi="Arial Narrow" w:cs="Times New Roman"/>
                      <w:color w:val="000000"/>
                    </w:rPr>
                    <w:t xml:space="preserve"> cij</w:t>
                  </w:r>
                  <w:r w:rsidRPr="0000349C">
                    <w:rPr>
                      <w:rFonts w:ascii="Arial Narrow" w:eastAsia="Times New Roman" w:hAnsi="Arial Narrow" w:cs="Times New Roman"/>
                      <w:color w:val="000000"/>
                    </w:rPr>
                    <w:t>na bazirana na nabavci, šivenju, isporuci I montaži</w:t>
                  </w:r>
                  <w:r w:rsidR="00832741">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D0B405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3AF27C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778</w:t>
                  </w:r>
                </w:p>
              </w:tc>
              <w:tc>
                <w:tcPr>
                  <w:tcW w:w="222" w:type="dxa"/>
                  <w:vAlign w:val="center"/>
                  <w:hideMark/>
                </w:tcPr>
                <w:p w14:paraId="7195307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2BDC29F"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4CF4A3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r w:rsidR="00577F81">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603FFC0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Stolica</w:t>
                  </w:r>
                </w:p>
              </w:tc>
              <w:tc>
                <w:tcPr>
                  <w:tcW w:w="4862" w:type="dxa"/>
                  <w:tcBorders>
                    <w:top w:val="nil"/>
                    <w:left w:val="nil"/>
                    <w:bottom w:val="single" w:sz="8" w:space="0" w:color="auto"/>
                    <w:right w:val="single" w:sz="8" w:space="0" w:color="auto"/>
                  </w:tcBorders>
                  <w:shd w:val="clear" w:color="auto" w:fill="auto"/>
                  <w:hideMark/>
                </w:tcPr>
                <w:p w14:paraId="11B56E98" w14:textId="77777777" w:rsidR="00BA1AD4" w:rsidRPr="0083274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BA1AD4">
                    <w:rPr>
                      <w:rFonts w:ascii="Arial Narrow" w:eastAsia="Times New Roman" w:hAnsi="Arial Narrow" w:cs="Times New Roman"/>
                      <w:color w:val="000000"/>
                      <w:lang w:val="de-DE"/>
                    </w:rPr>
                    <w:t xml:space="preserve">Po uzorku iz uzorne sobe. </w:t>
                  </w:r>
                  <w:r w:rsidRPr="00832741">
                    <w:rPr>
                      <w:rFonts w:ascii="Arial Narrow" w:eastAsia="Times New Roman" w:hAnsi="Arial Narrow" w:cs="Times New Roman"/>
                      <w:color w:val="000000"/>
                      <w:lang w:val="de-DE"/>
                    </w:rPr>
                    <w:t>Mildred tapacirana u mebl stof iz Mercisove kolekcije.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86077F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7E701C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395</w:t>
                  </w:r>
                </w:p>
              </w:tc>
              <w:tc>
                <w:tcPr>
                  <w:tcW w:w="222" w:type="dxa"/>
                  <w:vAlign w:val="center"/>
                  <w:hideMark/>
                </w:tcPr>
                <w:p w14:paraId="643C921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48E5F85"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44DFF2B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r w:rsidR="00577F81">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5E6EABE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Staklena pregrada za tuš kabinu. </w:t>
                  </w:r>
                </w:p>
              </w:tc>
              <w:tc>
                <w:tcPr>
                  <w:tcW w:w="4862" w:type="dxa"/>
                  <w:tcBorders>
                    <w:top w:val="nil"/>
                    <w:left w:val="nil"/>
                    <w:bottom w:val="single" w:sz="8" w:space="0" w:color="auto"/>
                    <w:right w:val="single" w:sz="8" w:space="0" w:color="auto"/>
                  </w:tcBorders>
                  <w:shd w:val="clear" w:color="auto" w:fill="auto"/>
                  <w:hideMark/>
                </w:tcPr>
                <w:p w14:paraId="56C666FB" w14:textId="77777777" w:rsidR="00BA1AD4" w:rsidRPr="00BA1AD4"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s="Times New Roman"/>
                      <w:color w:val="000000"/>
                    </w:rPr>
                    <w:t xml:space="preserve">Staklena pregrada za tuš kabinu. Po uzorku iz uzorne sobe. Staklo je kaljeno sa antiplaque zaštitom visine 2 m sa poprečnim stabilizatorom, donjom vođicom I zidnim profilom. </w:t>
                  </w:r>
                  <w:r w:rsidRPr="00BA1AD4">
                    <w:rPr>
                      <w:rFonts w:ascii="Arial Narrow" w:eastAsia="Times New Roman" w:hAnsi="Arial Narrow" w:cs="Times New Roman"/>
                      <w:color w:val="000000"/>
                      <w:lang w:val="de-DE"/>
                    </w:rPr>
                    <w:t>Širina stakla je od 70cm-80 cm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4699AC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262A35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0D2160E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2EA6015"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74F34B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r w:rsidR="00577F8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34A84E6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Mini bar.</w:t>
                  </w:r>
                </w:p>
              </w:tc>
              <w:tc>
                <w:tcPr>
                  <w:tcW w:w="4862" w:type="dxa"/>
                  <w:tcBorders>
                    <w:top w:val="nil"/>
                    <w:left w:val="nil"/>
                    <w:bottom w:val="single" w:sz="8" w:space="0" w:color="auto"/>
                    <w:right w:val="single" w:sz="8" w:space="0" w:color="auto"/>
                  </w:tcBorders>
                  <w:shd w:val="clear" w:color="auto" w:fill="auto"/>
                  <w:hideMark/>
                </w:tcPr>
                <w:p w14:paraId="37D592A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Lobod FL50/BC-50, 55 l, Klasa energetske efikasnosti A+, dimenzije 47.3x48.7x45 cm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766D49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EF6CE9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348</w:t>
                  </w:r>
                </w:p>
              </w:tc>
              <w:tc>
                <w:tcPr>
                  <w:tcW w:w="222" w:type="dxa"/>
                  <w:vAlign w:val="center"/>
                  <w:hideMark/>
                </w:tcPr>
                <w:p w14:paraId="3D5F7A7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21B5460"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4474BD3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r w:rsidR="00577F8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4D8C2B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Fen za kupatilo</w:t>
                  </w:r>
                </w:p>
              </w:tc>
              <w:tc>
                <w:tcPr>
                  <w:tcW w:w="4862" w:type="dxa"/>
                  <w:tcBorders>
                    <w:top w:val="nil"/>
                    <w:left w:val="nil"/>
                    <w:bottom w:val="single" w:sz="8" w:space="0" w:color="auto"/>
                    <w:right w:val="single" w:sz="8" w:space="0" w:color="auto"/>
                  </w:tcBorders>
                  <w:shd w:val="clear" w:color="auto" w:fill="auto"/>
                  <w:hideMark/>
                </w:tcPr>
                <w:p w14:paraId="15689210" w14:textId="77777777" w:rsidR="00BA1AD4" w:rsidRPr="00BA1AD4"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BA1AD4">
                    <w:rPr>
                      <w:rFonts w:ascii="Arial Narrow" w:eastAsia="Times New Roman" w:hAnsi="Arial Narrow" w:cs="Times New Roman"/>
                      <w:color w:val="000000"/>
                      <w:lang w:val="de-DE"/>
                    </w:rPr>
                    <w:t>Fen za kupatilo zidni, snaga 1200 W, bijele boje, Saniplast.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7B82C4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F87900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2EAD86D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7EC69A9"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7D80D86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7</w:t>
                  </w:r>
                  <w:r w:rsidR="00577F81">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52FA554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Kanta za otpatke</w:t>
                  </w:r>
                </w:p>
              </w:tc>
              <w:tc>
                <w:tcPr>
                  <w:tcW w:w="4862" w:type="dxa"/>
                  <w:tcBorders>
                    <w:top w:val="nil"/>
                    <w:left w:val="nil"/>
                    <w:bottom w:val="single" w:sz="8" w:space="0" w:color="auto"/>
                    <w:right w:val="single" w:sz="8" w:space="0" w:color="auto"/>
                  </w:tcBorders>
                  <w:shd w:val="clear" w:color="auto" w:fill="auto"/>
                  <w:hideMark/>
                </w:tcPr>
                <w:p w14:paraId="68A6AD2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GEDY Kanta inox 5l, okrugla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D4DB6F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971F17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7349F94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9CC4E53"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439E6F0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7</w:t>
                  </w:r>
                  <w:r w:rsidR="00577F81">
                    <w:rPr>
                      <w:rFonts w:ascii="Arial Narrow" w:eastAsia="Times New Roman" w:hAnsi="Arial Narrow" w:cs="Times New Roman"/>
                      <w:b/>
                      <w:bCs/>
                      <w:color w:val="000000"/>
                    </w:rPr>
                    <w:t>8</w:t>
                  </w:r>
                </w:p>
              </w:tc>
              <w:tc>
                <w:tcPr>
                  <w:tcW w:w="1881" w:type="dxa"/>
                  <w:tcBorders>
                    <w:top w:val="nil"/>
                    <w:left w:val="nil"/>
                    <w:bottom w:val="single" w:sz="8" w:space="0" w:color="auto"/>
                    <w:right w:val="single" w:sz="8" w:space="0" w:color="auto"/>
                  </w:tcBorders>
                  <w:shd w:val="clear" w:color="auto" w:fill="auto"/>
                  <w:hideMark/>
                </w:tcPr>
                <w:p w14:paraId="301567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Alarm-sat</w:t>
                  </w:r>
                </w:p>
              </w:tc>
              <w:tc>
                <w:tcPr>
                  <w:tcW w:w="4862" w:type="dxa"/>
                  <w:tcBorders>
                    <w:top w:val="nil"/>
                    <w:left w:val="nil"/>
                    <w:bottom w:val="single" w:sz="8" w:space="0" w:color="auto"/>
                    <w:right w:val="single" w:sz="8" w:space="0" w:color="auto"/>
                  </w:tcBorders>
                  <w:shd w:val="clear" w:color="auto" w:fill="auto"/>
                  <w:hideMark/>
                </w:tcPr>
                <w:p w14:paraId="403F1FDE" w14:textId="77777777" w:rsidR="00BA1AD4" w:rsidRPr="00FC3864"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FC3864">
                    <w:rPr>
                      <w:rFonts w:ascii="Arial Narrow" w:eastAsia="Times New Roman" w:hAnsi="Arial Narrow" w:cs="Times New Roman"/>
                      <w:color w:val="000000"/>
                      <w:lang w:val="de-DE"/>
                    </w:rPr>
                    <w:t>First FA - 2410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0B66E8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1BAF39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362</w:t>
                  </w:r>
                </w:p>
              </w:tc>
              <w:tc>
                <w:tcPr>
                  <w:tcW w:w="222" w:type="dxa"/>
                  <w:vAlign w:val="center"/>
                  <w:hideMark/>
                </w:tcPr>
                <w:p w14:paraId="7C1F59F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D10A841"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0DE5AA09" w14:textId="77777777" w:rsidR="00BA1AD4" w:rsidRPr="0000349C" w:rsidRDefault="00577F8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b/>
                      <w:bCs/>
                      <w:color w:val="000000"/>
                    </w:rPr>
                    <w:t>79</w:t>
                  </w:r>
                </w:p>
              </w:tc>
              <w:tc>
                <w:tcPr>
                  <w:tcW w:w="1881" w:type="dxa"/>
                  <w:tcBorders>
                    <w:top w:val="nil"/>
                    <w:left w:val="nil"/>
                    <w:bottom w:val="single" w:sz="8" w:space="0" w:color="auto"/>
                    <w:right w:val="single" w:sz="8" w:space="0" w:color="auto"/>
                  </w:tcBorders>
                  <w:shd w:val="clear" w:color="auto" w:fill="auto"/>
                  <w:hideMark/>
                </w:tcPr>
                <w:p w14:paraId="3EB8D39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Sto za terasu</w:t>
                  </w:r>
                </w:p>
              </w:tc>
              <w:tc>
                <w:tcPr>
                  <w:tcW w:w="4862" w:type="dxa"/>
                  <w:tcBorders>
                    <w:top w:val="nil"/>
                    <w:left w:val="nil"/>
                    <w:bottom w:val="single" w:sz="8" w:space="0" w:color="auto"/>
                    <w:right w:val="single" w:sz="8" w:space="0" w:color="auto"/>
                  </w:tcBorders>
                  <w:shd w:val="clear" w:color="auto" w:fill="auto"/>
                  <w:hideMark/>
                </w:tcPr>
                <w:p w14:paraId="539B1E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Sto sa 2 stolice za terasu tipa ''EMU''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0F3C6B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31BDA8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263</w:t>
                  </w:r>
                </w:p>
              </w:tc>
              <w:tc>
                <w:tcPr>
                  <w:tcW w:w="222" w:type="dxa"/>
                  <w:vAlign w:val="center"/>
                  <w:hideMark/>
                </w:tcPr>
                <w:p w14:paraId="7E9AA09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15C771A"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53136F3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2B9DCA1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Trosjed na razvlačenje</w:t>
                  </w:r>
                </w:p>
              </w:tc>
              <w:tc>
                <w:tcPr>
                  <w:tcW w:w="4862" w:type="dxa"/>
                  <w:tcBorders>
                    <w:top w:val="nil"/>
                    <w:left w:val="nil"/>
                    <w:bottom w:val="single" w:sz="8" w:space="0" w:color="auto"/>
                    <w:right w:val="single" w:sz="8" w:space="0" w:color="auto"/>
                  </w:tcBorders>
                  <w:shd w:val="clear" w:color="auto" w:fill="auto"/>
                  <w:hideMark/>
                </w:tcPr>
                <w:p w14:paraId="5F5F015D"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FC3864">
                    <w:rPr>
                      <w:rFonts w:ascii="Arial Narrow" w:eastAsia="Times New Roman" w:hAnsi="Arial Narrow" w:cs="Times New Roman"/>
                      <w:color w:val="000000"/>
                      <w:lang w:val="de-DE"/>
                    </w:rPr>
                    <w:t xml:space="preserve">Po uzorku iz uzorne sobe. </w:t>
                  </w:r>
                  <w:r w:rsidRPr="00577F81">
                    <w:rPr>
                      <w:rFonts w:ascii="Arial Narrow" w:eastAsia="Times New Roman" w:hAnsi="Arial Narrow" w:cs="Times New Roman"/>
                      <w:color w:val="000000"/>
                      <w:lang w:val="de-DE"/>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AC436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4635EC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38</w:t>
                  </w:r>
                </w:p>
              </w:tc>
              <w:tc>
                <w:tcPr>
                  <w:tcW w:w="222" w:type="dxa"/>
                  <w:vAlign w:val="center"/>
                  <w:hideMark/>
                </w:tcPr>
                <w:p w14:paraId="633773A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C8BB70B"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33520B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6D8DD69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Fotelja</w:t>
                  </w:r>
                </w:p>
              </w:tc>
              <w:tc>
                <w:tcPr>
                  <w:tcW w:w="4862" w:type="dxa"/>
                  <w:tcBorders>
                    <w:top w:val="nil"/>
                    <w:left w:val="nil"/>
                    <w:bottom w:val="single" w:sz="8" w:space="0" w:color="auto"/>
                    <w:right w:val="single" w:sz="8" w:space="0" w:color="auto"/>
                  </w:tcBorders>
                  <w:shd w:val="clear" w:color="auto" w:fill="auto"/>
                  <w:hideMark/>
                </w:tcPr>
                <w:p w14:paraId="756DAE26"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Po uzorku iz uzorne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BBEE59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57B6A9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w:t>
                  </w:r>
                </w:p>
              </w:tc>
              <w:tc>
                <w:tcPr>
                  <w:tcW w:w="222" w:type="dxa"/>
                  <w:vAlign w:val="center"/>
                  <w:hideMark/>
                </w:tcPr>
                <w:p w14:paraId="5AB5D3D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F116FD4"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66F9EAB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1CAEB13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Klub sto</w:t>
                  </w:r>
                </w:p>
              </w:tc>
              <w:tc>
                <w:tcPr>
                  <w:tcW w:w="4862" w:type="dxa"/>
                  <w:tcBorders>
                    <w:top w:val="nil"/>
                    <w:left w:val="nil"/>
                    <w:bottom w:val="single" w:sz="8" w:space="0" w:color="auto"/>
                    <w:right w:val="single" w:sz="8" w:space="0" w:color="auto"/>
                  </w:tcBorders>
                  <w:shd w:val="clear" w:color="auto" w:fill="auto"/>
                  <w:hideMark/>
                </w:tcPr>
                <w:p w14:paraId="74D18E67"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Po uzorku iz uzorne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650F63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B01512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38</w:t>
                  </w:r>
                </w:p>
              </w:tc>
              <w:tc>
                <w:tcPr>
                  <w:tcW w:w="222" w:type="dxa"/>
                  <w:vAlign w:val="center"/>
                  <w:hideMark/>
                </w:tcPr>
                <w:p w14:paraId="4C93041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426B344"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1AFBE0B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4BE7ED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Trpezarijski sto sa 4 stolice.</w:t>
                  </w:r>
                </w:p>
              </w:tc>
              <w:tc>
                <w:tcPr>
                  <w:tcW w:w="4862" w:type="dxa"/>
                  <w:tcBorders>
                    <w:top w:val="nil"/>
                    <w:left w:val="nil"/>
                    <w:bottom w:val="single" w:sz="8" w:space="0" w:color="auto"/>
                    <w:right w:val="single" w:sz="8" w:space="0" w:color="auto"/>
                  </w:tcBorders>
                  <w:shd w:val="clear" w:color="auto" w:fill="auto"/>
                  <w:hideMark/>
                </w:tcPr>
                <w:p w14:paraId="1B9C67DD"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Po uzorku iz uzorne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A494E7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95337F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15</w:t>
                  </w:r>
                </w:p>
              </w:tc>
              <w:tc>
                <w:tcPr>
                  <w:tcW w:w="222" w:type="dxa"/>
                  <w:vAlign w:val="center"/>
                  <w:hideMark/>
                </w:tcPr>
                <w:p w14:paraId="1897D72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5785D45"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2BB7E9F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4998177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Trpezarijski sto sa 2 stolice.</w:t>
                  </w:r>
                </w:p>
              </w:tc>
              <w:tc>
                <w:tcPr>
                  <w:tcW w:w="4862" w:type="dxa"/>
                  <w:tcBorders>
                    <w:top w:val="nil"/>
                    <w:left w:val="nil"/>
                    <w:bottom w:val="single" w:sz="8" w:space="0" w:color="auto"/>
                    <w:right w:val="single" w:sz="8" w:space="0" w:color="auto"/>
                  </w:tcBorders>
                  <w:shd w:val="clear" w:color="auto" w:fill="auto"/>
                  <w:hideMark/>
                </w:tcPr>
                <w:p w14:paraId="6AC88BBD"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Po uzorku iz uzorne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AA5C04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3CD5B5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22</w:t>
                  </w:r>
                </w:p>
              </w:tc>
              <w:tc>
                <w:tcPr>
                  <w:tcW w:w="222" w:type="dxa"/>
                  <w:vAlign w:val="center"/>
                  <w:hideMark/>
                </w:tcPr>
                <w:p w14:paraId="6836481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194285A"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759EDB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6A541F9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Trpezarijski sto sa 3 stolice.</w:t>
                  </w:r>
                </w:p>
              </w:tc>
              <w:tc>
                <w:tcPr>
                  <w:tcW w:w="4862" w:type="dxa"/>
                  <w:tcBorders>
                    <w:top w:val="nil"/>
                    <w:left w:val="nil"/>
                    <w:bottom w:val="single" w:sz="8" w:space="0" w:color="auto"/>
                    <w:right w:val="single" w:sz="8" w:space="0" w:color="auto"/>
                  </w:tcBorders>
                  <w:shd w:val="clear" w:color="auto" w:fill="auto"/>
                  <w:hideMark/>
                </w:tcPr>
                <w:p w14:paraId="384CB29B"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Po uzorku iz uzorne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16CBA7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33AAFD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10</w:t>
                  </w:r>
                </w:p>
              </w:tc>
              <w:tc>
                <w:tcPr>
                  <w:tcW w:w="222" w:type="dxa"/>
                  <w:vAlign w:val="center"/>
                  <w:hideMark/>
                </w:tcPr>
                <w:p w14:paraId="2D77A22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DE3E3D9"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0BDCE6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347FD1D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Sefovi</w:t>
                  </w:r>
                </w:p>
              </w:tc>
              <w:tc>
                <w:tcPr>
                  <w:tcW w:w="4862" w:type="dxa"/>
                  <w:tcBorders>
                    <w:top w:val="nil"/>
                    <w:left w:val="nil"/>
                    <w:bottom w:val="single" w:sz="8" w:space="0" w:color="auto"/>
                    <w:right w:val="single" w:sz="8" w:space="0" w:color="auto"/>
                  </w:tcBorders>
                  <w:shd w:val="clear" w:color="auto" w:fill="auto"/>
                  <w:hideMark/>
                </w:tcPr>
                <w:p w14:paraId="26A2D9F6"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Po uzorku iz uzorne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090819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2C7714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4852070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0FFBCB5"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7AA8A2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3271915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Čaršav obični krevet</w:t>
                  </w:r>
                </w:p>
              </w:tc>
              <w:tc>
                <w:tcPr>
                  <w:tcW w:w="4862" w:type="dxa"/>
                  <w:tcBorders>
                    <w:top w:val="nil"/>
                    <w:left w:val="nil"/>
                    <w:bottom w:val="single" w:sz="8" w:space="0" w:color="auto"/>
                    <w:right w:val="single" w:sz="8" w:space="0" w:color="auto"/>
                  </w:tcBorders>
                  <w:shd w:val="clear" w:color="auto" w:fill="auto"/>
                  <w:hideMark/>
                </w:tcPr>
                <w:p w14:paraId="49E233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Dimenzija 160x240cm, boja bijela,100%pamuk, pruga damast od finog cesljanog prediva 1,8-2cm širine, tezina/m2: 135-145g/m2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5DE1DA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525327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1,980.00</w:t>
                  </w:r>
                </w:p>
              </w:tc>
              <w:tc>
                <w:tcPr>
                  <w:tcW w:w="222" w:type="dxa"/>
                  <w:vAlign w:val="center"/>
                  <w:hideMark/>
                </w:tcPr>
                <w:p w14:paraId="6F0DD70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CC05EF7"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6DF71B0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8</w:t>
                  </w:r>
                  <w:r w:rsidR="00577F81">
                    <w:rPr>
                      <w:rFonts w:ascii="Arial Narrow" w:eastAsia="Times New Roman" w:hAnsi="Arial Narrow" w:cs="Times New Roman"/>
                      <w:b/>
                      <w:bCs/>
                      <w:color w:val="000000"/>
                    </w:rPr>
                    <w:t>8</w:t>
                  </w:r>
                </w:p>
              </w:tc>
              <w:tc>
                <w:tcPr>
                  <w:tcW w:w="1881" w:type="dxa"/>
                  <w:tcBorders>
                    <w:top w:val="nil"/>
                    <w:left w:val="nil"/>
                    <w:bottom w:val="single" w:sz="8" w:space="0" w:color="auto"/>
                    <w:right w:val="single" w:sz="8" w:space="0" w:color="auto"/>
                  </w:tcBorders>
                  <w:shd w:val="clear" w:color="auto" w:fill="auto"/>
                  <w:hideMark/>
                </w:tcPr>
                <w:p w14:paraId="3BD4F35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Čaršav francuski krevet</w:t>
                  </w:r>
                </w:p>
              </w:tc>
              <w:tc>
                <w:tcPr>
                  <w:tcW w:w="4862" w:type="dxa"/>
                  <w:tcBorders>
                    <w:top w:val="nil"/>
                    <w:left w:val="nil"/>
                    <w:bottom w:val="single" w:sz="8" w:space="0" w:color="auto"/>
                    <w:right w:val="single" w:sz="8" w:space="0" w:color="auto"/>
                  </w:tcBorders>
                  <w:shd w:val="clear" w:color="auto" w:fill="auto"/>
                  <w:hideMark/>
                </w:tcPr>
                <w:p w14:paraId="738882D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Dimenzija 260x280cm,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boja bijela,100%</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pamuk,</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pruga damast od finog cesljanog prediva1,8-2cm širine, tezina/m2: 135-145g/m2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711107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4B2218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150</w:t>
                  </w:r>
                </w:p>
              </w:tc>
              <w:tc>
                <w:tcPr>
                  <w:tcW w:w="222" w:type="dxa"/>
                  <w:vAlign w:val="center"/>
                  <w:hideMark/>
                </w:tcPr>
                <w:p w14:paraId="00BC8ED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40BB3D7"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5B07FE8D" w14:textId="77777777" w:rsidR="00BA1AD4" w:rsidRPr="0000349C" w:rsidRDefault="00577F8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cs="Times New Roman"/>
                      <w:b/>
                      <w:bCs/>
                      <w:color w:val="000000"/>
                    </w:rPr>
                    <w:t>89</w:t>
                  </w:r>
                </w:p>
              </w:tc>
              <w:tc>
                <w:tcPr>
                  <w:tcW w:w="1881" w:type="dxa"/>
                  <w:tcBorders>
                    <w:top w:val="nil"/>
                    <w:left w:val="nil"/>
                    <w:bottom w:val="single" w:sz="8" w:space="0" w:color="auto"/>
                    <w:right w:val="single" w:sz="8" w:space="0" w:color="auto"/>
                  </w:tcBorders>
                  <w:shd w:val="clear" w:color="auto" w:fill="auto"/>
                  <w:hideMark/>
                </w:tcPr>
                <w:p w14:paraId="5CBD3DD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Jastučnica velika</w:t>
                  </w:r>
                </w:p>
              </w:tc>
              <w:tc>
                <w:tcPr>
                  <w:tcW w:w="4862" w:type="dxa"/>
                  <w:tcBorders>
                    <w:top w:val="nil"/>
                    <w:left w:val="nil"/>
                    <w:bottom w:val="single" w:sz="8" w:space="0" w:color="auto"/>
                    <w:right w:val="single" w:sz="8" w:space="0" w:color="auto"/>
                  </w:tcBorders>
                  <w:shd w:val="clear" w:color="auto" w:fill="auto"/>
                  <w:hideMark/>
                </w:tcPr>
                <w:p w14:paraId="62FA3A0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Dimenzija 60x80cm,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boja bijela,100%pamuk, pruga damast od finog cesljanog prediva1,8-2 cm širine, tezina/m2:135-145g/m2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491A92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312883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2,280.00</w:t>
                  </w:r>
                </w:p>
              </w:tc>
              <w:tc>
                <w:tcPr>
                  <w:tcW w:w="222" w:type="dxa"/>
                  <w:vAlign w:val="center"/>
                  <w:hideMark/>
                </w:tcPr>
                <w:p w14:paraId="08FFAFE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A3D1E43"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5FFF1C2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9</w:t>
                  </w:r>
                  <w:r w:rsidR="00577F81">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58E8680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Navlaka jorganska za francuski krevet</w:t>
                  </w:r>
                </w:p>
              </w:tc>
              <w:tc>
                <w:tcPr>
                  <w:tcW w:w="4862" w:type="dxa"/>
                  <w:tcBorders>
                    <w:top w:val="nil"/>
                    <w:left w:val="nil"/>
                    <w:bottom w:val="single" w:sz="8" w:space="0" w:color="auto"/>
                    <w:right w:val="single" w:sz="8" w:space="0" w:color="auto"/>
                  </w:tcBorders>
                  <w:shd w:val="clear" w:color="auto" w:fill="auto"/>
                  <w:hideMark/>
                </w:tcPr>
                <w:p w14:paraId="66EB96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Dimenzija 210x220cm,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boja bijela,100%</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pamuk, pruga damast od finog </w:t>
                  </w:r>
                  <w:r w:rsidR="00832741">
                    <w:rPr>
                      <w:rFonts w:ascii="Arial Narrow" w:eastAsia="Times New Roman" w:hAnsi="Arial Narrow" w:cs="Times New Roman"/>
                      <w:color w:val="000000"/>
                    </w:rPr>
                    <w:t>č</w:t>
                  </w:r>
                  <w:r w:rsidRPr="0000349C">
                    <w:rPr>
                      <w:rFonts w:ascii="Arial Narrow" w:eastAsia="Times New Roman" w:hAnsi="Arial Narrow" w:cs="Times New Roman"/>
                      <w:color w:val="000000"/>
                    </w:rPr>
                    <w:t>esljanog prediva1,8-2 cm širine, tezina/m2: 135-145g/m2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6ED410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6E5372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150</w:t>
                  </w:r>
                </w:p>
              </w:tc>
              <w:tc>
                <w:tcPr>
                  <w:tcW w:w="222" w:type="dxa"/>
                  <w:vAlign w:val="center"/>
                  <w:hideMark/>
                </w:tcPr>
                <w:p w14:paraId="2281022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3E59FA1"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25BEC6B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9</w:t>
                  </w:r>
                  <w:r w:rsidR="00577F81">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22DADE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Navlaka jorganska za obični krevet</w:t>
                  </w:r>
                </w:p>
              </w:tc>
              <w:tc>
                <w:tcPr>
                  <w:tcW w:w="4862" w:type="dxa"/>
                  <w:tcBorders>
                    <w:top w:val="nil"/>
                    <w:left w:val="nil"/>
                    <w:bottom w:val="single" w:sz="8" w:space="0" w:color="auto"/>
                    <w:right w:val="single" w:sz="8" w:space="0" w:color="auto"/>
                  </w:tcBorders>
                  <w:shd w:val="clear" w:color="auto" w:fill="auto"/>
                  <w:hideMark/>
                </w:tcPr>
                <w:p w14:paraId="41903A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Dimenzija 150x210cm,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boja bijela,100%</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pamuk, pruga damast od finog cesljanog prediva1,8-2cm širine, tezina/m2: 135-145g/m2.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50EB52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0492D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1,980.00</w:t>
                  </w:r>
                </w:p>
              </w:tc>
              <w:tc>
                <w:tcPr>
                  <w:tcW w:w="222" w:type="dxa"/>
                  <w:vAlign w:val="center"/>
                  <w:hideMark/>
                </w:tcPr>
                <w:p w14:paraId="025AE3E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DD9DD2C"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B29E2B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9</w:t>
                  </w:r>
                  <w:r w:rsidR="00577F81">
                    <w:rPr>
                      <w:rFonts w:ascii="Arial Narrow" w:eastAsia="Times New Roman" w:hAnsi="Arial Narrow" w:cs="Times New Roman"/>
                      <w:b/>
                      <w:bCs/>
                      <w:color w:val="000000"/>
                    </w:rPr>
                    <w:t>2</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0EB87B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Naddušek protektor</w:t>
                  </w:r>
                </w:p>
              </w:tc>
              <w:tc>
                <w:tcPr>
                  <w:tcW w:w="4862" w:type="dxa"/>
                  <w:tcBorders>
                    <w:top w:val="nil"/>
                    <w:left w:val="nil"/>
                    <w:bottom w:val="nil"/>
                    <w:right w:val="single" w:sz="8" w:space="0" w:color="auto"/>
                  </w:tcBorders>
                  <w:shd w:val="clear" w:color="auto" w:fill="auto"/>
                  <w:hideMark/>
                </w:tcPr>
                <w:p w14:paraId="06C2F770" w14:textId="77777777" w:rsidR="00BA1AD4" w:rsidRPr="008A737C" w:rsidRDefault="00BA1AD4" w:rsidP="00BA1AD4">
                  <w:pPr>
                    <w:framePr w:hSpace="180" w:wrap="around" w:vAnchor="text" w:hAnchor="text" w:y="1"/>
                    <w:spacing w:after="0" w:line="240" w:lineRule="auto"/>
                    <w:suppressOverlap/>
                    <w:rPr>
                      <w:rFonts w:ascii="Arial Narrow" w:eastAsia="Times New Roman" w:hAnsi="Arial Narrow"/>
                      <w:color w:val="000000"/>
                      <w:highlight w:val="yellow"/>
                    </w:rPr>
                  </w:pPr>
                  <w:r w:rsidRPr="00577F81">
                    <w:rPr>
                      <w:rFonts w:ascii="Arial Narrow" w:eastAsia="Times New Roman" w:hAnsi="Arial Narrow" w:cs="Times New Roman"/>
                      <w:color w:val="000000"/>
                    </w:rPr>
                    <w:t xml:space="preserve">Zastita zadusek, po uzorku iz uzorne sobe, boja: bijela </w:t>
                  </w:r>
                  <w:r w:rsidRPr="00577F81">
                    <w:rPr>
                      <w:rFonts w:ascii="Arial Narrow" w:eastAsia="Times New Roman" w:hAnsi="Arial Narrow"/>
                      <w:color w:val="000000"/>
                    </w:rPr>
                    <w:t>dimenzija 90x200cm, lice frotir pamuk, nalicje, indukovani PU dio (poliuretan), nepromocivo 40° do 60. Obračun po kom izvedene pozicije.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9B49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68F7D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1,980.00</w:t>
                  </w:r>
                </w:p>
              </w:tc>
              <w:tc>
                <w:tcPr>
                  <w:tcW w:w="222" w:type="dxa"/>
                  <w:vAlign w:val="center"/>
                  <w:hideMark/>
                </w:tcPr>
                <w:p w14:paraId="35F973B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EB65BD3" w14:textId="77777777" w:rsidTr="00C4058E">
              <w:trPr>
                <w:trHeight w:val="50"/>
              </w:trPr>
              <w:tc>
                <w:tcPr>
                  <w:tcW w:w="627" w:type="dxa"/>
                  <w:vMerge/>
                  <w:tcBorders>
                    <w:top w:val="nil"/>
                    <w:left w:val="single" w:sz="8" w:space="0" w:color="auto"/>
                    <w:bottom w:val="single" w:sz="8" w:space="0" w:color="000000"/>
                    <w:right w:val="single" w:sz="8" w:space="0" w:color="auto"/>
                  </w:tcBorders>
                  <w:vAlign w:val="center"/>
                  <w:hideMark/>
                </w:tcPr>
                <w:p w14:paraId="6A06ADB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D42F8F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2D55A0A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4901E63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8EA806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74C21B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9AFE2FC"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04ED682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9</w:t>
                  </w:r>
                  <w:r w:rsidR="00577F81">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22C234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Peškir srednji</w:t>
                  </w:r>
                </w:p>
              </w:tc>
              <w:tc>
                <w:tcPr>
                  <w:tcW w:w="4862" w:type="dxa"/>
                  <w:tcBorders>
                    <w:top w:val="nil"/>
                    <w:left w:val="nil"/>
                    <w:bottom w:val="single" w:sz="8" w:space="0" w:color="auto"/>
                    <w:right w:val="single" w:sz="8" w:space="0" w:color="auto"/>
                  </w:tcBorders>
                  <w:shd w:val="clear" w:color="auto" w:fill="auto"/>
                  <w:hideMark/>
                </w:tcPr>
                <w:p w14:paraId="0F650E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Pr>
                      <w:rFonts w:ascii="Arial Narrow" w:eastAsia="Times New Roman" w:hAnsi="Arial Narrow" w:cs="Times New Roman"/>
                      <w:color w:val="000000"/>
                    </w:rPr>
                    <w:t xml:space="preserve">Peškir </w:t>
                  </w:r>
                  <w:r w:rsidRPr="0000349C">
                    <w:rPr>
                      <w:rFonts w:ascii="Arial Narrow" w:eastAsia="Times New Roman" w:hAnsi="Arial Narrow" w:cs="Times New Roman"/>
                      <w:color w:val="000000"/>
                    </w:rPr>
                    <w:t xml:space="preserve">bijeli,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sobe,100%</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pamuk, dimenzija 50x100cm, povr</w:t>
                  </w:r>
                  <w:r w:rsidR="00832741">
                    <w:rPr>
                      <w:rFonts w:ascii="Arial Narrow" w:eastAsia="Times New Roman" w:hAnsi="Arial Narrow" w:cs="Times New Roman"/>
                      <w:color w:val="000000"/>
                    </w:rPr>
                    <w:t>š</w:t>
                  </w:r>
                  <w:r w:rsidRPr="0000349C">
                    <w:rPr>
                      <w:rFonts w:ascii="Arial Narrow" w:eastAsia="Times New Roman" w:hAnsi="Arial Narrow" w:cs="Times New Roman"/>
                      <w:color w:val="000000"/>
                    </w:rPr>
                    <w:t>inska masa 550g/m2.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2EA5C4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3E3F65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2,100.00</w:t>
                  </w:r>
                </w:p>
              </w:tc>
              <w:tc>
                <w:tcPr>
                  <w:tcW w:w="222" w:type="dxa"/>
                  <w:vAlign w:val="center"/>
                  <w:hideMark/>
                </w:tcPr>
                <w:p w14:paraId="3B6DADC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86C36C7"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6BA3D2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9</w:t>
                  </w:r>
                  <w:r w:rsidR="00577F81">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06DE135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Peškir veliki</w:t>
                  </w:r>
                </w:p>
              </w:tc>
              <w:tc>
                <w:tcPr>
                  <w:tcW w:w="4862" w:type="dxa"/>
                  <w:tcBorders>
                    <w:top w:val="nil"/>
                    <w:left w:val="nil"/>
                    <w:bottom w:val="single" w:sz="8" w:space="0" w:color="auto"/>
                    <w:right w:val="single" w:sz="8" w:space="0" w:color="auto"/>
                  </w:tcBorders>
                  <w:shd w:val="clear" w:color="auto" w:fill="auto"/>
                  <w:hideMark/>
                </w:tcPr>
                <w:p w14:paraId="10982E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Pr>
                      <w:rFonts w:ascii="Arial Narrow" w:eastAsia="Times New Roman" w:hAnsi="Arial Narrow" w:cs="Times New Roman"/>
                      <w:color w:val="000000"/>
                    </w:rPr>
                    <w:t xml:space="preserve">Peškir </w:t>
                  </w:r>
                  <w:r w:rsidRPr="0000349C">
                    <w:rPr>
                      <w:rFonts w:ascii="Arial Narrow" w:eastAsia="Times New Roman" w:hAnsi="Arial Narrow" w:cs="Times New Roman"/>
                      <w:color w:val="000000"/>
                    </w:rPr>
                    <w:t xml:space="preserve">bijeli,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100%pamuk, dimenzija 70x140cm, povrsinska masa 550g/m2.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934D69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B19A63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2,100.00</w:t>
                  </w:r>
                </w:p>
              </w:tc>
              <w:tc>
                <w:tcPr>
                  <w:tcW w:w="222" w:type="dxa"/>
                  <w:vAlign w:val="center"/>
                  <w:hideMark/>
                </w:tcPr>
                <w:p w14:paraId="620B594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38072A4"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1A7E6F8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9</w:t>
                  </w:r>
                  <w:r w:rsidR="00577F8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7F892B7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Stopa otirač</w:t>
                  </w:r>
                </w:p>
              </w:tc>
              <w:tc>
                <w:tcPr>
                  <w:tcW w:w="4862" w:type="dxa"/>
                  <w:tcBorders>
                    <w:top w:val="nil"/>
                    <w:left w:val="nil"/>
                    <w:bottom w:val="single" w:sz="8" w:space="0" w:color="auto"/>
                    <w:right w:val="single" w:sz="8" w:space="0" w:color="auto"/>
                  </w:tcBorders>
                  <w:shd w:val="clear" w:color="auto" w:fill="auto"/>
                  <w:hideMark/>
                </w:tcPr>
                <w:p w14:paraId="4C56430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Pr>
                      <w:rFonts w:ascii="Arial Narrow" w:eastAsia="Times New Roman" w:hAnsi="Arial Narrow" w:cs="Times New Roman"/>
                      <w:color w:val="000000"/>
                    </w:rPr>
                    <w:t xml:space="preserve">Stopa otirač </w:t>
                  </w:r>
                  <w:r w:rsidRPr="0000349C">
                    <w:rPr>
                      <w:rFonts w:ascii="Arial Narrow" w:eastAsia="Times New Roman" w:hAnsi="Arial Narrow" w:cs="Times New Roman"/>
                      <w:color w:val="000000"/>
                    </w:rPr>
                    <w:t xml:space="preserve">bijeli,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100%pamuk, dimenzija 50x70cm, povrsinska masa 700g/m2.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455937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2064F9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1,002.00</w:t>
                  </w:r>
                </w:p>
              </w:tc>
              <w:tc>
                <w:tcPr>
                  <w:tcW w:w="222" w:type="dxa"/>
                  <w:vAlign w:val="center"/>
                  <w:hideMark/>
                </w:tcPr>
                <w:p w14:paraId="4727F8C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F706385"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51BAE7D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9</w:t>
                  </w:r>
                  <w:r w:rsidR="00577F8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0A5C793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Štep deka za običan krevet</w:t>
                  </w:r>
                </w:p>
              </w:tc>
              <w:tc>
                <w:tcPr>
                  <w:tcW w:w="4862" w:type="dxa"/>
                  <w:tcBorders>
                    <w:top w:val="nil"/>
                    <w:left w:val="nil"/>
                    <w:bottom w:val="single" w:sz="8" w:space="0" w:color="auto"/>
                    <w:right w:val="single" w:sz="8" w:space="0" w:color="auto"/>
                  </w:tcBorders>
                  <w:shd w:val="clear" w:color="auto" w:fill="auto"/>
                  <w:hideMark/>
                </w:tcPr>
                <w:p w14:paraId="18A344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Pr>
                      <w:rFonts w:ascii="Arial Narrow" w:eastAsia="Times New Roman" w:hAnsi="Arial Narrow" w:cs="Times New Roman"/>
                      <w:color w:val="000000"/>
                    </w:rPr>
                    <w:t>Štep deka</w:t>
                  </w:r>
                  <w:r w:rsidRPr="0000349C">
                    <w:rPr>
                      <w:rFonts w:ascii="Arial Narrow" w:eastAsia="Times New Roman" w:hAnsi="Arial Narrow" w:cs="Times New Roman"/>
                      <w:color w:val="000000"/>
                    </w:rPr>
                    <w:t xml:space="preserve">,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dimenzija 140x200</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cm,</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bijela,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osnovni materijal pamuk 100%, punjenje silikon PES 100%, tezina :200g/m2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A98A51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D0277D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240</w:t>
                  </w:r>
                </w:p>
              </w:tc>
              <w:tc>
                <w:tcPr>
                  <w:tcW w:w="222" w:type="dxa"/>
                  <w:vAlign w:val="center"/>
                  <w:hideMark/>
                </w:tcPr>
                <w:p w14:paraId="42BD339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ADE913F"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5A6CC5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9</w:t>
                  </w:r>
                  <w:r w:rsidR="00577F81">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2AFA1C8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Jastuci</w:t>
                  </w:r>
                </w:p>
              </w:tc>
              <w:tc>
                <w:tcPr>
                  <w:tcW w:w="4862" w:type="dxa"/>
                  <w:tcBorders>
                    <w:top w:val="nil"/>
                    <w:left w:val="nil"/>
                    <w:bottom w:val="single" w:sz="8" w:space="0" w:color="auto"/>
                    <w:right w:val="single" w:sz="8" w:space="0" w:color="auto"/>
                  </w:tcBorders>
                  <w:shd w:val="clear" w:color="auto" w:fill="auto"/>
                  <w:hideMark/>
                </w:tcPr>
                <w:p w14:paraId="5824D7E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Pr>
                      <w:rFonts w:ascii="Arial Narrow" w:eastAsia="Times New Roman" w:hAnsi="Arial Narrow" w:cs="Times New Roman"/>
                      <w:color w:val="000000"/>
                    </w:rPr>
                    <w:t>Jastuk</w:t>
                  </w:r>
                  <w:r w:rsidRPr="0000349C">
                    <w:rPr>
                      <w:rFonts w:ascii="Arial Narrow" w:eastAsia="Times New Roman" w:hAnsi="Arial Narrow" w:cs="Times New Roman"/>
                      <w:color w:val="000000"/>
                    </w:rPr>
                    <w:t xml:space="preserve">,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dimenzija 60x80cm,</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bijela,</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stepana, osnovni materijal pamuk 100%,</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punjenje silikon PES 100%, tezina :200g/m2,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87BC4F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F3FD78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2,280.00</w:t>
                  </w:r>
                </w:p>
              </w:tc>
              <w:tc>
                <w:tcPr>
                  <w:tcW w:w="222" w:type="dxa"/>
                  <w:vAlign w:val="center"/>
                  <w:hideMark/>
                </w:tcPr>
                <w:p w14:paraId="2F3B23F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9C0684D"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1776D64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9</w:t>
                  </w:r>
                  <w:r w:rsidR="00577F81">
                    <w:rPr>
                      <w:rFonts w:ascii="Arial Narrow" w:eastAsia="Times New Roman" w:hAnsi="Arial Narrow" w:cs="Times New Roman"/>
                      <w:b/>
                      <w:bCs/>
                      <w:color w:val="000000"/>
                    </w:rPr>
                    <w:t>8</w:t>
                  </w:r>
                </w:p>
              </w:tc>
              <w:tc>
                <w:tcPr>
                  <w:tcW w:w="1881" w:type="dxa"/>
                  <w:tcBorders>
                    <w:top w:val="nil"/>
                    <w:left w:val="nil"/>
                    <w:bottom w:val="single" w:sz="8" w:space="0" w:color="auto"/>
                    <w:right w:val="single" w:sz="8" w:space="0" w:color="auto"/>
                  </w:tcBorders>
                  <w:shd w:val="clear" w:color="auto" w:fill="auto"/>
                  <w:hideMark/>
                </w:tcPr>
                <w:p w14:paraId="450865E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Nadušek za krevet 200x200cm</w:t>
                  </w:r>
                </w:p>
              </w:tc>
              <w:tc>
                <w:tcPr>
                  <w:tcW w:w="4862" w:type="dxa"/>
                  <w:tcBorders>
                    <w:top w:val="nil"/>
                    <w:left w:val="nil"/>
                    <w:bottom w:val="single" w:sz="8" w:space="0" w:color="auto"/>
                    <w:right w:val="single" w:sz="8" w:space="0" w:color="auto"/>
                  </w:tcBorders>
                  <w:shd w:val="clear" w:color="auto" w:fill="auto"/>
                  <w:hideMark/>
                </w:tcPr>
                <w:p w14:paraId="6E3AE4A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Pr>
                      <w:rFonts w:ascii="Arial Narrow" w:eastAsia="Times New Roman" w:hAnsi="Arial Narrow" w:cs="Times New Roman"/>
                      <w:color w:val="000000"/>
                    </w:rPr>
                    <w:t>Z</w:t>
                  </w:r>
                  <w:r w:rsidRPr="0000349C">
                    <w:rPr>
                      <w:rFonts w:ascii="Arial Narrow" w:eastAsia="Times New Roman" w:hAnsi="Arial Narrow" w:cs="Times New Roman"/>
                      <w:color w:val="000000"/>
                    </w:rPr>
                    <w:t xml:space="preserve">astita za dusek, </w:t>
                  </w:r>
                  <w:r>
                    <w:rPr>
                      <w:rFonts w:ascii="Arial Narrow" w:eastAsia="Times New Roman" w:hAnsi="Arial Narrow" w:cs="Times New Roman"/>
                      <w:color w:val="000000"/>
                    </w:rPr>
                    <w:t>p</w:t>
                  </w:r>
                  <w:r w:rsidRPr="0000349C">
                    <w:rPr>
                      <w:rFonts w:ascii="Arial Narrow" w:eastAsia="Times New Roman" w:hAnsi="Arial Narrow" w:cs="Times New Roman"/>
                      <w:color w:val="000000"/>
                    </w:rPr>
                    <w:t>o uzorku iz uzorne sobe</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boja:</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bijela,</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dimenzija 200x200cm,</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lice frotir pamuk,</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nalicje indukovani PU dio (poliuretan), nepromocivo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463A7C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E292D2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150</w:t>
                  </w:r>
                </w:p>
              </w:tc>
              <w:tc>
                <w:tcPr>
                  <w:tcW w:w="222" w:type="dxa"/>
                  <w:vAlign w:val="center"/>
                  <w:hideMark/>
                </w:tcPr>
                <w:p w14:paraId="6CB513A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51F4130"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656E4270" w14:textId="77777777" w:rsidR="00BA1AD4" w:rsidRPr="0000349C" w:rsidRDefault="00577F8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cs="Times New Roman"/>
                      <w:b/>
                      <w:bCs/>
                      <w:color w:val="000000"/>
                    </w:rPr>
                    <w:t>99</w:t>
                  </w:r>
                </w:p>
              </w:tc>
              <w:tc>
                <w:tcPr>
                  <w:tcW w:w="1881" w:type="dxa"/>
                  <w:tcBorders>
                    <w:top w:val="nil"/>
                    <w:left w:val="nil"/>
                    <w:bottom w:val="single" w:sz="8" w:space="0" w:color="auto"/>
                    <w:right w:val="single" w:sz="8" w:space="0" w:color="auto"/>
                  </w:tcBorders>
                  <w:shd w:val="clear" w:color="auto" w:fill="auto"/>
                  <w:hideMark/>
                </w:tcPr>
                <w:p w14:paraId="51F7B54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Raner za krevet veliki</w:t>
                  </w:r>
                </w:p>
              </w:tc>
              <w:tc>
                <w:tcPr>
                  <w:tcW w:w="4862" w:type="dxa"/>
                  <w:tcBorders>
                    <w:top w:val="nil"/>
                    <w:left w:val="nil"/>
                    <w:bottom w:val="single" w:sz="8" w:space="0" w:color="auto"/>
                    <w:right w:val="single" w:sz="8" w:space="0" w:color="auto"/>
                  </w:tcBorders>
                  <w:shd w:val="clear" w:color="auto" w:fill="auto"/>
                  <w:hideMark/>
                </w:tcPr>
                <w:p w14:paraId="26F14E0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Raner za krevet, dimenzije 145x275cm. 100% pamuk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24B9DC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9F1252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375</w:t>
                  </w:r>
                </w:p>
              </w:tc>
              <w:tc>
                <w:tcPr>
                  <w:tcW w:w="222" w:type="dxa"/>
                  <w:vAlign w:val="center"/>
                  <w:hideMark/>
                </w:tcPr>
                <w:p w14:paraId="332B09A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2709550"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6B14944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10</w:t>
                  </w:r>
                  <w:r w:rsidR="00577F81">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0F89000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Raner za krevet mali</w:t>
                  </w:r>
                </w:p>
              </w:tc>
              <w:tc>
                <w:tcPr>
                  <w:tcW w:w="4862" w:type="dxa"/>
                  <w:tcBorders>
                    <w:top w:val="nil"/>
                    <w:left w:val="nil"/>
                    <w:bottom w:val="single" w:sz="8" w:space="0" w:color="auto"/>
                    <w:right w:val="single" w:sz="8" w:space="0" w:color="auto"/>
                  </w:tcBorders>
                  <w:shd w:val="clear" w:color="auto" w:fill="auto"/>
                  <w:hideMark/>
                </w:tcPr>
                <w:p w14:paraId="15D1A6E4"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Raner za krevet, dimenzije 145x180cm. 100% pamuk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6FC36B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4CC0C0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45</w:t>
                  </w:r>
                </w:p>
              </w:tc>
              <w:tc>
                <w:tcPr>
                  <w:tcW w:w="222" w:type="dxa"/>
                  <w:vAlign w:val="center"/>
                  <w:hideMark/>
                </w:tcPr>
                <w:p w14:paraId="12F66AE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9C04CD7"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041CCC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FE4953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HIDROTEHNIČKE INSTALACIJE</w:t>
                  </w:r>
                </w:p>
              </w:tc>
              <w:tc>
                <w:tcPr>
                  <w:tcW w:w="957" w:type="dxa"/>
                  <w:tcBorders>
                    <w:top w:val="nil"/>
                    <w:left w:val="nil"/>
                    <w:bottom w:val="single" w:sz="8" w:space="0" w:color="auto"/>
                    <w:right w:val="single" w:sz="8" w:space="0" w:color="auto"/>
                  </w:tcBorders>
                  <w:shd w:val="clear" w:color="auto" w:fill="auto"/>
                  <w:noWrap/>
                  <w:vAlign w:val="center"/>
                  <w:hideMark/>
                </w:tcPr>
                <w:p w14:paraId="5F3D115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44CEC61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4B93376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1AAB4BC"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1150D4B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10</w:t>
                  </w:r>
                  <w:r w:rsidR="00577F81">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64FC0BB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Demontaza sanitarinih uredjaja, ventila i cevnog razvoda u kupatilima.</w:t>
                  </w:r>
                </w:p>
              </w:tc>
              <w:tc>
                <w:tcPr>
                  <w:tcW w:w="4862" w:type="dxa"/>
                  <w:tcBorders>
                    <w:top w:val="nil"/>
                    <w:left w:val="nil"/>
                    <w:bottom w:val="single" w:sz="8" w:space="0" w:color="auto"/>
                    <w:right w:val="single" w:sz="8" w:space="0" w:color="auto"/>
                  </w:tcBorders>
                  <w:shd w:val="clear" w:color="auto" w:fill="auto"/>
                  <w:hideMark/>
                </w:tcPr>
                <w:p w14:paraId="345AA35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Demontaza ventila i cevnog razvoda, odnosenje na gradilisnu deponiju i odvoz na deponiju gradjevinksog otpada udaljenu do 15 km. Obracun po sanitarnom cvoru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439AA2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341A10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07CBD4A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76B3EF9" w14:textId="77777777" w:rsidTr="00C4058E">
              <w:trPr>
                <w:trHeight w:val="8130"/>
              </w:trPr>
              <w:tc>
                <w:tcPr>
                  <w:tcW w:w="627" w:type="dxa"/>
                  <w:tcBorders>
                    <w:top w:val="nil"/>
                    <w:left w:val="single" w:sz="8" w:space="0" w:color="auto"/>
                    <w:bottom w:val="single" w:sz="8" w:space="0" w:color="auto"/>
                    <w:right w:val="single" w:sz="8" w:space="0" w:color="auto"/>
                  </w:tcBorders>
                  <w:shd w:val="clear" w:color="auto" w:fill="auto"/>
                  <w:noWrap/>
                  <w:hideMark/>
                </w:tcPr>
                <w:p w14:paraId="7CE4707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10</w:t>
                  </w:r>
                  <w:r w:rsidR="00577F81">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62BC8B6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Nabava, doprema i ugradnјa PPR vodovodne cijevi sa termičkom izolacionom zaštitom.  </w:t>
                  </w:r>
                </w:p>
              </w:tc>
              <w:tc>
                <w:tcPr>
                  <w:tcW w:w="4862" w:type="dxa"/>
                  <w:tcBorders>
                    <w:top w:val="nil"/>
                    <w:left w:val="nil"/>
                    <w:bottom w:val="single" w:sz="8" w:space="0" w:color="auto"/>
                    <w:right w:val="single" w:sz="8" w:space="0" w:color="auto"/>
                  </w:tcBorders>
                  <w:shd w:val="clear" w:color="auto" w:fill="auto"/>
                  <w:hideMark/>
                </w:tcPr>
                <w:p w14:paraId="763D70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cijevi, proizvođača Vargon, od polipropilena “PPR"   sa ternoizolacijom i sa svim fazonskim komadima i obujmicama za pričvršćenje cjevovoda. Polipropelenske cijevi PP za toplu i hladnu vodu nazivnog pritiska od NP 20 bara. Transport,</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montažu sa zavarivanjem uraditi u svemu prema uslovima za ove cijevi propisanih od strane isporučioca cijevi. Izvodjač mora garantovati da će vodovodnu mrežu od ovih cijevi izvesti u svemu prema uslovima koji su propisani za izvođenje od strane proizvodjača cijevi, i to po DIN standardima. Specifikaciju fazonskih komada treba da uradi izvodjač radova uz verifikaciju isporučioca cijevi.    U cijenu su uračunata sva potrebna štemovanja. Cijevi na svaki 1.5 m pričvrstiti orginalnim obujmicama za ove cijevi koje takođe treba nabaviti zajedno sa cijevima plastičnim obujmicama za konstrukciju. Nakon montaže izvršiti ispitivanje cijevi na probni pritisak od 12.0 i 8,0 bara,</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sa tri rasporedne probe treća kada se postave sanitarne armature. Obračun po m' komplet izvedenog i ispitanog cjevovoda. Poslije ispitivanja uraditi dezinfekciju mreže rastvorom hlora a zatim mrežu dobro isprati.</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Uzeti uzorke  vode dati na hemisko bakteriološku analizu  d20x2,8 (Ø15).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E1EFAA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758330A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5,202.00</w:t>
                  </w:r>
                </w:p>
              </w:tc>
              <w:tc>
                <w:tcPr>
                  <w:tcW w:w="222" w:type="dxa"/>
                  <w:vAlign w:val="center"/>
                  <w:hideMark/>
                </w:tcPr>
                <w:p w14:paraId="44EF9D1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FFF1898" w14:textId="77777777" w:rsidTr="00C4058E">
              <w:trPr>
                <w:trHeight w:val="6195"/>
              </w:trPr>
              <w:tc>
                <w:tcPr>
                  <w:tcW w:w="627" w:type="dxa"/>
                  <w:tcBorders>
                    <w:top w:val="nil"/>
                    <w:left w:val="single" w:sz="8" w:space="0" w:color="auto"/>
                    <w:bottom w:val="single" w:sz="8" w:space="0" w:color="auto"/>
                    <w:right w:val="single" w:sz="8" w:space="0" w:color="auto"/>
                  </w:tcBorders>
                  <w:shd w:val="clear" w:color="auto" w:fill="auto"/>
                  <w:noWrap/>
                  <w:hideMark/>
                </w:tcPr>
                <w:p w14:paraId="285B9D5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10</w:t>
                  </w:r>
                  <w:r w:rsidR="00577F81">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5DAFE60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Nabava, doprema i ugradnјa PPR vodovodne cijevi sa termičkom izolacionom zaštitom.</w:t>
                  </w:r>
                </w:p>
              </w:tc>
              <w:tc>
                <w:tcPr>
                  <w:tcW w:w="4862" w:type="dxa"/>
                  <w:tcBorders>
                    <w:top w:val="nil"/>
                    <w:left w:val="nil"/>
                    <w:bottom w:val="single" w:sz="8" w:space="0" w:color="auto"/>
                    <w:right w:val="single" w:sz="8" w:space="0" w:color="auto"/>
                  </w:tcBorders>
                  <w:shd w:val="clear" w:color="auto" w:fill="auto"/>
                  <w:hideMark/>
                </w:tcPr>
                <w:p w14:paraId="40176E3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cijevi, proizvođača Vargon, od polipropilena “PPR"   sa ternoizolacijom i sa svim fazonskim komadima i obujmicama za pričvršćenje cjevovoda. Polipropelenske cijevi PP za toplu i hladnu vodu nazivnog pritiska od NP 20 bara. Transport,</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montažu sa zavarivanjem uraditi u svemu prema uslovima za ove cijevi propisanih od strane isporučioca cijevi. Izvodjač mora garantovati da će vodovodnu mrežu od ovih cijevi izvesti u svemu prema uslovima koji su propisani za izvođenje od strane proizvodjača cijevi, i to po DIN standardima. Specifikaciju fazonskih komada treba da uradi izvodjač radova uz verifikaciju isporučioca cijevi.    U cijenu su uračunata sva potrebna štemovanja. Cijevi na svaki 1.5 m pričvrstiti orginalnim obujmicama za ove cijevi koje takođe treba nabaviti zajedno sa cijevima plastičnim obujmicama za konstrukciju. Nakon montaže izvršiti ispitivanje cijevi na probni pritisak od 12.0 i 8,0 bara,</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sa tri rasporedne probe treća kada se postave sanitarne armature. Obračun po m' komplet izvedenog i ispitanog cjevovoda. Poslije ispitivanja uraditi dezinfekciju mreže rastvorom hlora a zatim mrežu dobro isprati.</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Uzeti uzorke vode dati na hemisko bakteriološku analizu.  d25x3,5 (Ø20)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DEBC9C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39A8F86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1,600.50</w:t>
                  </w:r>
                </w:p>
              </w:tc>
              <w:tc>
                <w:tcPr>
                  <w:tcW w:w="222" w:type="dxa"/>
                  <w:vAlign w:val="center"/>
                  <w:hideMark/>
                </w:tcPr>
                <w:p w14:paraId="224DDC0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C239A8B"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185F321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10</w:t>
                  </w:r>
                  <w:r w:rsidR="00577F81">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1711A96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običnih kugla ventila.</w:t>
                  </w:r>
                </w:p>
              </w:tc>
              <w:tc>
                <w:tcPr>
                  <w:tcW w:w="4862" w:type="dxa"/>
                  <w:tcBorders>
                    <w:top w:val="nil"/>
                    <w:left w:val="nil"/>
                    <w:bottom w:val="single" w:sz="8" w:space="0" w:color="auto"/>
                    <w:right w:val="single" w:sz="8" w:space="0" w:color="auto"/>
                  </w:tcBorders>
                  <w:shd w:val="clear" w:color="auto" w:fill="auto"/>
                  <w:hideMark/>
                </w:tcPr>
                <w:p w14:paraId="1B9B75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običnih kugla ventila, proizvođača Vargon. Ventil Ø 20 (DN25)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5F7C77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DAB951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672</w:t>
                  </w:r>
                </w:p>
              </w:tc>
              <w:tc>
                <w:tcPr>
                  <w:tcW w:w="222" w:type="dxa"/>
                  <w:vAlign w:val="center"/>
                  <w:hideMark/>
                </w:tcPr>
                <w:p w14:paraId="3A82848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A96C889"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3CEC9C5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10</w:t>
                  </w:r>
                  <w:r w:rsidR="00577F8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5C377BC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montaza EK ventila.</w:t>
                  </w:r>
                </w:p>
              </w:tc>
              <w:tc>
                <w:tcPr>
                  <w:tcW w:w="4862" w:type="dxa"/>
                  <w:tcBorders>
                    <w:top w:val="nil"/>
                    <w:left w:val="nil"/>
                    <w:bottom w:val="single" w:sz="8" w:space="0" w:color="auto"/>
                    <w:right w:val="single" w:sz="8" w:space="0" w:color="auto"/>
                  </w:tcBorders>
                  <w:shd w:val="clear" w:color="auto" w:fill="auto"/>
                  <w:hideMark/>
                </w:tcPr>
                <w:p w14:paraId="5794023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s="Times New Roman"/>
                      <w:color w:val="000000"/>
                    </w:rPr>
                    <w:t xml:space="preserve">Nabavka, transport I montaza EK ventila, proizvođača Kovina.    </w:t>
                  </w:r>
                  <w:r w:rsidRPr="00577F81">
                    <w:rPr>
                      <w:rFonts w:ascii="Arial Narrow" w:eastAsia="Times New Roman" w:hAnsi="Arial Narrow" w:cs="Times New Roman"/>
                      <w:color w:val="000000"/>
                      <w:lang w:val="de-DE"/>
                    </w:rPr>
                    <w:t>Ø 15 mm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424F28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879385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1,336.00</w:t>
                  </w:r>
                </w:p>
              </w:tc>
              <w:tc>
                <w:tcPr>
                  <w:tcW w:w="222" w:type="dxa"/>
                  <w:vAlign w:val="center"/>
                  <w:hideMark/>
                </w:tcPr>
                <w:p w14:paraId="5D73B29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8F0E700" w14:textId="77777777" w:rsidTr="00C4058E">
              <w:trPr>
                <w:trHeight w:val="2217"/>
              </w:trPr>
              <w:tc>
                <w:tcPr>
                  <w:tcW w:w="627" w:type="dxa"/>
                  <w:tcBorders>
                    <w:top w:val="nil"/>
                    <w:left w:val="single" w:sz="8" w:space="0" w:color="auto"/>
                    <w:bottom w:val="single" w:sz="8" w:space="0" w:color="auto"/>
                    <w:right w:val="single" w:sz="8" w:space="0" w:color="auto"/>
                  </w:tcBorders>
                  <w:shd w:val="clear" w:color="auto" w:fill="auto"/>
                  <w:noWrap/>
                  <w:hideMark/>
                </w:tcPr>
                <w:p w14:paraId="4597F1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10</w:t>
                  </w:r>
                  <w:r w:rsidR="00577F8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7115011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troslojnih, visoko zvučno izolovanih kanalizacionih cevi i fazonskih komada. Fekalna kanalizacija</w:t>
                  </w:r>
                </w:p>
              </w:tc>
              <w:tc>
                <w:tcPr>
                  <w:tcW w:w="4862" w:type="dxa"/>
                  <w:tcBorders>
                    <w:top w:val="nil"/>
                    <w:left w:val="nil"/>
                    <w:bottom w:val="single" w:sz="8" w:space="0" w:color="auto"/>
                    <w:right w:val="single" w:sz="8" w:space="0" w:color="auto"/>
                  </w:tcBorders>
                  <w:shd w:val="clear" w:color="auto" w:fill="auto"/>
                  <w:hideMark/>
                </w:tcPr>
                <w:p w14:paraId="4DD8A9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montaža troslojnih, visoko zvučno izolovanih kanalizacionih cevi i fazonskih komada </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”RAUPIANO Plus” sa mufom i gumenim prstenastim dihtungom sa dvostrukim ”usnama”, za sisteme odvodnje bez pritiska (gravitacijom) prema DIN EN 12056 i DIN 1986-100 i za sisteme sa povišenim zahtevima za zaštitom od buke, ispitano u realnim građevinskim uslovima.cev Ø 50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BF21A4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61E7EE9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2,221.60</w:t>
                  </w:r>
                </w:p>
              </w:tc>
              <w:tc>
                <w:tcPr>
                  <w:tcW w:w="222" w:type="dxa"/>
                  <w:vAlign w:val="center"/>
                  <w:hideMark/>
                </w:tcPr>
                <w:p w14:paraId="19B9D36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E1FD8BF" w14:textId="77777777" w:rsidTr="00C4058E">
              <w:trPr>
                <w:trHeight w:val="2810"/>
              </w:trPr>
              <w:tc>
                <w:tcPr>
                  <w:tcW w:w="627" w:type="dxa"/>
                  <w:tcBorders>
                    <w:top w:val="nil"/>
                    <w:left w:val="single" w:sz="8" w:space="0" w:color="auto"/>
                    <w:bottom w:val="single" w:sz="8" w:space="0" w:color="auto"/>
                    <w:right w:val="single" w:sz="8" w:space="0" w:color="auto"/>
                  </w:tcBorders>
                  <w:shd w:val="clear" w:color="auto" w:fill="auto"/>
                  <w:noWrap/>
                  <w:hideMark/>
                </w:tcPr>
                <w:p w14:paraId="1CDA9BC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10</w:t>
                  </w:r>
                  <w:r w:rsidR="00577F81">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099704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troslojnih, visoko zvučno izolovanih kanalizacionih cevi i fazonskih komada. Fekalna kanlizacija+ ventilacija</w:t>
                  </w:r>
                </w:p>
              </w:tc>
              <w:tc>
                <w:tcPr>
                  <w:tcW w:w="4862" w:type="dxa"/>
                  <w:tcBorders>
                    <w:top w:val="nil"/>
                    <w:left w:val="nil"/>
                    <w:bottom w:val="single" w:sz="8" w:space="0" w:color="auto"/>
                    <w:right w:val="single" w:sz="8" w:space="0" w:color="auto"/>
                  </w:tcBorders>
                  <w:shd w:val="clear" w:color="auto" w:fill="auto"/>
                  <w:hideMark/>
                </w:tcPr>
                <w:p w14:paraId="019A28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montaža troslojnih, visoko zvučno izolovanih kanalizacionih cevi i fazonskih komada </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”RAUPIANO Plus” sa mufom i gumenim prstenastim dihtungom sa dvostrukim ”usnama”, za sisteme odvodnje bez pritiska (gravitacijom) prema DIN EN 12056 i DIN 1986-100 i za sisteme sa povišenim zahtevima za zaštitom od buke, ispitano u realnim građevinskim uslovima.cev Ø 110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2145CB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32347D0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1,100.00</w:t>
                  </w:r>
                </w:p>
              </w:tc>
              <w:tc>
                <w:tcPr>
                  <w:tcW w:w="222" w:type="dxa"/>
                  <w:vAlign w:val="center"/>
                  <w:hideMark/>
                </w:tcPr>
                <w:p w14:paraId="22ACE6D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C7C94BB" w14:textId="77777777" w:rsidTr="00C4058E">
              <w:trPr>
                <w:trHeight w:val="2810"/>
              </w:trPr>
              <w:tc>
                <w:tcPr>
                  <w:tcW w:w="627" w:type="dxa"/>
                  <w:tcBorders>
                    <w:top w:val="nil"/>
                    <w:left w:val="single" w:sz="8" w:space="0" w:color="auto"/>
                    <w:bottom w:val="single" w:sz="8" w:space="0" w:color="auto"/>
                    <w:right w:val="single" w:sz="8" w:space="0" w:color="auto"/>
                  </w:tcBorders>
                  <w:shd w:val="clear" w:color="auto" w:fill="auto"/>
                  <w:noWrap/>
                  <w:hideMark/>
                </w:tcPr>
                <w:p w14:paraId="06CB006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10</w:t>
                  </w:r>
                  <w:r w:rsidR="00577F81">
                    <w:rPr>
                      <w:rFonts w:ascii="Arial Narrow" w:eastAsia="Times New Roman" w:hAnsi="Arial Narrow" w:cs="Times New Roman"/>
                      <w:b/>
                      <w:bCs/>
                      <w:color w:val="000000"/>
                    </w:rPr>
                    <w:t>8</w:t>
                  </w:r>
                </w:p>
              </w:tc>
              <w:tc>
                <w:tcPr>
                  <w:tcW w:w="1881" w:type="dxa"/>
                  <w:tcBorders>
                    <w:top w:val="nil"/>
                    <w:left w:val="nil"/>
                    <w:bottom w:val="single" w:sz="8" w:space="0" w:color="auto"/>
                    <w:right w:val="single" w:sz="8" w:space="0" w:color="auto"/>
                  </w:tcBorders>
                  <w:shd w:val="clear" w:color="auto" w:fill="auto"/>
                  <w:hideMark/>
                </w:tcPr>
                <w:p w14:paraId="34DB258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troslojnih, visoko zvučno izolovanih kanalizacionih cevi i fazonskih komada. Fekalna kanlizacija. Atmosferska kanalizacija</w:t>
                  </w:r>
                </w:p>
              </w:tc>
              <w:tc>
                <w:tcPr>
                  <w:tcW w:w="4862" w:type="dxa"/>
                  <w:tcBorders>
                    <w:top w:val="nil"/>
                    <w:left w:val="nil"/>
                    <w:bottom w:val="single" w:sz="8" w:space="0" w:color="auto"/>
                    <w:right w:val="single" w:sz="8" w:space="0" w:color="auto"/>
                  </w:tcBorders>
                  <w:shd w:val="clear" w:color="auto" w:fill="auto"/>
                  <w:hideMark/>
                </w:tcPr>
                <w:p w14:paraId="563B185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troslojnih, visoko zvučno izolovanih kanalizacionih cevi i fazonskih komada</w:t>
                  </w:r>
                  <w:r w:rsidR="0083274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 ”RAUPIANO Plus” sa mufom i gumenim prstenastim dihtungom sa dvostrukim ”usnama”, za sisteme odvodnje bez pritiska (gravitacijom) prema DIN EN 12056 i DIN 1986-100 i za sisteme sa povišenim zahtevima za zaštitom od buke, ispitano u realnim građevinskim uslovima.cev Ø 110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4217DD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03E5C92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700</w:t>
                  </w:r>
                </w:p>
              </w:tc>
              <w:tc>
                <w:tcPr>
                  <w:tcW w:w="222" w:type="dxa"/>
                  <w:vAlign w:val="center"/>
                  <w:hideMark/>
                </w:tcPr>
                <w:p w14:paraId="2163609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26EED2A"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5262C60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577F81">
                    <w:rPr>
                      <w:rFonts w:ascii="Arial Narrow" w:eastAsia="Times New Roman" w:hAnsi="Arial Narrow" w:cs="Times New Roman"/>
                      <w:b/>
                      <w:bCs/>
                      <w:color w:val="000000"/>
                    </w:rPr>
                    <w:t>09</w:t>
                  </w:r>
                </w:p>
              </w:tc>
              <w:tc>
                <w:tcPr>
                  <w:tcW w:w="1881" w:type="dxa"/>
                  <w:tcBorders>
                    <w:top w:val="nil"/>
                    <w:left w:val="nil"/>
                    <w:bottom w:val="single" w:sz="8" w:space="0" w:color="auto"/>
                    <w:right w:val="single" w:sz="8" w:space="0" w:color="auto"/>
                  </w:tcBorders>
                  <w:shd w:val="clear" w:color="auto" w:fill="auto"/>
                  <w:hideMark/>
                </w:tcPr>
                <w:p w14:paraId="325359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linijskih inox slivnika.</w:t>
                  </w:r>
                </w:p>
              </w:tc>
              <w:tc>
                <w:tcPr>
                  <w:tcW w:w="4862" w:type="dxa"/>
                  <w:tcBorders>
                    <w:top w:val="nil"/>
                    <w:left w:val="nil"/>
                    <w:bottom w:val="single" w:sz="8" w:space="0" w:color="auto"/>
                    <w:right w:val="single" w:sz="8" w:space="0" w:color="auto"/>
                  </w:tcBorders>
                  <w:shd w:val="clear" w:color="auto" w:fill="auto"/>
                  <w:hideMark/>
                </w:tcPr>
                <w:p w14:paraId="429D59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linijskih inox ALCAPLAST slivnik za tuš kabinu APZ10-650 mm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97A4B2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3A124F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68146B8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59FCCC8"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248D68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r w:rsidR="00577F81">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5FEF0DA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slivnika</w:t>
                  </w:r>
                </w:p>
              </w:tc>
              <w:tc>
                <w:tcPr>
                  <w:tcW w:w="4862" w:type="dxa"/>
                  <w:tcBorders>
                    <w:top w:val="nil"/>
                    <w:left w:val="nil"/>
                    <w:bottom w:val="single" w:sz="8" w:space="0" w:color="auto"/>
                    <w:right w:val="single" w:sz="8" w:space="0" w:color="auto"/>
                  </w:tcBorders>
                  <w:shd w:val="clear" w:color="auto" w:fill="auto"/>
                  <w:hideMark/>
                </w:tcPr>
                <w:p w14:paraId="70EAC17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HLSlivnika 50 horizontalni (rešetka 150x150) siva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90DB6B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E288B3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336</w:t>
                  </w:r>
                </w:p>
              </w:tc>
              <w:tc>
                <w:tcPr>
                  <w:tcW w:w="222" w:type="dxa"/>
                  <w:vAlign w:val="center"/>
                  <w:hideMark/>
                </w:tcPr>
                <w:p w14:paraId="1472728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5B5B5BB"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5E7FC9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r w:rsidR="00577F81">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6755D0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Zaštita cijevnog razvoda</w:t>
                  </w:r>
                </w:p>
              </w:tc>
              <w:tc>
                <w:tcPr>
                  <w:tcW w:w="4862" w:type="dxa"/>
                  <w:tcBorders>
                    <w:top w:val="nil"/>
                    <w:left w:val="nil"/>
                    <w:bottom w:val="single" w:sz="8" w:space="0" w:color="auto"/>
                    <w:right w:val="single" w:sz="8" w:space="0" w:color="auto"/>
                  </w:tcBorders>
                  <w:shd w:val="clear" w:color="auto" w:fill="auto"/>
                  <w:hideMark/>
                </w:tcPr>
                <w:p w14:paraId="6221940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zaštita cijevnog razvoda betonom. Obračun po kupatilu,</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kom.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D39171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238279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4F54DD2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91C18FD"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27098B1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r w:rsidR="00577F81">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342AE2F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Spajanje cijevnog razvoda u instalacionim šahtovima</w:t>
                  </w:r>
                </w:p>
              </w:tc>
              <w:tc>
                <w:tcPr>
                  <w:tcW w:w="4862" w:type="dxa"/>
                  <w:tcBorders>
                    <w:top w:val="nil"/>
                    <w:left w:val="nil"/>
                    <w:bottom w:val="single" w:sz="8" w:space="0" w:color="auto"/>
                    <w:right w:val="single" w:sz="8" w:space="0" w:color="auto"/>
                  </w:tcBorders>
                  <w:shd w:val="clear" w:color="auto" w:fill="auto"/>
                  <w:hideMark/>
                </w:tcPr>
                <w:p w14:paraId="6C526BE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spajanje razvoda vodovoda,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fekalne kanalizacije i atmosferske kanalizacije na glavne vodove koji se nalaze u podnim instalacionim kanalima. Ovom pozicijom obuhvaćen je sav neophodan materijal i rad na spajanju instalacija. </w:t>
                  </w:r>
                  <w:r w:rsidRPr="00577F81">
                    <w:rPr>
                      <w:rFonts w:ascii="Arial Narrow" w:eastAsia="Times New Roman" w:hAnsi="Arial Narrow" w:cs="Times New Roman"/>
                      <w:color w:val="000000"/>
                      <w:lang w:val="de-DE"/>
                    </w:rPr>
                    <w:t xml:space="preserve">Obračun se vrši po komadu vertikala koja se spajaju u kanalu.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10384D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F0D18C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119</w:t>
                  </w:r>
                </w:p>
              </w:tc>
              <w:tc>
                <w:tcPr>
                  <w:tcW w:w="222" w:type="dxa"/>
                  <w:vAlign w:val="center"/>
                  <w:hideMark/>
                </w:tcPr>
                <w:p w14:paraId="647C8C3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2D80592"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65F750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r w:rsidR="00577F81">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5BE4308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umivaonika.</w:t>
                  </w:r>
                </w:p>
              </w:tc>
              <w:tc>
                <w:tcPr>
                  <w:tcW w:w="4862" w:type="dxa"/>
                  <w:tcBorders>
                    <w:top w:val="nil"/>
                    <w:left w:val="nil"/>
                    <w:bottom w:val="single" w:sz="8" w:space="0" w:color="auto"/>
                    <w:right w:val="single" w:sz="8" w:space="0" w:color="auto"/>
                  </w:tcBorders>
                  <w:shd w:val="clear" w:color="auto" w:fill="auto"/>
                  <w:hideMark/>
                </w:tcPr>
                <w:p w14:paraId="5C26734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577F81">
                    <w:rPr>
                      <w:rFonts w:ascii="Arial Narrow" w:eastAsia="Times New Roman" w:hAnsi="Arial Narrow" w:cs="Times New Roman"/>
                      <w:color w:val="000000"/>
                      <w:lang w:val="de-DE"/>
                    </w:rPr>
                    <w:t xml:space="preserve">Nabavka, transport i ugradnja umivaonika, po uzoru na umivaonik iz uzorne sobe. Iznad umivaonika ugraditi etažerku I klase i ogledalo. Uz umivaonik ugraditi sanitarnu galanteriju - garnituru.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A21222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428880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51F6C45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44C3BAA"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345A671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r w:rsidR="00577F81">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0B31A7E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baterije za toplu i hladnu vodu.</w:t>
                  </w:r>
                </w:p>
              </w:tc>
              <w:tc>
                <w:tcPr>
                  <w:tcW w:w="4862" w:type="dxa"/>
                  <w:tcBorders>
                    <w:top w:val="nil"/>
                    <w:left w:val="nil"/>
                    <w:bottom w:val="single" w:sz="8" w:space="0" w:color="auto"/>
                    <w:right w:val="single" w:sz="8" w:space="0" w:color="auto"/>
                  </w:tcBorders>
                  <w:shd w:val="clear" w:color="auto" w:fill="auto"/>
                  <w:hideMark/>
                </w:tcPr>
                <w:p w14:paraId="0B037C3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baterije za toplu i hladnu vodu, eurosmart Grohe sa hromiranim sifonom za slavinu Alkaplast, po uzoru na bateriju iz uzorne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FC163B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91BF2A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20388B7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75904DA"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6B99A8E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r w:rsidR="00577F8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00F1459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etazera sa ogledalom</w:t>
                  </w:r>
                </w:p>
              </w:tc>
              <w:tc>
                <w:tcPr>
                  <w:tcW w:w="4862" w:type="dxa"/>
                  <w:tcBorders>
                    <w:top w:val="nil"/>
                    <w:left w:val="nil"/>
                    <w:bottom w:val="single" w:sz="8" w:space="0" w:color="auto"/>
                    <w:right w:val="single" w:sz="8" w:space="0" w:color="auto"/>
                  </w:tcBorders>
                  <w:shd w:val="clear" w:color="auto" w:fill="auto"/>
                  <w:hideMark/>
                </w:tcPr>
                <w:p w14:paraId="43086B9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etađžera sa ogledalom, po uzoru na etažer iz ugledne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513FAE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A8DA26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069BF02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C754EAF"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1D1BDC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r w:rsidR="00577F8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50DDD1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držača peskira</w:t>
                  </w:r>
                </w:p>
              </w:tc>
              <w:tc>
                <w:tcPr>
                  <w:tcW w:w="4862" w:type="dxa"/>
                  <w:tcBorders>
                    <w:top w:val="nil"/>
                    <w:left w:val="nil"/>
                    <w:bottom w:val="single" w:sz="8" w:space="0" w:color="auto"/>
                    <w:right w:val="single" w:sz="8" w:space="0" w:color="auto"/>
                  </w:tcBorders>
                  <w:shd w:val="clear" w:color="auto" w:fill="auto"/>
                  <w:hideMark/>
                </w:tcPr>
                <w:p w14:paraId="68BEE3E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držača peskira, po uzoru na držač peskira iz ugledne sobe.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E3AD2E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1BA305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4EDDC25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2A3442E" w14:textId="77777777" w:rsidTr="00C4058E">
              <w:trPr>
                <w:trHeight w:val="3090"/>
              </w:trPr>
              <w:tc>
                <w:tcPr>
                  <w:tcW w:w="627" w:type="dxa"/>
                  <w:tcBorders>
                    <w:top w:val="nil"/>
                    <w:left w:val="single" w:sz="8" w:space="0" w:color="auto"/>
                    <w:bottom w:val="single" w:sz="8" w:space="0" w:color="auto"/>
                    <w:right w:val="single" w:sz="8" w:space="0" w:color="auto"/>
                  </w:tcBorders>
                  <w:shd w:val="clear" w:color="auto" w:fill="auto"/>
                  <w:noWrap/>
                  <w:hideMark/>
                </w:tcPr>
                <w:p w14:paraId="2B5869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11</w:t>
                  </w:r>
                  <w:r w:rsidR="00577F81">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79D698E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prenos i montaža komplet WC konzolne solje.</w:t>
                  </w:r>
                </w:p>
              </w:tc>
              <w:tc>
                <w:tcPr>
                  <w:tcW w:w="4862" w:type="dxa"/>
                  <w:tcBorders>
                    <w:top w:val="nil"/>
                    <w:left w:val="nil"/>
                    <w:bottom w:val="single" w:sz="8" w:space="0" w:color="auto"/>
                    <w:right w:val="single" w:sz="8" w:space="0" w:color="auto"/>
                  </w:tcBorders>
                  <w:shd w:val="clear" w:color="auto" w:fill="auto"/>
                  <w:hideMark/>
                </w:tcPr>
                <w:p w14:paraId="38B566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prenos i montaža komplet WC konzolne solje koja se sastoji od:'- konzolne keramičke WC šolje I klase, za 6 lit ispiranje, odignute od poda 6 cm sa sedištem i poklopcem: GAP rimless 35x54,- montažnog instalacijskog elementa za WC šolju visine ugradnje 112 cm  s niskošumnim ugradnim vodokotlićem GROHE, RAPID SL, sa hrom kocka tipkom, drzac rolo papira - PIRINEI,stalak sa poklopcem i WC četku: PIRINEI,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238BB2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57092D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7ABE53D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0349407"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7C7B9A4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11</w:t>
                  </w:r>
                  <w:r w:rsidR="00577F81">
                    <w:rPr>
                      <w:rFonts w:ascii="Arial Narrow" w:eastAsia="Times New Roman" w:hAnsi="Arial Narrow" w:cs="Times New Roman"/>
                      <w:b/>
                      <w:bCs/>
                      <w:color w:val="000000"/>
                    </w:rPr>
                    <w:t>8</w:t>
                  </w:r>
                </w:p>
              </w:tc>
              <w:tc>
                <w:tcPr>
                  <w:tcW w:w="1881" w:type="dxa"/>
                  <w:tcBorders>
                    <w:top w:val="nil"/>
                    <w:left w:val="nil"/>
                    <w:bottom w:val="single" w:sz="8" w:space="0" w:color="auto"/>
                    <w:right w:val="single" w:sz="8" w:space="0" w:color="auto"/>
                  </w:tcBorders>
                  <w:shd w:val="clear" w:color="auto" w:fill="auto"/>
                  <w:hideMark/>
                </w:tcPr>
                <w:p w14:paraId="2CD9D86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tus baterije sa svim pratećim elementima</w:t>
                  </w:r>
                </w:p>
              </w:tc>
              <w:tc>
                <w:tcPr>
                  <w:tcW w:w="4862" w:type="dxa"/>
                  <w:tcBorders>
                    <w:top w:val="nil"/>
                    <w:left w:val="nil"/>
                    <w:bottom w:val="single" w:sz="8" w:space="0" w:color="auto"/>
                    <w:right w:val="single" w:sz="8" w:space="0" w:color="auto"/>
                  </w:tcBorders>
                  <w:shd w:val="clear" w:color="auto" w:fill="auto"/>
                  <w:hideMark/>
                </w:tcPr>
                <w:p w14:paraId="3C50B09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i ugradnja </w:t>
                  </w:r>
                  <w:r>
                    <w:rPr>
                      <w:rFonts w:ascii="Arial Narrow" w:eastAsia="Times New Roman" w:hAnsi="Arial Narrow" w:cs="Times New Roman"/>
                      <w:color w:val="000000"/>
                    </w:rPr>
                    <w:t xml:space="preserve">tuš baterije </w:t>
                  </w:r>
                  <w:r w:rsidRPr="0000349C">
                    <w:rPr>
                      <w:rFonts w:ascii="Arial Narrow" w:eastAsia="Times New Roman" w:hAnsi="Arial Narrow" w:cs="Times New Roman"/>
                      <w:color w:val="000000"/>
                    </w:rPr>
                    <w:t>- RAPIDO Smart Box ugradno tijelo, GROHE,</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EUROSMART ugradna slavina sa diverterom, GROHE,</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NEW TEMPESTA držač za tuš ružu 400 mm, GROHE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E92F59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6E42A7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5A3E399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3BCE80D"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1C1F84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577F81">
                    <w:rPr>
                      <w:rFonts w:ascii="Arial Narrow" w:eastAsia="Times New Roman" w:hAnsi="Arial Narrow" w:cs="Times New Roman"/>
                      <w:b/>
                      <w:bCs/>
                      <w:color w:val="000000"/>
                    </w:rPr>
                    <w:t>19</w:t>
                  </w:r>
                </w:p>
              </w:tc>
              <w:tc>
                <w:tcPr>
                  <w:tcW w:w="1881" w:type="dxa"/>
                  <w:tcBorders>
                    <w:top w:val="nil"/>
                    <w:left w:val="nil"/>
                    <w:bottom w:val="single" w:sz="8" w:space="0" w:color="auto"/>
                    <w:right w:val="single" w:sz="8" w:space="0" w:color="auto"/>
                  </w:tcBorders>
                  <w:shd w:val="clear" w:color="auto" w:fill="auto"/>
                  <w:hideMark/>
                </w:tcPr>
                <w:p w14:paraId="001E453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ugradnja sanitarne galanterije za tuš.</w:t>
                  </w:r>
                </w:p>
              </w:tc>
              <w:tc>
                <w:tcPr>
                  <w:tcW w:w="4862" w:type="dxa"/>
                  <w:tcBorders>
                    <w:top w:val="nil"/>
                    <w:left w:val="nil"/>
                    <w:bottom w:val="single" w:sz="8" w:space="0" w:color="auto"/>
                    <w:right w:val="single" w:sz="8" w:space="0" w:color="auto"/>
                  </w:tcBorders>
                  <w:shd w:val="clear" w:color="auto" w:fill="auto"/>
                  <w:hideMark/>
                </w:tcPr>
                <w:p w14:paraId="2452B99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ugradnja sanitarne galanterije za tuš, prema uzornoj sobi, koju sačinjavaju:</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držač bade manitla PIRINEI,</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držač peškira PIRINEI,</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police za sapun i šampon PIRINEI.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4A6581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C8ED6E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1ED7469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28F0829"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11F0D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r w:rsidR="00334498">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5F59560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Rukohvat u tuš kabini</w:t>
                  </w:r>
                </w:p>
              </w:tc>
              <w:tc>
                <w:tcPr>
                  <w:tcW w:w="4862" w:type="dxa"/>
                  <w:tcBorders>
                    <w:top w:val="nil"/>
                    <w:left w:val="nil"/>
                    <w:bottom w:val="single" w:sz="8" w:space="0" w:color="auto"/>
                    <w:right w:val="single" w:sz="8" w:space="0" w:color="auto"/>
                  </w:tcBorders>
                  <w:shd w:val="clear" w:color="auto" w:fill="auto"/>
                  <w:hideMark/>
                </w:tcPr>
                <w:p w14:paraId="01458A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montaža rukohvata za tus kabinu, Edera 49x22 cm</w:t>
                  </w:r>
                  <w:r>
                    <w:rPr>
                      <w:rFonts w:ascii="Arial Narrow" w:eastAsia="Times New Roman" w:hAnsi="Arial Narrow" w:cs="Times New Roman"/>
                      <w:color w:val="000000"/>
                    </w:rPr>
                    <w:t>, po uzorku iz uzorne sobe</w:t>
                  </w:r>
                  <w:r w:rsidRPr="0000349C">
                    <w:rPr>
                      <w:rFonts w:ascii="Arial Narrow" w:eastAsia="Times New Roman" w:hAnsi="Arial Narrow" w:cs="Times New Roman"/>
                      <w:color w:val="000000"/>
                    </w:rPr>
                    <w:t>. Obračun po komadu rukohvata.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3CFFF8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D8BCAF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36F57B7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187109B"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438C4A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r w:rsidR="00334498">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50DCA6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Kozmetičko ogledalo</w:t>
                  </w:r>
                </w:p>
              </w:tc>
              <w:tc>
                <w:tcPr>
                  <w:tcW w:w="4862" w:type="dxa"/>
                  <w:tcBorders>
                    <w:top w:val="nil"/>
                    <w:left w:val="nil"/>
                    <w:bottom w:val="single" w:sz="8" w:space="0" w:color="auto"/>
                    <w:right w:val="single" w:sz="8" w:space="0" w:color="auto"/>
                  </w:tcBorders>
                  <w:shd w:val="clear" w:color="auto" w:fill="auto"/>
                  <w:hideMark/>
                </w:tcPr>
                <w:p w14:paraId="3BF8653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materijala I montaža kozmetičkog ogledala u kupatilima. </w:t>
                  </w:r>
                  <w:r w:rsidRPr="00577F81">
                    <w:rPr>
                      <w:rFonts w:ascii="Arial Narrow" w:eastAsia="Times New Roman" w:hAnsi="Arial Narrow" w:cs="Times New Roman"/>
                      <w:color w:val="000000"/>
                      <w:lang w:val="de-DE"/>
                    </w:rPr>
                    <w:t xml:space="preserve">Po uzoru na uzornu sobu. </w:t>
                  </w:r>
                  <w:r w:rsidRPr="0000349C">
                    <w:rPr>
                      <w:rFonts w:ascii="Arial Narrow" w:eastAsia="Times New Roman" w:hAnsi="Arial Narrow" w:cs="Times New Roman"/>
                      <w:color w:val="000000"/>
                    </w:rPr>
                    <w:t>Obračun po komadu ogledala.</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350894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3B085B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2606E4D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48D048B"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6595031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0A4821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RAZNI RADOVI</w:t>
                  </w:r>
                </w:p>
              </w:tc>
              <w:tc>
                <w:tcPr>
                  <w:tcW w:w="957" w:type="dxa"/>
                  <w:tcBorders>
                    <w:top w:val="nil"/>
                    <w:left w:val="nil"/>
                    <w:bottom w:val="single" w:sz="8" w:space="0" w:color="auto"/>
                    <w:right w:val="single" w:sz="8" w:space="0" w:color="auto"/>
                  </w:tcBorders>
                  <w:shd w:val="clear" w:color="auto" w:fill="auto"/>
                  <w:noWrap/>
                  <w:vAlign w:val="center"/>
                  <w:hideMark/>
                </w:tcPr>
                <w:p w14:paraId="621E918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49C2C41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4FE94F1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46175AA"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70F42FB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r w:rsidR="00334498">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62D897C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Generalno čišćenje soba</w:t>
                  </w:r>
                </w:p>
              </w:tc>
              <w:tc>
                <w:tcPr>
                  <w:tcW w:w="4862" w:type="dxa"/>
                  <w:tcBorders>
                    <w:top w:val="nil"/>
                    <w:left w:val="nil"/>
                    <w:bottom w:val="single" w:sz="8" w:space="0" w:color="auto"/>
                    <w:right w:val="single" w:sz="8" w:space="0" w:color="auto"/>
                  </w:tcBorders>
                  <w:shd w:val="clear" w:color="auto" w:fill="auto"/>
                  <w:hideMark/>
                </w:tcPr>
                <w:p w14:paraId="2A430AE7"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s="Times New Roman"/>
                      <w:color w:val="000000"/>
                    </w:rPr>
                    <w:t xml:space="preserve">Nabavka sredstava i generalno čišćenje soba. </w:t>
                  </w:r>
                  <w:r w:rsidRPr="00577F81">
                    <w:rPr>
                      <w:rFonts w:ascii="Arial Narrow" w:eastAsia="Times New Roman" w:hAnsi="Arial Narrow" w:cs="Times New Roman"/>
                      <w:color w:val="000000"/>
                      <w:lang w:val="de-DE"/>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9060B7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7F1F1D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07D7FF1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477993B"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29EBB49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r w:rsidR="00334498">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527C5A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Rezervni djelovi</w:t>
                  </w:r>
                </w:p>
              </w:tc>
              <w:tc>
                <w:tcPr>
                  <w:tcW w:w="4862" w:type="dxa"/>
                  <w:tcBorders>
                    <w:top w:val="nil"/>
                    <w:left w:val="nil"/>
                    <w:bottom w:val="single" w:sz="8" w:space="0" w:color="auto"/>
                    <w:right w:val="single" w:sz="8" w:space="0" w:color="auto"/>
                  </w:tcBorders>
                  <w:shd w:val="clear" w:color="auto" w:fill="auto"/>
                  <w:hideMark/>
                </w:tcPr>
                <w:p w14:paraId="07A7CEB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predaja investitoru rezervnih komada galanterije za kupatila</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tus baterije sa svim pratećim elementima. Po </w:t>
                  </w:r>
                  <w:r>
                    <w:rPr>
                      <w:rFonts w:ascii="Arial Narrow" w:eastAsia="Times New Roman" w:hAnsi="Arial Narrow" w:cs="Times New Roman"/>
                      <w:color w:val="000000"/>
                    </w:rPr>
                    <w:t>10</w:t>
                  </w:r>
                  <w:r w:rsidRPr="0000349C">
                    <w:rPr>
                      <w:rFonts w:ascii="Arial Narrow" w:eastAsia="Times New Roman" w:hAnsi="Arial Narrow" w:cs="Times New Roman"/>
                      <w:color w:val="000000"/>
                    </w:rPr>
                    <w:t xml:space="preserve"> komada od svake pozicije. </w:t>
                  </w:r>
                </w:p>
              </w:tc>
              <w:tc>
                <w:tcPr>
                  <w:tcW w:w="957" w:type="dxa"/>
                  <w:tcBorders>
                    <w:top w:val="nil"/>
                    <w:left w:val="nil"/>
                    <w:bottom w:val="single" w:sz="8" w:space="0" w:color="auto"/>
                    <w:right w:val="single" w:sz="8" w:space="0" w:color="auto"/>
                  </w:tcBorders>
                  <w:shd w:val="clear" w:color="auto" w:fill="auto"/>
                  <w:noWrap/>
                  <w:vAlign w:val="center"/>
                  <w:hideMark/>
                </w:tcPr>
                <w:p w14:paraId="4BB1240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paušal</w:t>
                  </w:r>
                </w:p>
              </w:tc>
              <w:tc>
                <w:tcPr>
                  <w:tcW w:w="1019" w:type="dxa"/>
                  <w:tcBorders>
                    <w:top w:val="nil"/>
                    <w:left w:val="nil"/>
                    <w:bottom w:val="single" w:sz="8" w:space="0" w:color="auto"/>
                    <w:right w:val="single" w:sz="8" w:space="0" w:color="auto"/>
                  </w:tcBorders>
                  <w:shd w:val="clear" w:color="auto" w:fill="auto"/>
                  <w:noWrap/>
                  <w:vAlign w:val="center"/>
                  <w:hideMark/>
                </w:tcPr>
                <w:p w14:paraId="65BF340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733C899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FFD3662"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B3E66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vAlign w:val="center"/>
                  <w:hideMark/>
                </w:tcPr>
                <w:p w14:paraId="140004CB" w14:textId="77777777" w:rsidR="00BA1AD4" w:rsidRPr="002152CD" w:rsidRDefault="00BA1AD4" w:rsidP="00BA1AD4">
                  <w:pPr>
                    <w:framePr w:hSpace="180" w:wrap="around" w:vAnchor="text" w:hAnchor="text" w:y="1"/>
                    <w:spacing w:after="0" w:line="240" w:lineRule="auto"/>
                    <w:suppressOverlap/>
                    <w:jc w:val="center"/>
                    <w:rPr>
                      <w:rFonts w:ascii="Arial Narrow" w:eastAsia="Times New Roman" w:hAnsi="Arial Narrow"/>
                      <w:b/>
                      <w:bCs/>
                      <w:i/>
                      <w:iCs/>
                      <w:color w:val="000000"/>
                    </w:rPr>
                  </w:pPr>
                  <w:r w:rsidRPr="002152CD">
                    <w:rPr>
                      <w:rFonts w:ascii="Arial Narrow" w:eastAsia="Times New Roman" w:hAnsi="Arial Narrow" w:cs="Times New Roman"/>
                      <w:b/>
                      <w:bCs/>
                      <w:i/>
                      <w:iCs/>
                      <w:color w:val="000000"/>
                    </w:rPr>
                    <w:t>ELEKTROINSTALACIJE JAKE I SLABE STRUJE - SOBE</w:t>
                  </w:r>
                </w:p>
              </w:tc>
              <w:tc>
                <w:tcPr>
                  <w:tcW w:w="957" w:type="dxa"/>
                  <w:tcBorders>
                    <w:top w:val="nil"/>
                    <w:left w:val="nil"/>
                    <w:bottom w:val="single" w:sz="8" w:space="0" w:color="auto"/>
                    <w:right w:val="single" w:sz="8" w:space="0" w:color="auto"/>
                  </w:tcBorders>
                  <w:shd w:val="clear" w:color="auto" w:fill="auto"/>
                  <w:vAlign w:val="center"/>
                  <w:hideMark/>
                </w:tcPr>
                <w:p w14:paraId="5FC4A008" w14:textId="77777777" w:rsidR="00BA1AD4" w:rsidRPr="002152CD"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2152CD">
                    <w:rPr>
                      <w:rFonts w:ascii="Arial Narrow" w:eastAsia="Times New Roman" w:hAnsi="Arial Narrow" w:cs="Times New Roman"/>
                      <w:i/>
                      <w:iCs/>
                      <w:color w:val="000000"/>
                    </w:rPr>
                    <w:t> </w:t>
                  </w:r>
                </w:p>
              </w:tc>
              <w:tc>
                <w:tcPr>
                  <w:tcW w:w="1019" w:type="dxa"/>
                  <w:tcBorders>
                    <w:top w:val="nil"/>
                    <w:left w:val="nil"/>
                    <w:bottom w:val="single" w:sz="8" w:space="0" w:color="auto"/>
                    <w:right w:val="single" w:sz="8" w:space="0" w:color="auto"/>
                  </w:tcBorders>
                  <w:shd w:val="clear" w:color="auto" w:fill="auto"/>
                  <w:vAlign w:val="center"/>
                  <w:hideMark/>
                </w:tcPr>
                <w:p w14:paraId="153C4D4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222" w:type="dxa"/>
                  <w:vAlign w:val="center"/>
                  <w:hideMark/>
                </w:tcPr>
                <w:p w14:paraId="456CF4E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8CA538B"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301C4B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882CDED" w14:textId="77777777" w:rsidR="00BA1AD4" w:rsidRPr="002152CD"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2152CD">
                    <w:rPr>
                      <w:rFonts w:ascii="Arial Narrow" w:eastAsia="Times New Roman" w:hAnsi="Arial Narrow" w:cs="Times New Roman"/>
                      <w:b/>
                      <w:bCs/>
                      <w:color w:val="000000"/>
                    </w:rPr>
                    <w:t>ELEKTROINSTALACIJE JAKE STRUJE</w:t>
                  </w:r>
                </w:p>
              </w:tc>
              <w:tc>
                <w:tcPr>
                  <w:tcW w:w="957" w:type="dxa"/>
                  <w:tcBorders>
                    <w:top w:val="nil"/>
                    <w:left w:val="nil"/>
                    <w:bottom w:val="single" w:sz="8" w:space="0" w:color="auto"/>
                    <w:right w:val="single" w:sz="8" w:space="0" w:color="auto"/>
                  </w:tcBorders>
                  <w:shd w:val="clear" w:color="auto" w:fill="auto"/>
                  <w:noWrap/>
                  <w:vAlign w:val="center"/>
                  <w:hideMark/>
                </w:tcPr>
                <w:p w14:paraId="5D22D2F7" w14:textId="77777777" w:rsidR="00BA1AD4" w:rsidRPr="002152CD"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2152CD">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1C042DB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675A931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6444E3F"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24F3C21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r w:rsidR="00334498">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3669572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Demontaža postojećih instalacija. </w:t>
                  </w:r>
                </w:p>
              </w:tc>
              <w:tc>
                <w:tcPr>
                  <w:tcW w:w="4862" w:type="dxa"/>
                  <w:tcBorders>
                    <w:top w:val="nil"/>
                    <w:left w:val="nil"/>
                    <w:bottom w:val="single" w:sz="8" w:space="0" w:color="auto"/>
                    <w:right w:val="single" w:sz="8" w:space="0" w:color="auto"/>
                  </w:tcBorders>
                  <w:shd w:val="clear" w:color="auto" w:fill="auto"/>
                  <w:hideMark/>
                </w:tcPr>
                <w:p w14:paraId="02413D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postojećih instalacija. Uklanjanje kablova opšte potrošnje i kablova rasvjete.</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Demontaža postojeće galanterije i svetiljki, demontaža postojeće razvodne table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BE1122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482DE1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4B8E89A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8623579"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757A9A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r w:rsidR="00334498">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7B8BFB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Isporučiti i na označenim mestima ugraditi distributivnu razvodnu tablu RT.</w:t>
                  </w:r>
                </w:p>
              </w:tc>
              <w:tc>
                <w:tcPr>
                  <w:tcW w:w="4862" w:type="dxa"/>
                  <w:tcBorders>
                    <w:top w:val="nil"/>
                    <w:left w:val="nil"/>
                    <w:bottom w:val="single" w:sz="8" w:space="0" w:color="auto"/>
                    <w:right w:val="single" w:sz="8" w:space="0" w:color="auto"/>
                  </w:tcBorders>
                  <w:shd w:val="clear" w:color="auto" w:fill="auto"/>
                  <w:hideMark/>
                </w:tcPr>
                <w:p w14:paraId="44448F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Isporučiti i na označenim mestima ugraditi distributivnu razvodnu tablu RT1x za sobe I apartmane prema specifikaciji iz jednopolne šeme.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54F2EC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9C1816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2F8EE7D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B5A0985" w14:textId="77777777" w:rsidTr="00C4058E">
              <w:trPr>
                <w:trHeight w:val="252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0AAA26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12</w:t>
                  </w:r>
                  <w:r w:rsidR="00334498">
                    <w:rPr>
                      <w:rFonts w:ascii="Arial Narrow" w:eastAsia="Times New Roman" w:hAnsi="Arial Narrow" w:cs="Times New Roman"/>
                      <w:b/>
                      <w:bCs/>
                      <w:color w:val="000000"/>
                    </w:rPr>
                    <w:t>6</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3C8716D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materijala i izvođenje monofaznih priključnih mjesta.</w:t>
                  </w:r>
                </w:p>
              </w:tc>
              <w:tc>
                <w:tcPr>
                  <w:tcW w:w="4862" w:type="dxa"/>
                  <w:tcBorders>
                    <w:top w:val="nil"/>
                    <w:left w:val="nil"/>
                    <w:bottom w:val="nil"/>
                    <w:right w:val="single" w:sz="8" w:space="0" w:color="auto"/>
                  </w:tcBorders>
                  <w:shd w:val="clear" w:color="auto" w:fill="auto"/>
                  <w:hideMark/>
                </w:tcPr>
                <w:p w14:paraId="2583FA1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s="Times New Roman"/>
                      <w:color w:val="000000"/>
                    </w:rPr>
                    <w:t xml:space="preserve">Isporuka materijala i izvođenje monofaznih priključnih mjesta, provodnikom tipa N2XH -J 3x2,5mm2 polozenim dijelom po plafonu, a dijelom ispod maltera uz djelimično štemanje za strujne krugove "šuko" priključnica, klima i drugih priključnih mjesta prema planu i jednopolnim šemama.  </w:t>
                  </w:r>
                  <w:r w:rsidRPr="00577F81">
                    <w:rPr>
                      <w:rFonts w:ascii="Arial Narrow" w:eastAsia="Times New Roman" w:hAnsi="Arial Narrow" w:cs="Times New Roman"/>
                      <w:color w:val="000000"/>
                      <w:lang w:val="de-DE"/>
                    </w:rPr>
                    <w:t>dužina po jednom priključnom mjestu je 13 m. Komplet za materijal i rad:</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1D2E5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87F3C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3,708.00</w:t>
                  </w:r>
                </w:p>
              </w:tc>
              <w:tc>
                <w:tcPr>
                  <w:tcW w:w="222" w:type="dxa"/>
                  <w:vAlign w:val="center"/>
                  <w:hideMark/>
                </w:tcPr>
                <w:p w14:paraId="77A1201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0C639BF" w14:textId="77777777" w:rsidTr="00C4058E">
              <w:trPr>
                <w:trHeight w:val="850"/>
              </w:trPr>
              <w:tc>
                <w:tcPr>
                  <w:tcW w:w="627" w:type="dxa"/>
                  <w:vMerge/>
                  <w:tcBorders>
                    <w:top w:val="nil"/>
                    <w:left w:val="single" w:sz="8" w:space="0" w:color="auto"/>
                    <w:bottom w:val="single" w:sz="8" w:space="0" w:color="000000"/>
                    <w:right w:val="single" w:sz="8" w:space="0" w:color="auto"/>
                  </w:tcBorders>
                  <w:vAlign w:val="center"/>
                  <w:hideMark/>
                </w:tcPr>
                <w:p w14:paraId="482C1F7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FBEE9B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A19367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Napomena: Izrada šliceva je obuvaćeno posebnom stavkom u predmjeru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744B98B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32FBA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9161F9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63F75A0"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5FA22B1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r w:rsidR="00334498">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6B5B7E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pored kreveta.</w:t>
                  </w:r>
                </w:p>
              </w:tc>
              <w:tc>
                <w:tcPr>
                  <w:tcW w:w="4862" w:type="dxa"/>
                  <w:tcBorders>
                    <w:top w:val="nil"/>
                    <w:left w:val="nil"/>
                    <w:bottom w:val="single" w:sz="8" w:space="0" w:color="auto"/>
                    <w:right w:val="single" w:sz="8" w:space="0" w:color="auto"/>
                  </w:tcBorders>
                  <w:shd w:val="clear" w:color="auto" w:fill="auto"/>
                  <w:hideMark/>
                </w:tcPr>
                <w:p w14:paraId="30044B0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set7m iznad nocnog stocica. Set od 7M modula sadrži priključnica 2M šuko (2P+E, 16A, 220V) kom 1, evropska priključnica (2P, 16A, 220V) kom 1, dva tastera 2m kutiju 7M, maska 7M, okvir 7M, komplet 1, proizvođača tipa TEM ČATEŽ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FBE4A4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234EC6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397</w:t>
                  </w:r>
                </w:p>
              </w:tc>
              <w:tc>
                <w:tcPr>
                  <w:tcW w:w="222" w:type="dxa"/>
                  <w:vAlign w:val="center"/>
                  <w:hideMark/>
                </w:tcPr>
                <w:p w14:paraId="335EC88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4390812"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5B9056C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12</w:t>
                  </w:r>
                  <w:r w:rsidR="00334498">
                    <w:rPr>
                      <w:rFonts w:ascii="Arial Narrow" w:eastAsia="Times New Roman" w:hAnsi="Arial Narrow" w:cs="Times New Roman"/>
                      <w:b/>
                      <w:bCs/>
                      <w:color w:val="000000"/>
                    </w:rPr>
                    <w:t>8</w:t>
                  </w:r>
                </w:p>
              </w:tc>
              <w:tc>
                <w:tcPr>
                  <w:tcW w:w="1881" w:type="dxa"/>
                  <w:tcBorders>
                    <w:top w:val="nil"/>
                    <w:left w:val="nil"/>
                    <w:bottom w:val="single" w:sz="8" w:space="0" w:color="auto"/>
                    <w:right w:val="single" w:sz="8" w:space="0" w:color="auto"/>
                  </w:tcBorders>
                  <w:shd w:val="clear" w:color="auto" w:fill="auto"/>
                  <w:hideMark/>
                </w:tcPr>
                <w:p w14:paraId="4B5D56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za napajanje iznad noćnog stočića.</w:t>
                  </w:r>
                </w:p>
              </w:tc>
              <w:tc>
                <w:tcPr>
                  <w:tcW w:w="4862" w:type="dxa"/>
                  <w:tcBorders>
                    <w:top w:val="nil"/>
                    <w:left w:val="nil"/>
                    <w:bottom w:val="single" w:sz="8" w:space="0" w:color="auto"/>
                    <w:right w:val="single" w:sz="8" w:space="0" w:color="auto"/>
                  </w:tcBorders>
                  <w:shd w:val="clear" w:color="auto" w:fill="auto"/>
                  <w:hideMark/>
                </w:tcPr>
                <w:p w14:paraId="56C48B2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set7m iznad nocnog stocica. Set od 7M modula sadrži priključnica 2M šuko (2P+E, 16A, 220V) kom 1, RJ45 priključnica kom 1, dva tastera 2m kutiju 7M, maska 7M, okvir 7M, komplet 1, proizvođača TEM ČATEŽ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D1C614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4CD3E3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397</w:t>
                  </w:r>
                </w:p>
              </w:tc>
              <w:tc>
                <w:tcPr>
                  <w:tcW w:w="222" w:type="dxa"/>
                  <w:vAlign w:val="center"/>
                  <w:hideMark/>
                </w:tcPr>
                <w:p w14:paraId="60D8476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3AB0FF8"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7AF794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334498">
                    <w:rPr>
                      <w:rFonts w:ascii="Arial Narrow" w:eastAsia="Times New Roman" w:hAnsi="Arial Narrow" w:cs="Times New Roman"/>
                      <w:b/>
                      <w:bCs/>
                      <w:color w:val="000000"/>
                    </w:rPr>
                    <w:t>29</w:t>
                  </w:r>
                </w:p>
              </w:tc>
              <w:tc>
                <w:tcPr>
                  <w:tcW w:w="1881" w:type="dxa"/>
                  <w:tcBorders>
                    <w:top w:val="nil"/>
                    <w:left w:val="nil"/>
                    <w:bottom w:val="single" w:sz="8" w:space="0" w:color="auto"/>
                    <w:right w:val="single" w:sz="8" w:space="0" w:color="auto"/>
                  </w:tcBorders>
                  <w:shd w:val="clear" w:color="auto" w:fill="auto"/>
                  <w:hideMark/>
                </w:tcPr>
                <w:p w14:paraId="071526E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za napajanje TV uređaja</w:t>
                  </w:r>
                </w:p>
              </w:tc>
              <w:tc>
                <w:tcPr>
                  <w:tcW w:w="4862" w:type="dxa"/>
                  <w:tcBorders>
                    <w:top w:val="nil"/>
                    <w:left w:val="nil"/>
                    <w:bottom w:val="single" w:sz="8" w:space="0" w:color="auto"/>
                    <w:right w:val="single" w:sz="8" w:space="0" w:color="auto"/>
                  </w:tcBorders>
                  <w:shd w:val="clear" w:color="auto" w:fill="auto"/>
                  <w:hideMark/>
                </w:tcPr>
                <w:p w14:paraId="5182A4C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4M. Set od 4M modula sadrži priključnica 2M šuko (2P+E, 16A, 220V) kom 1, RJ45 priključnica kom 1, I TV SAT 1m uticnicu 1 kom, kutiju 4M, maska 4M, okvir 4M, komplet 1, proizvođača TEM ČATEZ moduli slabe struje obuhvaćeni predmjerom slabe struje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BF7D12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D20098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360</w:t>
                  </w:r>
                </w:p>
              </w:tc>
              <w:tc>
                <w:tcPr>
                  <w:tcW w:w="222" w:type="dxa"/>
                  <w:vAlign w:val="center"/>
                  <w:hideMark/>
                </w:tcPr>
                <w:p w14:paraId="211B698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2BE5EBB"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449066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13</w:t>
                  </w:r>
                  <w:r w:rsidR="00334498">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72CB3C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kod radnog stola</w:t>
                  </w:r>
                </w:p>
              </w:tc>
              <w:tc>
                <w:tcPr>
                  <w:tcW w:w="4862" w:type="dxa"/>
                  <w:tcBorders>
                    <w:top w:val="nil"/>
                    <w:left w:val="nil"/>
                    <w:bottom w:val="single" w:sz="8" w:space="0" w:color="auto"/>
                    <w:right w:val="single" w:sz="8" w:space="0" w:color="auto"/>
                  </w:tcBorders>
                  <w:shd w:val="clear" w:color="auto" w:fill="auto"/>
                  <w:hideMark/>
                </w:tcPr>
                <w:p w14:paraId="79CB46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3M. Set od 3M modula sadrži priključnica 2M šuko (2P+E, 16A, 220V) kom 1, RJ45 priključnica kom 1, kutiju 3M, maska 3M sa zaštitom IP44, okvir 3M, komplet 1,  proizvođača slično tipu TEM ČATEŽ  - modul slabe struje obuhvaćeni predmjerom slabe struje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6688B1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3AC5F4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355</w:t>
                  </w:r>
                </w:p>
              </w:tc>
              <w:tc>
                <w:tcPr>
                  <w:tcW w:w="222" w:type="dxa"/>
                  <w:vAlign w:val="center"/>
                  <w:hideMark/>
                </w:tcPr>
                <w:p w14:paraId="36D0C91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5F99A69"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5C44DF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13</w:t>
                  </w:r>
                  <w:r w:rsidR="00334498">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5938B0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2M.</w:t>
                  </w:r>
                </w:p>
              </w:tc>
              <w:tc>
                <w:tcPr>
                  <w:tcW w:w="4862" w:type="dxa"/>
                  <w:tcBorders>
                    <w:top w:val="nil"/>
                    <w:left w:val="nil"/>
                    <w:bottom w:val="single" w:sz="8" w:space="0" w:color="auto"/>
                    <w:right w:val="single" w:sz="8" w:space="0" w:color="auto"/>
                  </w:tcBorders>
                  <w:shd w:val="clear" w:color="auto" w:fill="auto"/>
                  <w:hideMark/>
                </w:tcPr>
                <w:p w14:paraId="6EE9286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2M. Set od 2M modula sadrži priključnica 2M šuko (2P+E, 16A, 220V), kutiju fi60mm, maska 2M, okvir 2M, komplet 1, slično tipu proizvođača TEM ČATEŽ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1C0C8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BE217A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399</w:t>
                  </w:r>
                </w:p>
              </w:tc>
              <w:tc>
                <w:tcPr>
                  <w:tcW w:w="222" w:type="dxa"/>
                  <w:vAlign w:val="center"/>
                  <w:hideMark/>
                </w:tcPr>
                <w:p w14:paraId="0BB1904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827208A"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43A5901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w:t>
                  </w:r>
                  <w:r w:rsidR="00334498">
                    <w:rPr>
                      <w:rFonts w:ascii="Arial Narrow" w:eastAsia="Times New Roman" w:hAnsi="Arial Narrow" w:cs="Times New Roman"/>
                      <w:b/>
                      <w:bCs/>
                      <w:color w:val="000000"/>
                    </w:rPr>
                    <w:t>32</w:t>
                  </w:r>
                </w:p>
              </w:tc>
              <w:tc>
                <w:tcPr>
                  <w:tcW w:w="1881" w:type="dxa"/>
                  <w:tcBorders>
                    <w:top w:val="nil"/>
                    <w:left w:val="nil"/>
                    <w:bottom w:val="single" w:sz="8" w:space="0" w:color="auto"/>
                    <w:right w:val="single" w:sz="8" w:space="0" w:color="auto"/>
                  </w:tcBorders>
                  <w:shd w:val="clear" w:color="auto" w:fill="auto"/>
                  <w:hideMark/>
                </w:tcPr>
                <w:p w14:paraId="4195124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4M.</w:t>
                  </w:r>
                </w:p>
              </w:tc>
              <w:tc>
                <w:tcPr>
                  <w:tcW w:w="4862" w:type="dxa"/>
                  <w:tcBorders>
                    <w:top w:val="nil"/>
                    <w:left w:val="nil"/>
                    <w:bottom w:val="single" w:sz="8" w:space="0" w:color="auto"/>
                    <w:right w:val="single" w:sz="8" w:space="0" w:color="auto"/>
                  </w:tcBorders>
                  <w:shd w:val="clear" w:color="auto" w:fill="auto"/>
                  <w:hideMark/>
                </w:tcPr>
                <w:p w14:paraId="0EEA09E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4M. Set od 4M modula sadrži priključnica 2M šuko (2P+E, 16A, 220V) kom 2, kutiju 4M, maska 4M, okvir 4M, komplet 1, slično tipu - proizvođača TEM ČATEŽ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38B996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D8993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822</w:t>
                  </w:r>
                </w:p>
              </w:tc>
              <w:tc>
                <w:tcPr>
                  <w:tcW w:w="222" w:type="dxa"/>
                  <w:vAlign w:val="center"/>
                  <w:hideMark/>
                </w:tcPr>
                <w:p w14:paraId="01E4233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37D08AD"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00180CC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13</w:t>
                  </w:r>
                  <w:r w:rsidR="00334498">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35AEF31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ugradnja set priključnica 2M. </w:t>
                  </w:r>
                </w:p>
              </w:tc>
              <w:tc>
                <w:tcPr>
                  <w:tcW w:w="4862" w:type="dxa"/>
                  <w:tcBorders>
                    <w:top w:val="nil"/>
                    <w:left w:val="nil"/>
                    <w:bottom w:val="single" w:sz="8" w:space="0" w:color="auto"/>
                    <w:right w:val="single" w:sz="8" w:space="0" w:color="auto"/>
                  </w:tcBorders>
                  <w:shd w:val="clear" w:color="auto" w:fill="auto"/>
                  <w:hideMark/>
                </w:tcPr>
                <w:p w14:paraId="13B016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2M. Set od 2M modula sadrži priključnica 2M šuko (2P+E, 16A, 220V) kom 1, kutiju 2M, maska2M sa zaštitom IP44, okvir 2M, komplet 1, proizvođača TEM ČATEŽ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556DBE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04013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454281D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3134434" w14:textId="77777777" w:rsidTr="00C4058E">
              <w:trPr>
                <w:trHeight w:val="33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0EC2A55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13</w:t>
                  </w:r>
                  <w:r w:rsidR="00334498">
                    <w:rPr>
                      <w:rFonts w:ascii="Arial Narrow" w:eastAsia="Times New Roman" w:hAnsi="Arial Narrow" w:cs="Times New Roman"/>
                      <w:b/>
                      <w:bCs/>
                      <w:color w:val="000000"/>
                    </w:rPr>
                    <w:t>4</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5C4D17C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izvodjenje strujnih krugova.</w:t>
                  </w:r>
                </w:p>
              </w:tc>
              <w:tc>
                <w:tcPr>
                  <w:tcW w:w="4862" w:type="dxa"/>
                  <w:tcBorders>
                    <w:top w:val="nil"/>
                    <w:left w:val="nil"/>
                    <w:bottom w:val="nil"/>
                    <w:right w:val="single" w:sz="8" w:space="0" w:color="auto"/>
                  </w:tcBorders>
                  <w:shd w:val="clear" w:color="auto" w:fill="auto"/>
                  <w:hideMark/>
                </w:tcPr>
                <w:p w14:paraId="1495F0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izvodjenje strujnih krugova osvjetljenja,</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ventilatora, veze između sobnog kontrolera i klima, unutrašnjih jedinica, kontrolera i rasvjete,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bez postavljanja sijalica i svjetiljki. Provodnici se polozu po plafonu i zidu ispod maltera, uz djelimicno stemanje. Stavkom obuhvatiti sav montažni materijal koji je neophodan za ugradnju provodnika kao i povezivanje provodnika na oba kraja. Instalaciju izvesti u svemu prema tehničkom opisu. Prosjecna duzina po jednom sijalićnom mjestu je 11m. Ukupno za rad:</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40FBB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04934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7,505.00</w:t>
                  </w:r>
                </w:p>
              </w:tc>
              <w:tc>
                <w:tcPr>
                  <w:tcW w:w="222" w:type="dxa"/>
                  <w:vAlign w:val="center"/>
                  <w:hideMark/>
                </w:tcPr>
                <w:p w14:paraId="119242A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12A3467" w14:textId="77777777" w:rsidTr="00C4058E">
              <w:trPr>
                <w:trHeight w:val="850"/>
              </w:trPr>
              <w:tc>
                <w:tcPr>
                  <w:tcW w:w="627" w:type="dxa"/>
                  <w:vMerge/>
                  <w:tcBorders>
                    <w:top w:val="nil"/>
                    <w:left w:val="single" w:sz="8" w:space="0" w:color="auto"/>
                    <w:bottom w:val="single" w:sz="8" w:space="0" w:color="000000"/>
                    <w:right w:val="single" w:sz="8" w:space="0" w:color="auto"/>
                  </w:tcBorders>
                  <w:vAlign w:val="center"/>
                  <w:hideMark/>
                </w:tcPr>
                <w:p w14:paraId="052C425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DF956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16F996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Napomena: Izrada šliceva je obuvaćeno posebnom stavkom u predmjeru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215C62A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040710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33D491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513DAD9" w14:textId="77777777" w:rsidTr="00C4058E">
              <w:trPr>
                <w:trHeight w:val="168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1B2911B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13</w:t>
                  </w:r>
                  <w:r w:rsidR="00334498">
                    <w:rPr>
                      <w:rFonts w:ascii="Arial Narrow" w:eastAsia="Times New Roman" w:hAnsi="Arial Narrow" w:cs="Times New Roman"/>
                      <w:b/>
                      <w:bCs/>
                      <w:color w:val="000000"/>
                    </w:rPr>
                    <w:t>5</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1983E3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polaganja kabla UTP</w:t>
                  </w:r>
                </w:p>
              </w:tc>
              <w:tc>
                <w:tcPr>
                  <w:tcW w:w="4862" w:type="dxa"/>
                  <w:tcBorders>
                    <w:top w:val="nil"/>
                    <w:left w:val="nil"/>
                    <w:bottom w:val="nil"/>
                    <w:right w:val="single" w:sz="8" w:space="0" w:color="auto"/>
                  </w:tcBorders>
                  <w:shd w:val="clear" w:color="auto" w:fill="auto"/>
                  <w:hideMark/>
                </w:tcPr>
                <w:p w14:paraId="189897E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kabla tipa UTP cat 6 za povezivanje sobnog kontrolera sa tasterima ispred kupatila i tasterima kod noćnicka. Kablove poloziti kroz PVC cijevi fi16mm. Prosjećna duzina kabla po sobi je 40m.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09634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3237C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3193258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229F00B" w14:textId="77777777" w:rsidTr="00C4058E">
              <w:trPr>
                <w:trHeight w:val="850"/>
              </w:trPr>
              <w:tc>
                <w:tcPr>
                  <w:tcW w:w="627" w:type="dxa"/>
                  <w:vMerge/>
                  <w:tcBorders>
                    <w:top w:val="nil"/>
                    <w:left w:val="single" w:sz="8" w:space="0" w:color="auto"/>
                    <w:bottom w:val="single" w:sz="8" w:space="0" w:color="000000"/>
                    <w:right w:val="single" w:sz="8" w:space="0" w:color="auto"/>
                  </w:tcBorders>
                  <w:vAlign w:val="center"/>
                  <w:hideMark/>
                </w:tcPr>
                <w:p w14:paraId="15BFAE1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587955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6D78AE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Napomena: Štemanje je obuvaćeno posebnom stavkom u predmjeru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49DC8EC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D5EFEF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0679E2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1A474AE"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6DEA953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13</w:t>
                  </w:r>
                  <w:r w:rsidR="00334498">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5B6C045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za tastere - kupatilo</w:t>
                  </w:r>
                </w:p>
              </w:tc>
              <w:tc>
                <w:tcPr>
                  <w:tcW w:w="4862" w:type="dxa"/>
                  <w:tcBorders>
                    <w:top w:val="nil"/>
                    <w:left w:val="nil"/>
                    <w:bottom w:val="single" w:sz="8" w:space="0" w:color="auto"/>
                    <w:right w:val="single" w:sz="8" w:space="0" w:color="auto"/>
                  </w:tcBorders>
                  <w:shd w:val="clear" w:color="auto" w:fill="auto"/>
                  <w:hideMark/>
                </w:tcPr>
                <w:p w14:paraId="59EEC2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ugradnje tastera (1P, 10A,220V) 3kom komplet sa svim potrebnim priborom za montazu i ukrasnom maskom U 3M setu</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(kutija 3M, nosač 3M, maska 3M), proizvođača slično tipu TEM ČATEŽ - bijela boja LINE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7B382A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CA8B84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6FB36E8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C4B5785"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2D1D1B3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13</w:t>
                  </w:r>
                  <w:r w:rsidR="00334498">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50AADFC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za hodnik.    S1</w:t>
                  </w:r>
                </w:p>
              </w:tc>
              <w:tc>
                <w:tcPr>
                  <w:tcW w:w="4862" w:type="dxa"/>
                  <w:tcBorders>
                    <w:top w:val="nil"/>
                    <w:left w:val="nil"/>
                    <w:bottom w:val="single" w:sz="8" w:space="0" w:color="auto"/>
                    <w:right w:val="single" w:sz="8" w:space="0" w:color="auto"/>
                  </w:tcBorders>
                  <w:shd w:val="clear" w:color="auto" w:fill="auto"/>
                  <w:hideMark/>
                </w:tcPr>
                <w:p w14:paraId="4658CA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u toaletu. Svetiljke su u zaštiti IP44, Proizvođač:</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VK LeadingTip svjetiljke:Ugrana rozetna VK/03196/B Kod svjetiljke: 20419/20/30 IP: 65Dimenzije:ø8.5x3.5cm Grlo:1xGu10/Gu5.3 MR16 Boja: Black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752546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C7DDF7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1,103.00</w:t>
                  </w:r>
                </w:p>
              </w:tc>
              <w:tc>
                <w:tcPr>
                  <w:tcW w:w="222" w:type="dxa"/>
                  <w:vAlign w:val="center"/>
                  <w:hideMark/>
                </w:tcPr>
                <w:p w14:paraId="53F3D55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5DBDCB5"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016974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13</w:t>
                  </w:r>
                  <w:r w:rsidR="00334498">
                    <w:rPr>
                      <w:rFonts w:ascii="Arial Narrow" w:eastAsia="Times New Roman" w:hAnsi="Arial Narrow" w:cs="Times New Roman"/>
                      <w:b/>
                      <w:bCs/>
                      <w:color w:val="000000"/>
                    </w:rPr>
                    <w:t>8</w:t>
                  </w:r>
                </w:p>
              </w:tc>
              <w:tc>
                <w:tcPr>
                  <w:tcW w:w="1881" w:type="dxa"/>
                  <w:tcBorders>
                    <w:top w:val="nil"/>
                    <w:left w:val="nil"/>
                    <w:bottom w:val="single" w:sz="8" w:space="0" w:color="auto"/>
                    <w:right w:val="single" w:sz="8" w:space="0" w:color="auto"/>
                  </w:tcBorders>
                  <w:shd w:val="clear" w:color="auto" w:fill="auto"/>
                  <w:hideMark/>
                </w:tcPr>
                <w:p w14:paraId="45948A1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u toaletu.    S2 i S3</w:t>
                  </w:r>
                </w:p>
              </w:tc>
              <w:tc>
                <w:tcPr>
                  <w:tcW w:w="4862" w:type="dxa"/>
                  <w:tcBorders>
                    <w:top w:val="nil"/>
                    <w:left w:val="nil"/>
                    <w:bottom w:val="single" w:sz="8" w:space="0" w:color="auto"/>
                    <w:right w:val="single" w:sz="8" w:space="0" w:color="auto"/>
                  </w:tcBorders>
                  <w:shd w:val="clear" w:color="auto" w:fill="auto"/>
                  <w:hideMark/>
                </w:tcPr>
                <w:p w14:paraId="6E8300A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u toaletu. Svetiljke su u zaštiti IP44, Proizvođač:</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VK LeadingTip svjetiljke: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Ugrana rozetna VK/03196/B Kod svjetiljke: 20419/20/30 IP: 65Dimenzije: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ø8.5x3.5cm Grlo:1xGu10/Gu5.3 MR16 Boja: Black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2BDF47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C5870B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2,008.00</w:t>
                  </w:r>
                </w:p>
              </w:tc>
              <w:tc>
                <w:tcPr>
                  <w:tcW w:w="222" w:type="dxa"/>
                  <w:vAlign w:val="center"/>
                  <w:hideMark/>
                </w:tcPr>
                <w:p w14:paraId="27E9F80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678B818"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6EAEFB3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334498">
                    <w:rPr>
                      <w:rFonts w:ascii="Arial Narrow" w:eastAsia="Times New Roman" w:hAnsi="Arial Narrow" w:cs="Times New Roman"/>
                      <w:b/>
                      <w:bCs/>
                      <w:color w:val="000000"/>
                    </w:rPr>
                    <w:t>39</w:t>
                  </w:r>
                </w:p>
              </w:tc>
              <w:tc>
                <w:tcPr>
                  <w:tcW w:w="1881" w:type="dxa"/>
                  <w:tcBorders>
                    <w:top w:val="nil"/>
                    <w:left w:val="nil"/>
                    <w:bottom w:val="single" w:sz="8" w:space="0" w:color="auto"/>
                    <w:right w:val="single" w:sz="8" w:space="0" w:color="auto"/>
                  </w:tcBorders>
                  <w:shd w:val="clear" w:color="auto" w:fill="auto"/>
                  <w:hideMark/>
                </w:tcPr>
                <w:p w14:paraId="49E9848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zidne svetiljke kod na zid kod TV-a.          S4</w:t>
                  </w:r>
                </w:p>
              </w:tc>
              <w:tc>
                <w:tcPr>
                  <w:tcW w:w="4862" w:type="dxa"/>
                  <w:tcBorders>
                    <w:top w:val="nil"/>
                    <w:left w:val="nil"/>
                    <w:bottom w:val="single" w:sz="8" w:space="0" w:color="auto"/>
                    <w:right w:val="single" w:sz="8" w:space="0" w:color="auto"/>
                  </w:tcBorders>
                  <w:shd w:val="clear" w:color="auto" w:fill="auto"/>
                  <w:hideMark/>
                </w:tcPr>
                <w:p w14:paraId="1E8D93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zidne svetiljke kod na zid kod TV-a.</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Svetiljke su tipa Proizvođač: Trio LightingTip svjetiljke: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Zidna lampa ZANDOR Kod svjetiljke:223510132 LED integrisana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867E20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457735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401</w:t>
                  </w:r>
                </w:p>
              </w:tc>
              <w:tc>
                <w:tcPr>
                  <w:tcW w:w="222" w:type="dxa"/>
                  <w:vAlign w:val="center"/>
                  <w:hideMark/>
                </w:tcPr>
                <w:p w14:paraId="29EFFAE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4697BA0"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103B649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14</w:t>
                  </w:r>
                  <w:r w:rsidR="00334498">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518D94E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kod   noćnog stočića.       S5</w:t>
                  </w:r>
                </w:p>
              </w:tc>
              <w:tc>
                <w:tcPr>
                  <w:tcW w:w="4862" w:type="dxa"/>
                  <w:tcBorders>
                    <w:top w:val="nil"/>
                    <w:left w:val="nil"/>
                    <w:bottom w:val="single" w:sz="8" w:space="0" w:color="auto"/>
                    <w:right w:val="single" w:sz="8" w:space="0" w:color="auto"/>
                  </w:tcBorders>
                  <w:shd w:val="clear" w:color="auto" w:fill="auto"/>
                  <w:hideMark/>
                </w:tcPr>
                <w:p w14:paraId="3F95F1F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kod   noćnog stočića Proizvođač:</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VK Leading Tip svjetiljke: Visilica VK/04396/B/W/55 VK/04396CAN/B/1 Kod svjetiljke:75169-503724 75169-513724 IP: 20Dimenzije: ø60x55cm Boja svjetlosti: 3000KSnaga:7W Lumena: 675lm Boja: Crna/Zlatna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66FF28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FB843E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759</w:t>
                  </w:r>
                </w:p>
              </w:tc>
              <w:tc>
                <w:tcPr>
                  <w:tcW w:w="222" w:type="dxa"/>
                  <w:vAlign w:val="center"/>
                  <w:hideMark/>
                </w:tcPr>
                <w:p w14:paraId="1B115EA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9B59751"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5DB850C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334498">
                    <w:rPr>
                      <w:rFonts w:ascii="Arial Narrow" w:eastAsia="Times New Roman" w:hAnsi="Arial Narrow" w:cs="Times New Roman"/>
                      <w:b/>
                      <w:bCs/>
                      <w:color w:val="000000"/>
                    </w:rPr>
                    <w:t>41</w:t>
                  </w:r>
                </w:p>
              </w:tc>
              <w:tc>
                <w:tcPr>
                  <w:tcW w:w="1881" w:type="dxa"/>
                  <w:tcBorders>
                    <w:top w:val="nil"/>
                    <w:left w:val="nil"/>
                    <w:bottom w:val="single" w:sz="8" w:space="0" w:color="auto"/>
                    <w:right w:val="single" w:sz="8" w:space="0" w:color="auto"/>
                  </w:tcBorders>
                  <w:shd w:val="clear" w:color="auto" w:fill="auto"/>
                  <w:hideMark/>
                </w:tcPr>
                <w:p w14:paraId="02FF260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plafonske svetiljke u spavaćoj sobi.        S6</w:t>
                  </w:r>
                </w:p>
              </w:tc>
              <w:tc>
                <w:tcPr>
                  <w:tcW w:w="4862" w:type="dxa"/>
                  <w:tcBorders>
                    <w:top w:val="nil"/>
                    <w:left w:val="nil"/>
                    <w:bottom w:val="single" w:sz="8" w:space="0" w:color="auto"/>
                    <w:right w:val="single" w:sz="8" w:space="0" w:color="auto"/>
                  </w:tcBorders>
                  <w:shd w:val="clear" w:color="auto" w:fill="auto"/>
                  <w:hideMark/>
                </w:tcPr>
                <w:p w14:paraId="1163991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plafonske svetiljke u spavaćoj sobi. Proizvođač: TRIO LIGHTINGTip svjetiljke: Plafonjera HOTEL Kod svjetiljke:603900302 IP: 20Dimenzije: 17x500mm Sijalično grlo:3x E27 Boja: Bijela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4F3DA9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A15092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445</w:t>
                  </w:r>
                </w:p>
              </w:tc>
              <w:tc>
                <w:tcPr>
                  <w:tcW w:w="222" w:type="dxa"/>
                  <w:vAlign w:val="center"/>
                  <w:hideMark/>
                </w:tcPr>
                <w:p w14:paraId="640BF4A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516B5C5"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067AC07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14</w:t>
                  </w:r>
                  <w:r w:rsidR="00334498">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2E3563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led trake.                S7</w:t>
                  </w:r>
                </w:p>
              </w:tc>
              <w:tc>
                <w:tcPr>
                  <w:tcW w:w="4862" w:type="dxa"/>
                  <w:tcBorders>
                    <w:top w:val="nil"/>
                    <w:left w:val="nil"/>
                    <w:bottom w:val="single" w:sz="8" w:space="0" w:color="auto"/>
                    <w:right w:val="single" w:sz="8" w:space="0" w:color="auto"/>
                  </w:tcBorders>
                  <w:shd w:val="clear" w:color="auto" w:fill="auto"/>
                  <w:hideMark/>
                </w:tcPr>
                <w:p w14:paraId="5137050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led trake u spavaćoj sobi. Proizvođač:</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RMTLTip svjetiljke: LED traka sa ALU profilom i difuzerom i napajanjem Kod svjetiljke: 3528.6012.3000.20 IP: 20 Snaga: 4.8W/1m Boja svjetlosti: 3000K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6C8F47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656B2E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4,583.00</w:t>
                  </w:r>
                </w:p>
              </w:tc>
              <w:tc>
                <w:tcPr>
                  <w:tcW w:w="222" w:type="dxa"/>
                  <w:vAlign w:val="center"/>
                  <w:hideMark/>
                </w:tcPr>
                <w:p w14:paraId="6718FFB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7B6A3DB"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1348197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14</w:t>
                  </w:r>
                  <w:r w:rsidR="00334498">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5004B37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u toaletu u dijelu "niše"            S9</w:t>
                  </w:r>
                </w:p>
              </w:tc>
              <w:tc>
                <w:tcPr>
                  <w:tcW w:w="4862" w:type="dxa"/>
                  <w:tcBorders>
                    <w:top w:val="nil"/>
                    <w:left w:val="nil"/>
                    <w:bottom w:val="single" w:sz="8" w:space="0" w:color="auto"/>
                    <w:right w:val="single" w:sz="8" w:space="0" w:color="auto"/>
                  </w:tcBorders>
                  <w:shd w:val="clear" w:color="auto" w:fill="auto"/>
                  <w:hideMark/>
                </w:tcPr>
                <w:p w14:paraId="5F664E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u toaletu u dijelu "niše" iznad WC školjke, Proizvođač:</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VK LeadingTip svjetiljke: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Ugrana rozetna VK/03196/B Kod svjetiljke: 20419/20/30 IP: 65Dimenzije: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ø8.5x3.5cm Grlo:1xGu10/Gu5.3 MR16 Boja: Black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2E5FAC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BD25E4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5078072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9A31DC0"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24B8CFB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14</w:t>
                  </w:r>
                  <w:r w:rsidR="00334498">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610674E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podne lampe za sobu</w:t>
                  </w:r>
                </w:p>
              </w:tc>
              <w:tc>
                <w:tcPr>
                  <w:tcW w:w="4862" w:type="dxa"/>
                  <w:tcBorders>
                    <w:top w:val="nil"/>
                    <w:left w:val="nil"/>
                    <w:bottom w:val="single" w:sz="8" w:space="0" w:color="auto"/>
                    <w:right w:val="single" w:sz="8" w:space="0" w:color="auto"/>
                  </w:tcBorders>
                  <w:shd w:val="clear" w:color="auto" w:fill="auto"/>
                  <w:hideMark/>
                </w:tcPr>
                <w:p w14:paraId="4FC09E2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svetiljke Proizvođač:  TRIO lighting Tip svjetiljke: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podna HOTEL, Kod svjetiljke: 401100101 IP: 20 Dimenzije: visina: 160cm, prečnik: 35cm težina: 3,97kg Grlo:1x E27 · 60W Boja: Bijela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B81551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BAAB31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7EA561B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0401A64"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71B907E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14</w:t>
                  </w:r>
                  <w:r w:rsidR="00334498">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6271B2E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lampe za terasu</w:t>
                  </w:r>
                </w:p>
              </w:tc>
              <w:tc>
                <w:tcPr>
                  <w:tcW w:w="4862" w:type="dxa"/>
                  <w:tcBorders>
                    <w:top w:val="nil"/>
                    <w:left w:val="nil"/>
                    <w:bottom w:val="single" w:sz="8" w:space="0" w:color="auto"/>
                    <w:right w:val="single" w:sz="8" w:space="0" w:color="auto"/>
                  </w:tcBorders>
                  <w:shd w:val="clear" w:color="auto" w:fill="auto"/>
                  <w:hideMark/>
                </w:tcPr>
                <w:p w14:paraId="3EE98E4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nadgradnih svetiljki sa IP 65, prema planu el. instalacije za montažu na terasama. Svetiljak nadgradna Pastilla led 15W 3000K 1328lm IP65 Ø220x55mm bijela 2204251000 Fosnova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10325E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0D139E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294</w:t>
                  </w:r>
                </w:p>
              </w:tc>
              <w:tc>
                <w:tcPr>
                  <w:tcW w:w="222" w:type="dxa"/>
                  <w:vAlign w:val="center"/>
                  <w:hideMark/>
                </w:tcPr>
                <w:p w14:paraId="45A619F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AFA57AF"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06411E2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14</w:t>
                  </w:r>
                  <w:r w:rsidR="00334498">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0B2DD3D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Štemanje šliceva za potrebe polaganje kablova u apartmanima. </w:t>
                  </w:r>
                </w:p>
              </w:tc>
              <w:tc>
                <w:tcPr>
                  <w:tcW w:w="4862" w:type="dxa"/>
                  <w:tcBorders>
                    <w:top w:val="nil"/>
                    <w:left w:val="nil"/>
                    <w:bottom w:val="single" w:sz="8" w:space="0" w:color="auto"/>
                    <w:right w:val="single" w:sz="8" w:space="0" w:color="auto"/>
                  </w:tcBorders>
                  <w:shd w:val="clear" w:color="auto" w:fill="auto"/>
                  <w:hideMark/>
                </w:tcPr>
                <w:p w14:paraId="7824E8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Pravljenje slicova I stemanje kanala za postavljanje elektro instalacija u sobama. Cijena je data po po komadu apartmana bez obzira na dubinu, sirinu kao I broj polozeni kablova I buzira u njima. Prosjecna duzina stemanja I slicovanja po apartmanu je 30m. Gradjevinska obrada i saniranje nijesu dio ove pozicije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B0A7AB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C1190E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68EF9A2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F05CFFA"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0102BC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14</w:t>
                  </w:r>
                  <w:r w:rsidR="00334498">
                    <w:rPr>
                      <w:rFonts w:ascii="Arial Narrow" w:eastAsia="Times New Roman" w:hAnsi="Arial Narrow" w:cs="Times New Roman"/>
                      <w:b/>
                      <w:bCs/>
                      <w:color w:val="000000"/>
                    </w:rPr>
                    <w:t>7</w:t>
                  </w:r>
                </w:p>
              </w:tc>
              <w:tc>
                <w:tcPr>
                  <w:tcW w:w="1881" w:type="dxa"/>
                  <w:tcBorders>
                    <w:top w:val="nil"/>
                    <w:left w:val="nil"/>
                    <w:bottom w:val="single" w:sz="8" w:space="0" w:color="auto"/>
                    <w:right w:val="single" w:sz="8" w:space="0" w:color="auto"/>
                  </w:tcBorders>
                  <w:shd w:val="clear" w:color="auto" w:fill="auto"/>
                  <w:hideMark/>
                </w:tcPr>
                <w:p w14:paraId="60FDB24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Ispitivanje instalacije za vile A,B,C,D</w:t>
                  </w:r>
                </w:p>
              </w:tc>
              <w:tc>
                <w:tcPr>
                  <w:tcW w:w="4862" w:type="dxa"/>
                  <w:tcBorders>
                    <w:top w:val="nil"/>
                    <w:left w:val="nil"/>
                    <w:bottom w:val="single" w:sz="8" w:space="0" w:color="auto"/>
                    <w:right w:val="single" w:sz="8" w:space="0" w:color="auto"/>
                  </w:tcBorders>
                  <w:shd w:val="clear" w:color="auto" w:fill="auto"/>
                  <w:hideMark/>
                </w:tcPr>
                <w:p w14:paraId="7FAC45D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Ispitivanje instalacije za apartmantmane I sobe. Obračun se všri u kompletu sa izdavanjem atesta od ovlašćenog preduzeća Obračun po kompletu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F0174A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5E4C8D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74FAA7D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59E0604"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D0880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A4280F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ELEKTROINSTALACIJE SLABE STRUJE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5AF9B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2AEE3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7700D2A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70CEEE0"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4A59ADE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6743" w:type="dxa"/>
                  <w:gridSpan w:val="2"/>
                  <w:vMerge/>
                  <w:tcBorders>
                    <w:top w:val="single" w:sz="8" w:space="0" w:color="auto"/>
                    <w:left w:val="single" w:sz="8" w:space="0" w:color="auto"/>
                    <w:bottom w:val="single" w:sz="8" w:space="0" w:color="000000"/>
                    <w:right w:val="single" w:sz="8" w:space="0" w:color="000000"/>
                  </w:tcBorders>
                  <w:vAlign w:val="center"/>
                  <w:hideMark/>
                </w:tcPr>
                <w:p w14:paraId="6D70764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0E75ED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D1C062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tcBorders>
                    <w:top w:val="nil"/>
                    <w:left w:val="nil"/>
                    <w:bottom w:val="nil"/>
                    <w:right w:val="nil"/>
                  </w:tcBorders>
                  <w:shd w:val="clear" w:color="auto" w:fill="auto"/>
                  <w:noWrap/>
                  <w:vAlign w:val="bottom"/>
                  <w:hideMark/>
                </w:tcPr>
                <w:p w14:paraId="17258FD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p>
              </w:tc>
            </w:tr>
            <w:tr w:rsidR="00BA1AD4" w:rsidRPr="0000349C" w14:paraId="139E1D30"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6634B5D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334498">
                    <w:rPr>
                      <w:rFonts w:ascii="Arial Narrow" w:eastAsia="Times New Roman" w:hAnsi="Arial Narrow" w:cs="Times New Roman"/>
                      <w:b/>
                      <w:bCs/>
                      <w:color w:val="000000"/>
                    </w:rPr>
                    <w:t>48</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F30778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jednomodularne telekomunikacione utičnice RJ45 cat.</w:t>
                  </w:r>
                </w:p>
              </w:tc>
              <w:tc>
                <w:tcPr>
                  <w:tcW w:w="4862" w:type="dxa"/>
                  <w:tcBorders>
                    <w:top w:val="nil"/>
                    <w:left w:val="nil"/>
                    <w:bottom w:val="nil"/>
                    <w:right w:val="single" w:sz="8" w:space="0" w:color="auto"/>
                  </w:tcBorders>
                  <w:shd w:val="clear" w:color="auto" w:fill="auto"/>
                  <w:hideMark/>
                </w:tcPr>
                <w:p w14:paraId="51667D5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jednomodularne telekomunikacione utičnice RJ45 cat. 6 sl. tipu Legrand koja se ugrađuje u uzidnu modularnu doznu Legrand sa maskom na visini 0,65m/1,2m od poda, odnosno u skladu sa utičnicama jake struje. Montažu i povezivanje obaviti u skladu sa tehničkom dokumentacijom proizvođača.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E4344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B632F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377</w:t>
                  </w:r>
                </w:p>
              </w:tc>
              <w:tc>
                <w:tcPr>
                  <w:tcW w:w="222" w:type="dxa"/>
                  <w:vAlign w:val="center"/>
                  <w:hideMark/>
                </w:tcPr>
                <w:p w14:paraId="1CCD861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EB39499"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33D2857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E56131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7267D4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Bticino Classia RW4279C6S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5AA090D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CE15A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C5D9F4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C4E7F67"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0A58817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334498">
                    <w:rPr>
                      <w:rFonts w:ascii="Arial Narrow" w:eastAsia="Times New Roman" w:hAnsi="Arial Narrow" w:cs="Times New Roman"/>
                      <w:b/>
                      <w:bCs/>
                      <w:color w:val="000000"/>
                    </w:rPr>
                    <w:t>49</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06B31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dvomodularne telekomunikacione utičnice RJ45 cat.</w:t>
                  </w:r>
                </w:p>
              </w:tc>
              <w:tc>
                <w:tcPr>
                  <w:tcW w:w="4862" w:type="dxa"/>
                  <w:tcBorders>
                    <w:top w:val="nil"/>
                    <w:left w:val="nil"/>
                    <w:bottom w:val="nil"/>
                    <w:right w:val="single" w:sz="8" w:space="0" w:color="auto"/>
                  </w:tcBorders>
                  <w:shd w:val="clear" w:color="auto" w:fill="auto"/>
                  <w:hideMark/>
                </w:tcPr>
                <w:p w14:paraId="2B47BD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dvomodularne telekomunikacione utičnice RJ45 cat. 6 sl. tipu Legrand koja se ugrađuje u uzidnu modularnu doznu Legrand sa maskom na visini 0,65m/1,2m od poda, odnosno u skadu sa utičnicama jake struje. Montažu i povezivanje obaviti u skladu sa tehničkom dokumentacijom proizvođača.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32A9B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A6BD4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365</w:t>
                  </w:r>
                </w:p>
              </w:tc>
              <w:tc>
                <w:tcPr>
                  <w:tcW w:w="222" w:type="dxa"/>
                  <w:vAlign w:val="center"/>
                  <w:hideMark/>
                </w:tcPr>
                <w:p w14:paraId="0BB8D19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662481" w14:paraId="731FDDB0"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7A7A66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4BD7B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436D728" w14:textId="77777777" w:rsidR="00BA1AD4" w:rsidRPr="006624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olor w:val="000000"/>
                    </w:rPr>
                    <w:t>Slično tipu: 2xBticino Classia RW4279C6S</w:t>
                  </w:r>
                  <w:r w:rsidR="00662481">
                    <w:rPr>
                      <w:rFonts w:ascii="Arial Narrow" w:eastAsia="Times New Roman" w:hAnsi="Arial Narrow"/>
                      <w:color w:val="000000"/>
                    </w:rPr>
                    <w:t xml:space="preserve">. </w:t>
                  </w:r>
                  <w:r w:rsidRPr="00662481">
                    <w:rPr>
                      <w:rFonts w:ascii="Arial Narrow" w:eastAsia="Times New Roman" w:hAnsi="Arial Narrow"/>
                      <w:color w:val="000000"/>
                      <w:lang w:val="de-DE"/>
                    </w:rPr>
                    <w:t>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36E8D939" w14:textId="77777777" w:rsidR="00BA1AD4" w:rsidRPr="006624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1DE22252" w14:textId="77777777" w:rsidR="00BA1AD4" w:rsidRPr="006624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074B69A0" w14:textId="77777777" w:rsidR="00BA1AD4" w:rsidRPr="006624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1C4E7EE3"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8889C7B" w14:textId="77777777" w:rsidR="00BA1AD4" w:rsidRPr="006624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r w:rsidRPr="00662481">
                    <w:rPr>
                      <w:rFonts w:ascii="Arial Narrow" w:eastAsia="Times New Roman" w:hAnsi="Arial Narrow" w:cs="Times New Roman"/>
                      <w:b/>
                      <w:bCs/>
                      <w:color w:val="000000"/>
                      <w:lang w:val="de-DE"/>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BE7D1C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INSTALACIJA DOJAVE POŽARA</w:t>
                  </w:r>
                </w:p>
              </w:tc>
              <w:tc>
                <w:tcPr>
                  <w:tcW w:w="957" w:type="dxa"/>
                  <w:tcBorders>
                    <w:top w:val="nil"/>
                    <w:left w:val="nil"/>
                    <w:bottom w:val="single" w:sz="8" w:space="0" w:color="auto"/>
                    <w:right w:val="single" w:sz="8" w:space="0" w:color="auto"/>
                  </w:tcBorders>
                  <w:shd w:val="clear" w:color="auto" w:fill="auto"/>
                  <w:noWrap/>
                  <w:vAlign w:val="center"/>
                  <w:hideMark/>
                </w:tcPr>
                <w:p w14:paraId="2766C65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2CD48AD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70DE542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28819A9" w14:textId="77777777" w:rsidTr="00C4058E">
              <w:trPr>
                <w:trHeight w:val="5330"/>
              </w:trPr>
              <w:tc>
                <w:tcPr>
                  <w:tcW w:w="627" w:type="dxa"/>
                  <w:tcBorders>
                    <w:top w:val="nil"/>
                    <w:left w:val="single" w:sz="8" w:space="0" w:color="auto"/>
                    <w:bottom w:val="single" w:sz="8" w:space="0" w:color="auto"/>
                    <w:right w:val="single" w:sz="8" w:space="0" w:color="auto"/>
                  </w:tcBorders>
                  <w:shd w:val="clear" w:color="auto" w:fill="auto"/>
                  <w:noWrap/>
                  <w:hideMark/>
                </w:tcPr>
                <w:p w14:paraId="0A66788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15</w:t>
                  </w:r>
                  <w:r w:rsidR="00334498">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182B618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Automatski adresabilni optički detektor. </w:t>
                  </w:r>
                </w:p>
              </w:tc>
              <w:tc>
                <w:tcPr>
                  <w:tcW w:w="4862" w:type="dxa"/>
                  <w:tcBorders>
                    <w:top w:val="nil"/>
                    <w:left w:val="nil"/>
                    <w:bottom w:val="single" w:sz="8" w:space="0" w:color="auto"/>
                    <w:right w:val="single" w:sz="8" w:space="0" w:color="auto"/>
                  </w:tcBorders>
                  <w:shd w:val="clear" w:color="auto" w:fill="auto"/>
                  <w:hideMark/>
                </w:tcPr>
                <w:p w14:paraId="534993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Automatski adresabilni optički detektor. Optički senzor koristi metodu raštrkane svetlosti. LED emituje svetlo u komoru za merenje, gde se svetlost apsorbuje u lavirint strukturi. U slučaju požara, dim ulazi u komoru za merenje i čestice dima raspršuju svetlost LED. </w:t>
                  </w:r>
                  <w:r w:rsidRPr="00577F81">
                    <w:rPr>
                      <w:rFonts w:ascii="Arial Narrow" w:eastAsia="Times New Roman" w:hAnsi="Arial Narrow" w:cs="Times New Roman"/>
                      <w:color w:val="000000"/>
                      <w:lang w:val="de-DE"/>
                    </w:rPr>
                    <w:t xml:space="preserve">Intenzitet svetlosti koja udara u foto diodu se pretvara u proporcionalni električni signal. Slično tipu: SCHRACK, MTD 533.  Dual-optička verzije koristi dva optička senzora sa različitim talasnim dužinama. </w:t>
                  </w:r>
                  <w:r w:rsidRPr="0000349C">
                    <w:rPr>
                      <w:rFonts w:ascii="Arial Narrow" w:eastAsia="Times New Roman" w:hAnsi="Arial Narrow" w:cs="Times New Roman"/>
                      <w:color w:val="000000"/>
                    </w:rPr>
                    <w:t xml:space="preserve">"Dual-Ray tehnologija" radi s infracrvenim i plavom LED tako da i najlakši dim se otkrije brzo i pouzdano (TF1 i TF9 otkrivanje). </w:t>
                  </w:r>
                  <w:r w:rsidRPr="00577F81">
                    <w:rPr>
                      <w:rFonts w:ascii="Arial Narrow" w:eastAsia="Times New Roman" w:hAnsi="Arial Narrow" w:cs="Times New Roman"/>
                      <w:color w:val="000000"/>
                      <w:lang w:val="de-DE"/>
                    </w:rPr>
                    <w:t xml:space="preserve">IP40, Maks. potrošnja struje &lt; 0,55 mA. Dimenzije Ø 120 x 63.5 mm. radna temperatura -20 ° C do 65 ° C, optički deo u skladu sa EN54-7 (programabilan).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8BE6AB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C1084E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30C6B7D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38BF8D8"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A4D3E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15</w:t>
                  </w:r>
                  <w:r w:rsidR="00334498">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106BAF8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Standardno podnožje detektora za nadzidnu montažu i uzidnu montažu.</w:t>
                  </w:r>
                </w:p>
              </w:tc>
              <w:tc>
                <w:tcPr>
                  <w:tcW w:w="4862" w:type="dxa"/>
                  <w:tcBorders>
                    <w:top w:val="nil"/>
                    <w:left w:val="nil"/>
                    <w:bottom w:val="single" w:sz="8" w:space="0" w:color="auto"/>
                    <w:right w:val="single" w:sz="8" w:space="0" w:color="auto"/>
                  </w:tcBorders>
                  <w:shd w:val="clear" w:color="auto" w:fill="auto"/>
                  <w:hideMark/>
                </w:tcPr>
                <w:p w14:paraId="0E3A692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Standardno podnožje detektora za nadzidnu montažu i uzidnu montažu. Slično tipu: SCHRACK MTD 533, USB-501-2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1DFAD3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D05FB5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59880DF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E0AB241" w14:textId="77777777" w:rsidTr="00C4058E">
              <w:trPr>
                <w:trHeight w:val="168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BD660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15</w:t>
                  </w:r>
                  <w:r w:rsidR="00334498">
                    <w:rPr>
                      <w:rFonts w:ascii="Arial Narrow" w:eastAsia="Times New Roman" w:hAnsi="Arial Narrow" w:cs="Times New Roman"/>
                      <w:b/>
                      <w:bCs/>
                      <w:color w:val="000000"/>
                    </w:rPr>
                    <w:t>2</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A51DBA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Identifikaciona ploča za detektor, izrađena od ABS plastike.</w:t>
                  </w:r>
                </w:p>
              </w:tc>
              <w:tc>
                <w:tcPr>
                  <w:tcW w:w="4862" w:type="dxa"/>
                  <w:tcBorders>
                    <w:top w:val="nil"/>
                    <w:left w:val="nil"/>
                    <w:bottom w:val="nil"/>
                    <w:right w:val="single" w:sz="8" w:space="0" w:color="auto"/>
                  </w:tcBorders>
                  <w:shd w:val="clear" w:color="auto" w:fill="auto"/>
                  <w:hideMark/>
                </w:tcPr>
                <w:p w14:paraId="2164C1A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Identifikaciona ploča za detektor, izrađena od ABS plastike (Novodur, boje slično RAL 9010) i 1,8 mm debljine, je pričvršćena između baze detektora i plafona. Ovo je dizajnirano za visinu ugradnje do 4 m i konfigurisano za samoljepljive etikete dimenzija do (65x34) mm.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65122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766C1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131E576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19C986E"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4B6519D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09C353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03B2C4C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SCHRACK USB 400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7C3467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1776BB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D6B8A1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8F59DAB"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6F9062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15</w:t>
                  </w:r>
                  <w:r w:rsidR="00334498">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1116AE4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u PVC cijevi.</w:t>
                  </w:r>
                </w:p>
              </w:tc>
              <w:tc>
                <w:tcPr>
                  <w:tcW w:w="4862" w:type="dxa"/>
                  <w:tcBorders>
                    <w:top w:val="nil"/>
                    <w:left w:val="nil"/>
                    <w:bottom w:val="single" w:sz="8" w:space="0" w:color="auto"/>
                    <w:right w:val="single" w:sz="8" w:space="0" w:color="auto"/>
                  </w:tcBorders>
                  <w:shd w:val="clear" w:color="auto" w:fill="auto"/>
                  <w:hideMark/>
                </w:tcPr>
                <w:p w14:paraId="2E28F4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u PVC cijevi Ø 20mm, halogen free kabla JH(St)H 2x2x0,8mm2 ili sličan, za povezivanje predviđenih elemenata.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44AAE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701EE1B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5,690.00</w:t>
                  </w:r>
                </w:p>
              </w:tc>
              <w:tc>
                <w:tcPr>
                  <w:tcW w:w="222" w:type="dxa"/>
                  <w:vAlign w:val="center"/>
                  <w:hideMark/>
                </w:tcPr>
                <w:p w14:paraId="6BC67EA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953FF4C"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41AE6A3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15</w:t>
                  </w:r>
                  <w:r w:rsidR="00334498">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5B2E53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halogen free PVC cijevi.</w:t>
                  </w:r>
                </w:p>
              </w:tc>
              <w:tc>
                <w:tcPr>
                  <w:tcW w:w="4862" w:type="dxa"/>
                  <w:tcBorders>
                    <w:top w:val="nil"/>
                    <w:left w:val="nil"/>
                    <w:bottom w:val="single" w:sz="8" w:space="0" w:color="auto"/>
                    <w:right w:val="single" w:sz="8" w:space="0" w:color="auto"/>
                  </w:tcBorders>
                  <w:shd w:val="clear" w:color="auto" w:fill="auto"/>
                  <w:hideMark/>
                </w:tcPr>
                <w:p w14:paraId="1B4E7E1B"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s="Times New Roman"/>
                      <w:color w:val="000000"/>
                    </w:rPr>
                    <w:t xml:space="preserve">Isporuka i polaganje halogen free PVC cijevi Ø 20mm. </w:t>
                  </w:r>
                  <w:r w:rsidRPr="00577F81">
                    <w:rPr>
                      <w:rFonts w:ascii="Arial Narrow" w:eastAsia="Times New Roman" w:hAnsi="Arial Narrow" w:cs="Times New Roman"/>
                      <w:color w:val="000000"/>
                      <w:lang w:val="de-DE"/>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D48977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54E893C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4,010.00</w:t>
                  </w:r>
                </w:p>
              </w:tc>
              <w:tc>
                <w:tcPr>
                  <w:tcW w:w="222" w:type="dxa"/>
                  <w:vAlign w:val="center"/>
                  <w:hideMark/>
                </w:tcPr>
                <w:p w14:paraId="79799B9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D971BC1"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3675ED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51357B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SISTEM UPRAVLJANJA SOBAMA</w:t>
                  </w:r>
                </w:p>
              </w:tc>
              <w:tc>
                <w:tcPr>
                  <w:tcW w:w="957" w:type="dxa"/>
                  <w:tcBorders>
                    <w:top w:val="nil"/>
                    <w:left w:val="nil"/>
                    <w:bottom w:val="single" w:sz="8" w:space="0" w:color="auto"/>
                    <w:right w:val="single" w:sz="8" w:space="0" w:color="auto"/>
                  </w:tcBorders>
                  <w:shd w:val="clear" w:color="auto" w:fill="auto"/>
                  <w:noWrap/>
                  <w:vAlign w:val="center"/>
                  <w:hideMark/>
                </w:tcPr>
                <w:p w14:paraId="32192BC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0AB217E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6D4C279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8F1A3E3" w14:textId="77777777" w:rsidTr="00C4058E">
              <w:trPr>
                <w:trHeight w:val="252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9107D9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15</w:t>
                  </w:r>
                  <w:r w:rsidR="00334498">
                    <w:rPr>
                      <w:rFonts w:ascii="Arial Narrow" w:eastAsia="Times New Roman" w:hAnsi="Arial Narrow" w:cs="Times New Roman"/>
                      <w:b/>
                      <w:bCs/>
                      <w:color w:val="000000"/>
                    </w:rPr>
                    <w:t>5</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8AE4EA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ADRIJA RMS AE9M3 kontroler sistema hotelske automatike.</w:t>
                  </w:r>
                </w:p>
              </w:tc>
              <w:tc>
                <w:tcPr>
                  <w:tcW w:w="4862" w:type="dxa"/>
                  <w:tcBorders>
                    <w:top w:val="nil"/>
                    <w:left w:val="nil"/>
                    <w:bottom w:val="nil"/>
                    <w:right w:val="single" w:sz="8" w:space="0" w:color="auto"/>
                  </w:tcBorders>
                  <w:shd w:val="clear" w:color="auto" w:fill="auto"/>
                  <w:hideMark/>
                </w:tcPr>
                <w:p w14:paraId="720C9690"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Isporuka i ugradnja sobnog AE9M3 kontroler sistema hotelske automatike. Do 15 programabilnih izlazaON-OFF, 15 digitalnih ulaza, 3 analogna ulaza (2 za senzor temperature, 1 za senzor curenja vode). Portovi za konektovanje termostata,čitač kartica,držač kartica i panel rasvjete. Namjenski izlaz 12V 1A. Napajanje 230V AC, DIN šina. Širina 157mm, 9 modula DIN</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F9051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459AC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244F801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1E48EF50"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0928F16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2C240F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7142BB7C"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olor w:val="000000"/>
                    </w:rPr>
                    <w:t>Slično tipu:</w:t>
                  </w:r>
                  <w:r w:rsidR="00662481">
                    <w:rPr>
                      <w:rFonts w:ascii="Arial Narrow" w:eastAsia="Times New Roman" w:hAnsi="Arial Narrow"/>
                      <w:color w:val="000000"/>
                    </w:rPr>
                    <w:t xml:space="preserve"> </w:t>
                  </w:r>
                  <w:r w:rsidRPr="0000349C">
                    <w:rPr>
                      <w:rFonts w:ascii="Arial Narrow" w:eastAsia="Times New Roman" w:hAnsi="Arial Narrow"/>
                      <w:color w:val="000000"/>
                    </w:rPr>
                    <w:t xml:space="preserve">ADRIJA AE-9M.  </w:t>
                  </w:r>
                  <w:r w:rsidRPr="00577F81">
                    <w:rPr>
                      <w:rFonts w:ascii="Arial Narrow" w:eastAsia="Times New Roman" w:hAnsi="Arial Narrow"/>
                      <w:color w:val="000000"/>
                      <w:lang w:val="de-DE"/>
                    </w:rPr>
                    <w:t>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281F850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5C3E32A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59293E54"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1151D079"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6F119E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15</w:t>
                  </w:r>
                  <w:r w:rsidR="00334498">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1209479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ADRIJA batt</w:t>
                  </w:r>
                </w:p>
              </w:tc>
              <w:tc>
                <w:tcPr>
                  <w:tcW w:w="4862" w:type="dxa"/>
                  <w:tcBorders>
                    <w:top w:val="nil"/>
                    <w:left w:val="nil"/>
                    <w:bottom w:val="single" w:sz="8" w:space="0" w:color="auto"/>
                    <w:right w:val="single" w:sz="8" w:space="0" w:color="auto"/>
                  </w:tcBorders>
                  <w:shd w:val="clear" w:color="auto" w:fill="auto"/>
                  <w:hideMark/>
                </w:tcPr>
                <w:p w14:paraId="090CB06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rezervnog napajanja kontrolera AE-BATT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6D7D72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166B3E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3C11C8D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54E4FDE" w14:textId="77777777" w:rsidTr="00C4058E">
              <w:trPr>
                <w:trHeight w:val="252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0AB75D9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15</w:t>
                  </w:r>
                  <w:r w:rsidR="00334498">
                    <w:rPr>
                      <w:rFonts w:ascii="Arial Narrow" w:eastAsia="Times New Roman" w:hAnsi="Arial Narrow" w:cs="Times New Roman"/>
                      <w:b/>
                      <w:bCs/>
                      <w:color w:val="000000"/>
                    </w:rPr>
                    <w:t>7</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378D529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ADRIJA stakleni panel za upravljanje rasvjete.</w:t>
                  </w:r>
                </w:p>
              </w:tc>
              <w:tc>
                <w:tcPr>
                  <w:tcW w:w="4862" w:type="dxa"/>
                  <w:tcBorders>
                    <w:top w:val="nil"/>
                    <w:left w:val="nil"/>
                    <w:bottom w:val="nil"/>
                    <w:right w:val="single" w:sz="8" w:space="0" w:color="auto"/>
                  </w:tcBorders>
                  <w:shd w:val="clear" w:color="auto" w:fill="auto"/>
                  <w:hideMark/>
                </w:tcPr>
                <w:p w14:paraId="43A5B5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panela za upravljanje rasvjete: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AE-LC.</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Isporuka i ugradnja panela za upravljanje rasvjete:AE-LC.GLASS panel rasvjete. Do 7 dugmad na dodir sa pozadinskim svjetlom sa LED indikatorom za osvjetljenje. Standardne boje: crna i bijela. željene boje dostupne na zahtjev. Dimenzije panela124x160mm. Montira se u standardnu kutiju sa 3 modula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31097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45719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6622EF9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F1D11C7"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085AD3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F73F6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EC2E5F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AE-LC.GLASS</w:t>
                  </w:r>
                  <w:r w:rsidR="00662481">
                    <w:rPr>
                      <w:rFonts w:ascii="Arial Narrow" w:eastAsia="Times New Roman" w:hAnsi="Arial Narrow"/>
                      <w:color w:val="000000"/>
                    </w:rPr>
                    <w:t>.</w:t>
                  </w:r>
                  <w:r w:rsidRPr="0000349C">
                    <w:rPr>
                      <w:rFonts w:ascii="Arial Narrow" w:eastAsia="Times New Roman" w:hAnsi="Arial Narrow"/>
                      <w:color w:val="000000"/>
                    </w:rPr>
                    <w:t xml:space="preserve">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55FCC0B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C7A2F1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66D031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8253DBE" w14:textId="77777777" w:rsidTr="00C4058E">
              <w:trPr>
                <w:trHeight w:val="3090"/>
              </w:trPr>
              <w:tc>
                <w:tcPr>
                  <w:tcW w:w="627" w:type="dxa"/>
                  <w:tcBorders>
                    <w:top w:val="nil"/>
                    <w:left w:val="single" w:sz="8" w:space="0" w:color="auto"/>
                    <w:bottom w:val="single" w:sz="8" w:space="0" w:color="auto"/>
                    <w:right w:val="single" w:sz="8" w:space="0" w:color="auto"/>
                  </w:tcBorders>
                  <w:shd w:val="clear" w:color="auto" w:fill="auto"/>
                  <w:noWrap/>
                  <w:hideMark/>
                </w:tcPr>
                <w:p w14:paraId="093FD98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334498">
                    <w:rPr>
                      <w:rFonts w:ascii="Arial Narrow" w:eastAsia="Times New Roman" w:hAnsi="Arial Narrow" w:cs="Times New Roman"/>
                      <w:b/>
                      <w:bCs/>
                      <w:color w:val="000000"/>
                    </w:rPr>
                    <w:t>58</w:t>
                  </w:r>
                </w:p>
              </w:tc>
              <w:tc>
                <w:tcPr>
                  <w:tcW w:w="1881" w:type="dxa"/>
                  <w:tcBorders>
                    <w:top w:val="nil"/>
                    <w:left w:val="nil"/>
                    <w:bottom w:val="single" w:sz="8" w:space="0" w:color="auto"/>
                    <w:right w:val="single" w:sz="8" w:space="0" w:color="auto"/>
                  </w:tcBorders>
                  <w:shd w:val="clear" w:color="auto" w:fill="auto"/>
                  <w:hideMark/>
                </w:tcPr>
                <w:p w14:paraId="71881E6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ADRIJA stakleni panel za upravljanje klimatizacijom.</w:t>
                  </w:r>
                </w:p>
              </w:tc>
              <w:tc>
                <w:tcPr>
                  <w:tcW w:w="4862" w:type="dxa"/>
                  <w:tcBorders>
                    <w:top w:val="nil"/>
                    <w:left w:val="nil"/>
                    <w:bottom w:val="single" w:sz="8" w:space="0" w:color="auto"/>
                    <w:right w:val="single" w:sz="8" w:space="0" w:color="auto"/>
                  </w:tcBorders>
                  <w:shd w:val="clear" w:color="auto" w:fill="auto"/>
                  <w:hideMark/>
                </w:tcPr>
                <w:p w14:paraId="0E0234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panela za regulaciju sobne temperature sa staklenim prednjim panelom i kapacitivnim "touch push" tasterima. Tasteri: za "DoNotDisturb" i "MakeUpRoom". Integrisani biper za zvono vrata. Standardne boje: crna, bijela. Custom boje raspoložive prema zahtijevu. Dimenzije panela 124x160mm. Montira se u standardnu 3M doznu - horizontalno, Italian standard. ADRIJA GLASS AE-RC3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5929A6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43B360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4E9513C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3C4CF1A"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57BE8A8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277CBC">
                    <w:rPr>
                      <w:rFonts w:ascii="Arial Narrow" w:eastAsia="Times New Roman" w:hAnsi="Arial Narrow" w:cs="Times New Roman"/>
                      <w:b/>
                      <w:bCs/>
                      <w:color w:val="000000"/>
                    </w:rPr>
                    <w:t>59</w:t>
                  </w:r>
                </w:p>
              </w:tc>
              <w:tc>
                <w:tcPr>
                  <w:tcW w:w="1881" w:type="dxa"/>
                  <w:tcBorders>
                    <w:top w:val="nil"/>
                    <w:left w:val="nil"/>
                    <w:bottom w:val="single" w:sz="8" w:space="0" w:color="auto"/>
                    <w:right w:val="single" w:sz="8" w:space="0" w:color="auto"/>
                  </w:tcBorders>
                  <w:shd w:val="clear" w:color="auto" w:fill="auto"/>
                  <w:hideMark/>
                </w:tcPr>
                <w:p w14:paraId="43D6059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ADRIJA Split adapter 2M</w:t>
                  </w:r>
                </w:p>
              </w:tc>
              <w:tc>
                <w:tcPr>
                  <w:tcW w:w="4862" w:type="dxa"/>
                  <w:tcBorders>
                    <w:top w:val="nil"/>
                    <w:left w:val="nil"/>
                    <w:bottom w:val="single" w:sz="8" w:space="0" w:color="auto"/>
                    <w:right w:val="single" w:sz="8" w:space="0" w:color="auto"/>
                  </w:tcBorders>
                  <w:shd w:val="clear" w:color="auto" w:fill="auto"/>
                  <w:hideMark/>
                </w:tcPr>
                <w:p w14:paraId="04A208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ugradnjaAE- IR adaptera ADRIJA AE-IR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73EB6A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BF23D7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372C264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06AF5A5"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2049EE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16</w:t>
                  </w:r>
                  <w:r w:rsidR="00277CBC">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4F4E12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IR Klima senzor</w:t>
                  </w:r>
                </w:p>
              </w:tc>
              <w:tc>
                <w:tcPr>
                  <w:tcW w:w="4862" w:type="dxa"/>
                  <w:tcBorders>
                    <w:top w:val="nil"/>
                    <w:left w:val="nil"/>
                    <w:bottom w:val="single" w:sz="8" w:space="0" w:color="auto"/>
                    <w:right w:val="single" w:sz="8" w:space="0" w:color="auto"/>
                  </w:tcBorders>
                  <w:shd w:val="clear" w:color="auto" w:fill="auto"/>
                  <w:hideMark/>
                </w:tcPr>
                <w:p w14:paraId="013394C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Isporuka I ugradnja IR klima senzora za split sisteme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2DF04B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0C3937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w:t>
                  </w:r>
                </w:p>
              </w:tc>
              <w:tc>
                <w:tcPr>
                  <w:tcW w:w="222" w:type="dxa"/>
                  <w:vAlign w:val="center"/>
                  <w:hideMark/>
                </w:tcPr>
                <w:p w14:paraId="59FD95D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D3DEBAE"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525E9F7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16</w:t>
                  </w:r>
                  <w:r w:rsidR="00277CBC">
                    <w:rPr>
                      <w:rFonts w:ascii="Arial Narrow" w:eastAsia="Times New Roman" w:hAnsi="Arial Narrow" w:cs="Times New Roman"/>
                      <w:b/>
                      <w:bCs/>
                      <w:color w:val="000000"/>
                    </w:rPr>
                    <w:t>1</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3199BF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AE-CR.</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GLASS odlagač transponder kartica sa staklenim prednjim panelom.  </w:t>
                  </w:r>
                </w:p>
              </w:tc>
              <w:tc>
                <w:tcPr>
                  <w:tcW w:w="4862" w:type="dxa"/>
                  <w:tcBorders>
                    <w:top w:val="nil"/>
                    <w:left w:val="nil"/>
                    <w:bottom w:val="nil"/>
                    <w:right w:val="single" w:sz="8" w:space="0" w:color="auto"/>
                  </w:tcBorders>
                  <w:shd w:val="clear" w:color="auto" w:fill="auto"/>
                  <w:hideMark/>
                </w:tcPr>
                <w:p w14:paraId="5881EC0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AE-CR.</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GLASS odlagač transponder kartica, po uzoru na uzornu sobu, sa staklenim prednjim panelom i brojem sobe. Indikacija statusa za odobren/odbijen pristup DND, MUR, SOS funkcije. Broj sobe sa pozadinskim osvetljenjem. Standardne boje: crna, bijela. Prilagođene boje dostupne na zahtjev. Dimenzije panela 124x161mm.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48044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D92C2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7A7FA08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4B5B041"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1B8732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CA08C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64991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Montira se u standardnu kutiju od 3 modula italijanskog standarda.</w:t>
                  </w:r>
                </w:p>
              </w:tc>
              <w:tc>
                <w:tcPr>
                  <w:tcW w:w="957" w:type="dxa"/>
                  <w:vMerge/>
                  <w:tcBorders>
                    <w:top w:val="nil"/>
                    <w:left w:val="single" w:sz="8" w:space="0" w:color="auto"/>
                    <w:bottom w:val="single" w:sz="8" w:space="0" w:color="000000"/>
                    <w:right w:val="single" w:sz="8" w:space="0" w:color="auto"/>
                  </w:tcBorders>
                  <w:vAlign w:val="center"/>
                  <w:hideMark/>
                </w:tcPr>
                <w:p w14:paraId="6F671A1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161396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9E3014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B5DBA3E"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093779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049165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7EEB42D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AE-CR.GLASS.RN2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22707BF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050736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967BA2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71252AD"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5BEC65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16</w:t>
                  </w:r>
                  <w:r w:rsidR="00277CBC">
                    <w:rPr>
                      <w:rFonts w:ascii="Arial Narrow" w:eastAsia="Times New Roman" w:hAnsi="Arial Narrow" w:cs="Times New Roman"/>
                      <w:b/>
                      <w:bCs/>
                      <w:color w:val="000000"/>
                    </w:rPr>
                    <w:t>2</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72CB23E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AE-CR.</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GLASS čitač transponder kartica sa staklenim prednjim panelom I brojem sobe.</w:t>
                  </w:r>
                </w:p>
              </w:tc>
              <w:tc>
                <w:tcPr>
                  <w:tcW w:w="4862" w:type="dxa"/>
                  <w:tcBorders>
                    <w:top w:val="nil"/>
                    <w:left w:val="nil"/>
                    <w:bottom w:val="nil"/>
                    <w:right w:val="single" w:sz="8" w:space="0" w:color="auto"/>
                  </w:tcBorders>
                  <w:shd w:val="clear" w:color="auto" w:fill="auto"/>
                  <w:hideMark/>
                </w:tcPr>
                <w:p w14:paraId="762D7F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AE-CR.</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GLASS čitač transponder kartica,</w:t>
                  </w:r>
                  <w:r>
                    <w:rPr>
                      <w:rFonts w:ascii="Arial Narrow" w:eastAsia="Times New Roman" w:hAnsi="Arial Narrow" w:cs="Times New Roman"/>
                      <w:color w:val="000000"/>
                    </w:rPr>
                    <w:t xml:space="preserve"> IP 65,</w:t>
                  </w:r>
                  <w:r w:rsidRPr="0000349C">
                    <w:rPr>
                      <w:rFonts w:ascii="Arial Narrow" w:eastAsia="Times New Roman" w:hAnsi="Arial Narrow" w:cs="Times New Roman"/>
                      <w:color w:val="000000"/>
                    </w:rPr>
                    <w:t xml:space="preserve"> po uzoru na uzornu sobu, sa staklenim prednjim panelom i brojem sobe. Indikacija statusa za odobren/odbijen pristup DND, MUR, SOS funkcije. Broj sobe sa pozadinskim osvetljenjem. Standardne boje: crna, bijela. Prilagođene boje dostupne na zahtjev. Dimenzije panela 124x161mm.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852EC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5F8D0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56B273D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CB9F0CC"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34FA755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77450D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44D1C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Montira se u standardnu kutiju od 3 modula italijanskog standarda.</w:t>
                  </w:r>
                </w:p>
              </w:tc>
              <w:tc>
                <w:tcPr>
                  <w:tcW w:w="957" w:type="dxa"/>
                  <w:vMerge/>
                  <w:tcBorders>
                    <w:top w:val="nil"/>
                    <w:left w:val="single" w:sz="8" w:space="0" w:color="auto"/>
                    <w:bottom w:val="single" w:sz="8" w:space="0" w:color="000000"/>
                    <w:right w:val="single" w:sz="8" w:space="0" w:color="auto"/>
                  </w:tcBorders>
                  <w:vAlign w:val="center"/>
                  <w:hideMark/>
                </w:tcPr>
                <w:p w14:paraId="6D5D35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BC82CB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967C33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5A140E1"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6457A2B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1093F5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2ACE9FD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AE-CR.GLASS.RN2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53D651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0051C4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F1B4E8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AF5DC68"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6642C06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16</w:t>
                  </w:r>
                  <w:r w:rsidR="00277CBC">
                    <w:rPr>
                      <w:rFonts w:ascii="Arial Narrow" w:eastAsia="Times New Roman" w:hAnsi="Arial Narrow" w:cs="Times New Roman"/>
                      <w:b/>
                      <w:bCs/>
                      <w:color w:val="000000"/>
                    </w:rPr>
                    <w:t>3</w:t>
                  </w:r>
                </w:p>
              </w:tc>
              <w:tc>
                <w:tcPr>
                  <w:tcW w:w="1881" w:type="dxa"/>
                  <w:tcBorders>
                    <w:top w:val="nil"/>
                    <w:left w:val="nil"/>
                    <w:bottom w:val="nil"/>
                    <w:right w:val="single" w:sz="8" w:space="0" w:color="auto"/>
                  </w:tcBorders>
                  <w:shd w:val="clear" w:color="auto" w:fill="auto"/>
                  <w:hideMark/>
                </w:tcPr>
                <w:p w14:paraId="29DCAA0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SOS taster za signalizaciju u</w:t>
                  </w:r>
                </w:p>
              </w:tc>
              <w:tc>
                <w:tcPr>
                  <w:tcW w:w="4862" w:type="dxa"/>
                  <w:vMerge w:val="restart"/>
                  <w:tcBorders>
                    <w:top w:val="nil"/>
                    <w:left w:val="single" w:sz="8" w:space="0" w:color="auto"/>
                    <w:bottom w:val="single" w:sz="8" w:space="0" w:color="000000"/>
                    <w:right w:val="single" w:sz="8" w:space="0" w:color="auto"/>
                  </w:tcBorders>
                  <w:shd w:val="clear" w:color="auto" w:fill="auto"/>
                  <w:hideMark/>
                </w:tcPr>
                <w:p w14:paraId="1174A5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ugradnja i povezivanje poteznog SOS tastera za signalizaciju u sanitarnom čvoru. Obračun po kom izvedene pozicije.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EF350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D34D0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5E3ED17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EB2A7A8"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35153B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tcBorders>
                    <w:top w:val="nil"/>
                    <w:left w:val="nil"/>
                    <w:bottom w:val="single" w:sz="8" w:space="0" w:color="auto"/>
                    <w:right w:val="single" w:sz="8" w:space="0" w:color="auto"/>
                  </w:tcBorders>
                  <w:shd w:val="clear" w:color="auto" w:fill="auto"/>
                  <w:hideMark/>
                </w:tcPr>
                <w:p w14:paraId="0A864C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sanitarnom čvoru.</w:t>
                  </w:r>
                </w:p>
              </w:tc>
              <w:tc>
                <w:tcPr>
                  <w:tcW w:w="4862" w:type="dxa"/>
                  <w:vMerge/>
                  <w:tcBorders>
                    <w:top w:val="nil"/>
                    <w:left w:val="single" w:sz="8" w:space="0" w:color="auto"/>
                    <w:bottom w:val="single" w:sz="8" w:space="0" w:color="000000"/>
                    <w:right w:val="single" w:sz="8" w:space="0" w:color="auto"/>
                  </w:tcBorders>
                  <w:vAlign w:val="center"/>
                  <w:hideMark/>
                </w:tcPr>
                <w:p w14:paraId="5D38F14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6C8CF5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6B31EF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0B8DAE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C8A7883"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06D6CCC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16</w:t>
                  </w:r>
                  <w:r w:rsidR="00277CBC">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797A7B4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Elektroprihvatnik</w:t>
                  </w:r>
                </w:p>
              </w:tc>
              <w:tc>
                <w:tcPr>
                  <w:tcW w:w="4862" w:type="dxa"/>
                  <w:tcBorders>
                    <w:top w:val="nil"/>
                    <w:left w:val="nil"/>
                    <w:bottom w:val="single" w:sz="8" w:space="0" w:color="auto"/>
                    <w:right w:val="single" w:sz="8" w:space="0" w:color="auto"/>
                  </w:tcBorders>
                  <w:shd w:val="clear" w:color="auto" w:fill="auto"/>
                  <w:hideMark/>
                </w:tcPr>
                <w:p w14:paraId="6AD756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ugradnja i povezivanje elektroprihvatnika na sobnim vratima.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22665B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61A444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68BB17B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DAB3819"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173E25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16</w:t>
                  </w:r>
                  <w:r w:rsidR="00277CBC">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461FB66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Magnetni kontakt</w:t>
                  </w:r>
                </w:p>
              </w:tc>
              <w:tc>
                <w:tcPr>
                  <w:tcW w:w="4862" w:type="dxa"/>
                  <w:tcBorders>
                    <w:top w:val="nil"/>
                    <w:left w:val="nil"/>
                    <w:bottom w:val="single" w:sz="8" w:space="0" w:color="auto"/>
                    <w:right w:val="single" w:sz="8" w:space="0" w:color="auto"/>
                  </w:tcBorders>
                  <w:shd w:val="clear" w:color="auto" w:fill="auto"/>
                  <w:hideMark/>
                </w:tcPr>
                <w:p w14:paraId="49A4F84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577F81">
                    <w:rPr>
                      <w:rFonts w:ascii="Arial Narrow" w:eastAsia="Times New Roman" w:hAnsi="Arial Narrow" w:cs="Times New Roman"/>
                      <w:color w:val="000000"/>
                      <w:lang w:val="de-DE"/>
                    </w:rPr>
                    <w:t xml:space="preserve">Isporuka, ugradnja i povezivanje magnetnog kontakta na sobnim vratima.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8D6002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4D1C1A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668</w:t>
                  </w:r>
                </w:p>
              </w:tc>
              <w:tc>
                <w:tcPr>
                  <w:tcW w:w="222" w:type="dxa"/>
                  <w:vAlign w:val="center"/>
                  <w:hideMark/>
                </w:tcPr>
                <w:p w14:paraId="1DFDD39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1FB274A"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1C93F4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16</w:t>
                  </w:r>
                  <w:r w:rsidR="00277CBC">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731E18F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Usluga</w:t>
                  </w:r>
                </w:p>
              </w:tc>
              <w:tc>
                <w:tcPr>
                  <w:tcW w:w="4862" w:type="dxa"/>
                  <w:tcBorders>
                    <w:top w:val="nil"/>
                    <w:left w:val="nil"/>
                    <w:bottom w:val="single" w:sz="8" w:space="0" w:color="auto"/>
                    <w:right w:val="single" w:sz="8" w:space="0" w:color="auto"/>
                  </w:tcBorders>
                  <w:shd w:val="clear" w:color="auto" w:fill="auto"/>
                  <w:hideMark/>
                </w:tcPr>
                <w:p w14:paraId="64AFA0B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Montaza opreme u sobi, ispitivanje instalacija, povezivanje kontrolera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0B4FA6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9F7E3B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367</w:t>
                  </w:r>
                </w:p>
              </w:tc>
              <w:tc>
                <w:tcPr>
                  <w:tcW w:w="222" w:type="dxa"/>
                  <w:vAlign w:val="center"/>
                  <w:hideMark/>
                </w:tcPr>
                <w:p w14:paraId="35E6CAB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0151CA0"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B1F422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16</w:t>
                  </w:r>
                  <w:r w:rsidR="00277CBC">
                    <w:rPr>
                      <w:rFonts w:ascii="Arial Narrow" w:eastAsia="Times New Roman" w:hAnsi="Arial Narrow" w:cs="Times New Roman"/>
                      <w:b/>
                      <w:bCs/>
                      <w:color w:val="000000"/>
                    </w:rPr>
                    <w:t>7</w:t>
                  </w:r>
                </w:p>
              </w:tc>
              <w:tc>
                <w:tcPr>
                  <w:tcW w:w="1881" w:type="dxa"/>
                  <w:tcBorders>
                    <w:top w:val="nil"/>
                    <w:left w:val="nil"/>
                    <w:bottom w:val="nil"/>
                    <w:right w:val="single" w:sz="8" w:space="0" w:color="auto"/>
                  </w:tcBorders>
                  <w:shd w:val="clear" w:color="auto" w:fill="auto"/>
                  <w:hideMark/>
                </w:tcPr>
                <w:p w14:paraId="0939F78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UTP cat6,</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HF,</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kabal za vezu</w:t>
                  </w:r>
                </w:p>
              </w:tc>
              <w:tc>
                <w:tcPr>
                  <w:tcW w:w="4862" w:type="dxa"/>
                  <w:vMerge w:val="restart"/>
                  <w:tcBorders>
                    <w:top w:val="nil"/>
                    <w:left w:val="single" w:sz="8" w:space="0" w:color="auto"/>
                    <w:bottom w:val="single" w:sz="8" w:space="0" w:color="000000"/>
                    <w:right w:val="single" w:sz="8" w:space="0" w:color="auto"/>
                  </w:tcBorders>
                  <w:shd w:val="clear" w:color="auto" w:fill="auto"/>
                  <w:hideMark/>
                </w:tcPr>
                <w:p w14:paraId="0FDA180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UTP cat6 za vezu kontrolera i čitača kartica Obračun po m' izvedene pozicije.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D9063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D0F40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1,845.00</w:t>
                  </w:r>
                </w:p>
              </w:tc>
              <w:tc>
                <w:tcPr>
                  <w:tcW w:w="222" w:type="dxa"/>
                  <w:vAlign w:val="center"/>
                  <w:hideMark/>
                </w:tcPr>
                <w:p w14:paraId="272E8E4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F189636"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04F7F00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tcBorders>
                    <w:top w:val="nil"/>
                    <w:left w:val="nil"/>
                    <w:bottom w:val="single" w:sz="8" w:space="0" w:color="auto"/>
                    <w:right w:val="single" w:sz="8" w:space="0" w:color="auto"/>
                  </w:tcBorders>
                  <w:shd w:val="clear" w:color="auto" w:fill="auto"/>
                  <w:hideMark/>
                </w:tcPr>
                <w:p w14:paraId="36BF33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kontrolera i čitača kartica.</w:t>
                  </w:r>
                </w:p>
              </w:tc>
              <w:tc>
                <w:tcPr>
                  <w:tcW w:w="4862" w:type="dxa"/>
                  <w:vMerge/>
                  <w:tcBorders>
                    <w:top w:val="nil"/>
                    <w:left w:val="single" w:sz="8" w:space="0" w:color="auto"/>
                    <w:bottom w:val="single" w:sz="8" w:space="0" w:color="000000"/>
                    <w:right w:val="single" w:sz="8" w:space="0" w:color="auto"/>
                  </w:tcBorders>
                  <w:vAlign w:val="center"/>
                  <w:hideMark/>
                </w:tcPr>
                <w:p w14:paraId="6038C61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7D14783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55576C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AB9A5C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6F69C3B"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D4758D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277CBC">
                    <w:rPr>
                      <w:rFonts w:ascii="Arial Narrow" w:eastAsia="Times New Roman" w:hAnsi="Arial Narrow" w:cs="Times New Roman"/>
                      <w:b/>
                      <w:bCs/>
                      <w:color w:val="000000"/>
                    </w:rPr>
                    <w:t>68</w:t>
                  </w:r>
                </w:p>
              </w:tc>
              <w:tc>
                <w:tcPr>
                  <w:tcW w:w="1881" w:type="dxa"/>
                  <w:tcBorders>
                    <w:top w:val="nil"/>
                    <w:left w:val="nil"/>
                    <w:bottom w:val="nil"/>
                    <w:right w:val="single" w:sz="8" w:space="0" w:color="auto"/>
                  </w:tcBorders>
                  <w:shd w:val="clear" w:color="auto" w:fill="auto"/>
                  <w:hideMark/>
                </w:tcPr>
                <w:p w14:paraId="7527943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UTP cat6,</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HF,</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kabal za vezu</w:t>
                  </w:r>
                </w:p>
              </w:tc>
              <w:tc>
                <w:tcPr>
                  <w:tcW w:w="4862" w:type="dxa"/>
                  <w:vMerge w:val="restart"/>
                  <w:tcBorders>
                    <w:top w:val="nil"/>
                    <w:left w:val="single" w:sz="8" w:space="0" w:color="auto"/>
                    <w:bottom w:val="single" w:sz="8" w:space="0" w:color="000000"/>
                    <w:right w:val="single" w:sz="8" w:space="0" w:color="auto"/>
                  </w:tcBorders>
                  <w:shd w:val="clear" w:color="auto" w:fill="auto"/>
                  <w:hideMark/>
                </w:tcPr>
                <w:p w14:paraId="0A6E85C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UTP cat6 za vezu kontrolera i odlagaca kartica Obračun po m' izvedene pozicije.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0E33B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E32EA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1,845.00</w:t>
                  </w:r>
                </w:p>
              </w:tc>
              <w:tc>
                <w:tcPr>
                  <w:tcW w:w="222" w:type="dxa"/>
                  <w:vAlign w:val="center"/>
                  <w:hideMark/>
                </w:tcPr>
                <w:p w14:paraId="0A818C7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119D346"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5DD445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tcBorders>
                    <w:top w:val="nil"/>
                    <w:left w:val="nil"/>
                    <w:bottom w:val="single" w:sz="8" w:space="0" w:color="auto"/>
                    <w:right w:val="single" w:sz="8" w:space="0" w:color="auto"/>
                  </w:tcBorders>
                  <w:shd w:val="clear" w:color="auto" w:fill="auto"/>
                  <w:hideMark/>
                </w:tcPr>
                <w:p w14:paraId="337EC0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kontrolera i odlagaca kartica.</w:t>
                  </w:r>
                </w:p>
              </w:tc>
              <w:tc>
                <w:tcPr>
                  <w:tcW w:w="4862" w:type="dxa"/>
                  <w:vMerge/>
                  <w:tcBorders>
                    <w:top w:val="nil"/>
                    <w:left w:val="single" w:sz="8" w:space="0" w:color="auto"/>
                    <w:bottom w:val="single" w:sz="8" w:space="0" w:color="000000"/>
                    <w:right w:val="single" w:sz="8" w:space="0" w:color="auto"/>
                  </w:tcBorders>
                  <w:vAlign w:val="center"/>
                  <w:hideMark/>
                </w:tcPr>
                <w:p w14:paraId="20BDC16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2AB0BDE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971C63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CCF205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35B7535"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6CAFA8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277CBC">
                    <w:rPr>
                      <w:rFonts w:ascii="Arial Narrow" w:eastAsia="Times New Roman" w:hAnsi="Arial Narrow" w:cs="Times New Roman"/>
                      <w:b/>
                      <w:bCs/>
                      <w:color w:val="000000"/>
                    </w:rPr>
                    <w:t>69</w:t>
                  </w:r>
                </w:p>
              </w:tc>
              <w:tc>
                <w:tcPr>
                  <w:tcW w:w="1881" w:type="dxa"/>
                  <w:tcBorders>
                    <w:top w:val="nil"/>
                    <w:left w:val="nil"/>
                    <w:bottom w:val="nil"/>
                    <w:right w:val="single" w:sz="8" w:space="0" w:color="auto"/>
                  </w:tcBorders>
                  <w:shd w:val="clear" w:color="auto" w:fill="auto"/>
                  <w:hideMark/>
                </w:tcPr>
                <w:p w14:paraId="73F9B53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UTP cat6,</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HF,</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kabal za vezu</w:t>
                  </w:r>
                </w:p>
              </w:tc>
              <w:tc>
                <w:tcPr>
                  <w:tcW w:w="4862" w:type="dxa"/>
                  <w:vMerge w:val="restart"/>
                  <w:tcBorders>
                    <w:top w:val="nil"/>
                    <w:left w:val="single" w:sz="8" w:space="0" w:color="auto"/>
                    <w:bottom w:val="single" w:sz="8" w:space="0" w:color="000000"/>
                    <w:right w:val="single" w:sz="8" w:space="0" w:color="auto"/>
                  </w:tcBorders>
                  <w:shd w:val="clear" w:color="auto" w:fill="auto"/>
                  <w:hideMark/>
                </w:tcPr>
                <w:p w14:paraId="4DA9738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UTP cat6 za vezu kontrolera i odlagaca kartica Obračun po m' izvedene pozicije.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C170E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14777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3,690.00</w:t>
                  </w:r>
                </w:p>
              </w:tc>
              <w:tc>
                <w:tcPr>
                  <w:tcW w:w="222" w:type="dxa"/>
                  <w:vAlign w:val="center"/>
                  <w:hideMark/>
                </w:tcPr>
                <w:p w14:paraId="1C375F9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A5B4F5C"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36AC39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tcBorders>
                    <w:top w:val="nil"/>
                    <w:left w:val="nil"/>
                    <w:bottom w:val="single" w:sz="8" w:space="0" w:color="auto"/>
                    <w:right w:val="single" w:sz="8" w:space="0" w:color="auto"/>
                  </w:tcBorders>
                  <w:shd w:val="clear" w:color="auto" w:fill="auto"/>
                  <w:hideMark/>
                </w:tcPr>
                <w:p w14:paraId="0815E73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kontrolera i panela rasvjete.</w:t>
                  </w:r>
                </w:p>
              </w:tc>
              <w:tc>
                <w:tcPr>
                  <w:tcW w:w="4862" w:type="dxa"/>
                  <w:vMerge/>
                  <w:tcBorders>
                    <w:top w:val="nil"/>
                    <w:left w:val="single" w:sz="8" w:space="0" w:color="auto"/>
                    <w:bottom w:val="single" w:sz="8" w:space="0" w:color="000000"/>
                    <w:right w:val="single" w:sz="8" w:space="0" w:color="auto"/>
                  </w:tcBorders>
                  <w:vAlign w:val="center"/>
                  <w:hideMark/>
                </w:tcPr>
                <w:p w14:paraId="4B54F3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150DE49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10666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D99A4F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4FD67A9"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6C0040F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172</w:t>
                  </w:r>
                </w:p>
              </w:tc>
              <w:tc>
                <w:tcPr>
                  <w:tcW w:w="1881" w:type="dxa"/>
                  <w:tcBorders>
                    <w:top w:val="nil"/>
                    <w:left w:val="nil"/>
                    <w:bottom w:val="nil"/>
                    <w:right w:val="single" w:sz="8" w:space="0" w:color="auto"/>
                  </w:tcBorders>
                  <w:shd w:val="clear" w:color="auto" w:fill="auto"/>
                  <w:hideMark/>
                </w:tcPr>
                <w:p w14:paraId="60C9BEB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UTP cat6,</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HF,</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kabal za vezu</w:t>
                  </w:r>
                </w:p>
              </w:tc>
              <w:tc>
                <w:tcPr>
                  <w:tcW w:w="4862" w:type="dxa"/>
                  <w:vMerge w:val="restart"/>
                  <w:tcBorders>
                    <w:top w:val="nil"/>
                    <w:left w:val="single" w:sz="8" w:space="0" w:color="auto"/>
                    <w:bottom w:val="single" w:sz="8" w:space="0" w:color="000000"/>
                    <w:right w:val="single" w:sz="8" w:space="0" w:color="auto"/>
                  </w:tcBorders>
                  <w:shd w:val="clear" w:color="auto" w:fill="auto"/>
                  <w:hideMark/>
                </w:tcPr>
                <w:p w14:paraId="36A745A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UTP cat6 za vezu kontrolera i odlagaca kartica Obračun po m' izvedene pozicije.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29091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4D976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3,690.00</w:t>
                  </w:r>
                </w:p>
              </w:tc>
              <w:tc>
                <w:tcPr>
                  <w:tcW w:w="222" w:type="dxa"/>
                  <w:vAlign w:val="center"/>
                  <w:hideMark/>
                </w:tcPr>
                <w:p w14:paraId="72B56C0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E245FF6"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787E9DA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tcBorders>
                    <w:top w:val="nil"/>
                    <w:left w:val="nil"/>
                    <w:bottom w:val="single" w:sz="8" w:space="0" w:color="auto"/>
                    <w:right w:val="single" w:sz="8" w:space="0" w:color="auto"/>
                  </w:tcBorders>
                  <w:shd w:val="clear" w:color="auto" w:fill="auto"/>
                  <w:hideMark/>
                </w:tcPr>
                <w:p w14:paraId="2C71FE2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kontrolera i panela klimatizacije.</w:t>
                  </w:r>
                </w:p>
              </w:tc>
              <w:tc>
                <w:tcPr>
                  <w:tcW w:w="4862" w:type="dxa"/>
                  <w:vMerge/>
                  <w:tcBorders>
                    <w:top w:val="nil"/>
                    <w:left w:val="single" w:sz="8" w:space="0" w:color="auto"/>
                    <w:bottom w:val="single" w:sz="8" w:space="0" w:color="000000"/>
                    <w:right w:val="single" w:sz="8" w:space="0" w:color="auto"/>
                  </w:tcBorders>
                  <w:vAlign w:val="center"/>
                  <w:hideMark/>
                </w:tcPr>
                <w:p w14:paraId="2C30284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4E85631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E3822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A7E663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82EE1FC"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348256A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17</w:t>
                  </w:r>
                  <w:r w:rsidR="00277CBC">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074423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LiYCY 2x1,0mm2 za vezu kontrolera, SOS tastera,</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el.prihvatnika I magneta.</w:t>
                  </w:r>
                </w:p>
              </w:tc>
              <w:tc>
                <w:tcPr>
                  <w:tcW w:w="4862" w:type="dxa"/>
                  <w:tcBorders>
                    <w:top w:val="nil"/>
                    <w:left w:val="nil"/>
                    <w:bottom w:val="single" w:sz="8" w:space="0" w:color="auto"/>
                    <w:right w:val="single" w:sz="8" w:space="0" w:color="auto"/>
                  </w:tcBorders>
                  <w:shd w:val="clear" w:color="auto" w:fill="auto"/>
                  <w:hideMark/>
                </w:tcPr>
                <w:p w14:paraId="5C1D8FF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kabla LiYCY 2x0,5mm2 za vezu kontrolera i SOS tastera.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527D3A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13F0D73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8,975.00</w:t>
                  </w:r>
                </w:p>
              </w:tc>
              <w:tc>
                <w:tcPr>
                  <w:tcW w:w="222" w:type="dxa"/>
                  <w:vAlign w:val="center"/>
                  <w:hideMark/>
                </w:tcPr>
                <w:p w14:paraId="197C149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778C6A9"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49A0676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17</w:t>
                  </w:r>
                  <w:r w:rsidR="00277CBC">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29AC8323"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JHSTH 2x2x0.8 mm2 za bas vezu sobnih kontrolera.</w:t>
                  </w:r>
                </w:p>
              </w:tc>
              <w:tc>
                <w:tcPr>
                  <w:tcW w:w="4862" w:type="dxa"/>
                  <w:tcBorders>
                    <w:top w:val="nil"/>
                    <w:left w:val="nil"/>
                    <w:bottom w:val="single" w:sz="8" w:space="0" w:color="auto"/>
                    <w:right w:val="single" w:sz="8" w:space="0" w:color="auto"/>
                  </w:tcBorders>
                  <w:shd w:val="clear" w:color="auto" w:fill="auto"/>
                  <w:hideMark/>
                </w:tcPr>
                <w:p w14:paraId="5A2F9494"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Nabavka, isporuka i polaganje kabla JHSTH 2x2x0.8 mm2 za bas vezu sobnih kontrolera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E63DAD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07CE50B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3,690.00</w:t>
                  </w:r>
                </w:p>
              </w:tc>
              <w:tc>
                <w:tcPr>
                  <w:tcW w:w="222" w:type="dxa"/>
                  <w:vAlign w:val="center"/>
                  <w:hideMark/>
                </w:tcPr>
                <w:p w14:paraId="10FBD07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CF26875"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5F6A170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17</w:t>
                  </w:r>
                  <w:r w:rsidR="00277CBC">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0402A5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PVC cijevi.</w:t>
                  </w:r>
                </w:p>
              </w:tc>
              <w:tc>
                <w:tcPr>
                  <w:tcW w:w="4862" w:type="dxa"/>
                  <w:tcBorders>
                    <w:top w:val="nil"/>
                    <w:left w:val="nil"/>
                    <w:bottom w:val="single" w:sz="8" w:space="0" w:color="auto"/>
                    <w:right w:val="single" w:sz="8" w:space="0" w:color="auto"/>
                  </w:tcBorders>
                  <w:shd w:val="clear" w:color="auto" w:fill="auto"/>
                  <w:hideMark/>
                </w:tcPr>
                <w:p w14:paraId="749C111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s="Times New Roman"/>
                      <w:color w:val="000000"/>
                    </w:rPr>
                    <w:t xml:space="preserve">Isporuka i polaganje halogen free PVC cijevi Ø 20mm. </w:t>
                  </w:r>
                  <w:r w:rsidRPr="00577F81">
                    <w:rPr>
                      <w:rFonts w:ascii="Arial Narrow" w:eastAsia="Times New Roman" w:hAnsi="Arial Narrow" w:cs="Times New Roman"/>
                      <w:color w:val="000000"/>
                      <w:lang w:val="de-DE"/>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249186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693A920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13,920.00</w:t>
                  </w:r>
                </w:p>
              </w:tc>
              <w:tc>
                <w:tcPr>
                  <w:tcW w:w="222" w:type="dxa"/>
                  <w:vAlign w:val="center"/>
                  <w:hideMark/>
                </w:tcPr>
                <w:p w14:paraId="070098C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79D8056"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3A9E19A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E4A407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TV sistem</w:t>
                  </w:r>
                </w:p>
              </w:tc>
              <w:tc>
                <w:tcPr>
                  <w:tcW w:w="957" w:type="dxa"/>
                  <w:tcBorders>
                    <w:top w:val="nil"/>
                    <w:left w:val="nil"/>
                    <w:bottom w:val="single" w:sz="8" w:space="0" w:color="auto"/>
                    <w:right w:val="single" w:sz="8" w:space="0" w:color="auto"/>
                  </w:tcBorders>
                  <w:shd w:val="clear" w:color="auto" w:fill="auto"/>
                  <w:noWrap/>
                  <w:vAlign w:val="center"/>
                  <w:hideMark/>
                </w:tcPr>
                <w:p w14:paraId="6198865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3366F21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0F62AD4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68966B2"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5051486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17</w:t>
                  </w:r>
                  <w:r w:rsidR="00277CBC">
                    <w:rPr>
                      <w:rFonts w:ascii="Arial Narrow" w:eastAsia="Times New Roman" w:hAnsi="Arial Narrow" w:cs="Times New Roman"/>
                      <w:b/>
                      <w:bCs/>
                      <w:color w:val="000000"/>
                    </w:rPr>
                    <w:t>3</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59532CC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hotelskih televizora sa ukljucenom rich licencom</w:t>
                  </w:r>
                </w:p>
              </w:tc>
              <w:tc>
                <w:tcPr>
                  <w:tcW w:w="4862" w:type="dxa"/>
                  <w:tcBorders>
                    <w:top w:val="nil"/>
                    <w:left w:val="nil"/>
                    <w:bottom w:val="nil"/>
                    <w:right w:val="single" w:sz="8" w:space="0" w:color="auto"/>
                  </w:tcBorders>
                  <w:shd w:val="clear" w:color="auto" w:fill="auto"/>
                  <w:hideMark/>
                </w:tcPr>
                <w:p w14:paraId="66E978D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Samsung HG43AU800EUXEN</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CE23A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39A88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355</w:t>
                  </w:r>
                </w:p>
              </w:tc>
              <w:tc>
                <w:tcPr>
                  <w:tcW w:w="222" w:type="dxa"/>
                  <w:vAlign w:val="center"/>
                  <w:hideMark/>
                </w:tcPr>
                <w:p w14:paraId="6F04645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FDFC425" w14:textId="77777777" w:rsidTr="00C4058E">
              <w:trPr>
                <w:trHeight w:val="2810"/>
              </w:trPr>
              <w:tc>
                <w:tcPr>
                  <w:tcW w:w="627" w:type="dxa"/>
                  <w:vMerge/>
                  <w:tcBorders>
                    <w:top w:val="nil"/>
                    <w:left w:val="single" w:sz="8" w:space="0" w:color="auto"/>
                    <w:bottom w:val="single" w:sz="8" w:space="0" w:color="000000"/>
                    <w:right w:val="single" w:sz="8" w:space="0" w:color="auto"/>
                  </w:tcBorders>
                  <w:vAlign w:val="center"/>
                  <w:hideMark/>
                </w:tcPr>
                <w:p w14:paraId="30358A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10DBBD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56ECF5C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Hotelski TV uređaj, Samsung HG43AU800EUXEN; UHD (rezolucija 3840 x 2160), dijagonala 43", DVB-S, DVB-T MPEG-4 (H.264) i DVB-C tuner, SMART TV, Mobile to TV - Mirroring, DLNA, Wifi Direct, Mixed Channel List (ATSC, DVB-T/T2/C/S2, Analog), USB kloniranje, Web Browser, RJ12 / IR pass through, Energy Saving Mode, Klasa A energetske efikasnosti. Obračun po kom izvedene pozicije.</w:t>
                  </w:r>
                </w:p>
              </w:tc>
              <w:tc>
                <w:tcPr>
                  <w:tcW w:w="957" w:type="dxa"/>
                  <w:vMerge/>
                  <w:tcBorders>
                    <w:top w:val="nil"/>
                    <w:left w:val="single" w:sz="8" w:space="0" w:color="auto"/>
                    <w:bottom w:val="single" w:sz="8" w:space="0" w:color="000000"/>
                    <w:right w:val="single" w:sz="8" w:space="0" w:color="auto"/>
                  </w:tcBorders>
                  <w:vAlign w:val="center"/>
                  <w:hideMark/>
                </w:tcPr>
                <w:p w14:paraId="5B9EEE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B41B7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32C26F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F0A8A8B"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7674A74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17</w:t>
                  </w:r>
                  <w:r w:rsidR="00277CBC">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7442B8C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TV zidni nosac</w:t>
                  </w:r>
                </w:p>
              </w:tc>
              <w:tc>
                <w:tcPr>
                  <w:tcW w:w="4862" w:type="dxa"/>
                  <w:tcBorders>
                    <w:top w:val="nil"/>
                    <w:left w:val="nil"/>
                    <w:bottom w:val="single" w:sz="8" w:space="0" w:color="auto"/>
                    <w:right w:val="single" w:sz="8" w:space="0" w:color="auto"/>
                  </w:tcBorders>
                  <w:shd w:val="clear" w:color="auto" w:fill="auto"/>
                  <w:hideMark/>
                </w:tcPr>
                <w:p w14:paraId="3EB827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Fiksni zidni nosač Rai-43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9DAC3A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890A6A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355</w:t>
                  </w:r>
                </w:p>
              </w:tc>
              <w:tc>
                <w:tcPr>
                  <w:tcW w:w="222" w:type="dxa"/>
                  <w:vAlign w:val="center"/>
                  <w:hideMark/>
                </w:tcPr>
                <w:p w14:paraId="0056050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59BE36D"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5271E38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17</w:t>
                  </w:r>
                  <w:r w:rsidR="00403EB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763232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Usluga</w:t>
                  </w:r>
                </w:p>
              </w:tc>
              <w:tc>
                <w:tcPr>
                  <w:tcW w:w="4862" w:type="dxa"/>
                  <w:tcBorders>
                    <w:top w:val="nil"/>
                    <w:left w:val="nil"/>
                    <w:bottom w:val="single" w:sz="8" w:space="0" w:color="auto"/>
                    <w:right w:val="single" w:sz="8" w:space="0" w:color="auto"/>
                  </w:tcBorders>
                  <w:shd w:val="clear" w:color="auto" w:fill="auto"/>
                  <w:hideMark/>
                </w:tcPr>
                <w:p w14:paraId="7EBF49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Ugradnja i konfiguracija TV-a, povezivanje i podešavanje TV kanala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B71863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D37945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355</w:t>
                  </w:r>
                </w:p>
              </w:tc>
              <w:tc>
                <w:tcPr>
                  <w:tcW w:w="222" w:type="dxa"/>
                  <w:vAlign w:val="center"/>
                  <w:hideMark/>
                </w:tcPr>
                <w:p w14:paraId="7841F68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C31AA9A"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1870979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17</w:t>
                  </w:r>
                  <w:r w:rsidR="00403EB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3274C1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TV uticnica</w:t>
                  </w:r>
                </w:p>
              </w:tc>
              <w:tc>
                <w:tcPr>
                  <w:tcW w:w="4862" w:type="dxa"/>
                  <w:tcBorders>
                    <w:top w:val="nil"/>
                    <w:left w:val="nil"/>
                    <w:bottom w:val="single" w:sz="8" w:space="0" w:color="auto"/>
                    <w:right w:val="single" w:sz="8" w:space="0" w:color="auto"/>
                  </w:tcBorders>
                  <w:shd w:val="clear" w:color="auto" w:fill="auto"/>
                  <w:hideMark/>
                </w:tcPr>
                <w:p w14:paraId="4442047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priključnica za RTV/SAT 5-2400 MHz. Priključnice su proizvodnje Schneider Unica ili slične drugog proizvodjača. Ukupno za materijal i rad: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3B1F3A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CDCAD1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355</w:t>
                  </w:r>
                </w:p>
              </w:tc>
              <w:tc>
                <w:tcPr>
                  <w:tcW w:w="222" w:type="dxa"/>
                  <w:vAlign w:val="center"/>
                  <w:hideMark/>
                </w:tcPr>
                <w:p w14:paraId="48E88B3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AB6AE54" w14:textId="77777777" w:rsidTr="00C4058E">
              <w:trPr>
                <w:trHeight w:val="2530"/>
              </w:trPr>
              <w:tc>
                <w:tcPr>
                  <w:tcW w:w="627" w:type="dxa"/>
                  <w:tcBorders>
                    <w:top w:val="nil"/>
                    <w:left w:val="single" w:sz="8" w:space="0" w:color="auto"/>
                    <w:bottom w:val="single" w:sz="8" w:space="0" w:color="auto"/>
                    <w:right w:val="single" w:sz="8" w:space="0" w:color="auto"/>
                  </w:tcBorders>
                  <w:shd w:val="clear" w:color="auto" w:fill="auto"/>
                  <w:noWrap/>
                  <w:hideMark/>
                </w:tcPr>
                <w:p w14:paraId="386AA5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403EB1">
                    <w:rPr>
                      <w:rFonts w:ascii="Arial Narrow" w:eastAsia="Times New Roman" w:hAnsi="Arial Narrow" w:cs="Times New Roman"/>
                      <w:b/>
                      <w:bCs/>
                      <w:color w:val="000000"/>
                    </w:rPr>
                    <w:t>77</w:t>
                  </w:r>
                </w:p>
              </w:tc>
              <w:tc>
                <w:tcPr>
                  <w:tcW w:w="1881" w:type="dxa"/>
                  <w:tcBorders>
                    <w:top w:val="nil"/>
                    <w:left w:val="nil"/>
                    <w:bottom w:val="single" w:sz="8" w:space="0" w:color="auto"/>
                    <w:right w:val="single" w:sz="8" w:space="0" w:color="auto"/>
                  </w:tcBorders>
                  <w:shd w:val="clear" w:color="auto" w:fill="auto"/>
                  <w:hideMark/>
                </w:tcPr>
                <w:p w14:paraId="6E6834E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RG6/CU,</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HF,</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koaksijalni kabal od sobe do Rack ormara.</w:t>
                  </w:r>
                </w:p>
              </w:tc>
              <w:tc>
                <w:tcPr>
                  <w:tcW w:w="4862" w:type="dxa"/>
                  <w:tcBorders>
                    <w:top w:val="nil"/>
                    <w:left w:val="nil"/>
                    <w:bottom w:val="single" w:sz="8" w:space="0" w:color="auto"/>
                    <w:right w:val="single" w:sz="8" w:space="0" w:color="auto"/>
                  </w:tcBorders>
                  <w:shd w:val="clear" w:color="auto" w:fill="auto"/>
                  <w:hideMark/>
                </w:tcPr>
                <w:p w14:paraId="2EC1F33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provlačenje bezhalogenog koaksijalnog kabla tipa RG-6/CU 75oma LSOH. Kabal se provlači kroz instalacione cijevi unutrašnjeg prečnika Ø20mm dijelom po zidu ispod maltera, a dijelom kroz podnu betonsku košuljicu od RACK ormara do antenskih RTV/SAT priključnica po objektu. Ukupno za materijal i rad: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19D078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6037CCB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12,670.00</w:t>
                  </w:r>
                </w:p>
              </w:tc>
              <w:tc>
                <w:tcPr>
                  <w:tcW w:w="222" w:type="dxa"/>
                  <w:vAlign w:val="center"/>
                  <w:hideMark/>
                </w:tcPr>
                <w:p w14:paraId="57B58B8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36F0D69"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7D4AC9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403EB1">
                    <w:rPr>
                      <w:rFonts w:ascii="Arial Narrow" w:eastAsia="Times New Roman" w:hAnsi="Arial Narrow" w:cs="Times New Roman"/>
                      <w:b/>
                      <w:bCs/>
                      <w:color w:val="000000"/>
                    </w:rPr>
                    <w:t>78</w:t>
                  </w:r>
                </w:p>
              </w:tc>
              <w:tc>
                <w:tcPr>
                  <w:tcW w:w="1881" w:type="dxa"/>
                  <w:tcBorders>
                    <w:top w:val="nil"/>
                    <w:left w:val="nil"/>
                    <w:bottom w:val="single" w:sz="8" w:space="0" w:color="auto"/>
                    <w:right w:val="single" w:sz="8" w:space="0" w:color="auto"/>
                  </w:tcBorders>
                  <w:shd w:val="clear" w:color="auto" w:fill="auto"/>
                  <w:hideMark/>
                </w:tcPr>
                <w:p w14:paraId="391286B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PVC cijevi.</w:t>
                  </w:r>
                </w:p>
              </w:tc>
              <w:tc>
                <w:tcPr>
                  <w:tcW w:w="4862" w:type="dxa"/>
                  <w:tcBorders>
                    <w:top w:val="nil"/>
                    <w:left w:val="nil"/>
                    <w:bottom w:val="single" w:sz="8" w:space="0" w:color="auto"/>
                    <w:right w:val="single" w:sz="8" w:space="0" w:color="auto"/>
                  </w:tcBorders>
                  <w:shd w:val="clear" w:color="auto" w:fill="auto"/>
                  <w:hideMark/>
                </w:tcPr>
                <w:p w14:paraId="16C746BE"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s="Times New Roman"/>
                      <w:color w:val="000000"/>
                    </w:rPr>
                    <w:t xml:space="preserve">Isporuka i polaganje halogen free PVC cijevi Ø 20mm. </w:t>
                  </w:r>
                  <w:r w:rsidRPr="00577F81">
                    <w:rPr>
                      <w:rFonts w:ascii="Arial Narrow" w:eastAsia="Times New Roman" w:hAnsi="Arial Narrow" w:cs="Times New Roman"/>
                      <w:color w:val="000000"/>
                      <w:lang w:val="de-DE"/>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5F1B13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5427EAF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7,530.00</w:t>
                  </w:r>
                </w:p>
              </w:tc>
              <w:tc>
                <w:tcPr>
                  <w:tcW w:w="222" w:type="dxa"/>
                  <w:vAlign w:val="center"/>
                  <w:hideMark/>
                </w:tcPr>
                <w:p w14:paraId="1A6EB05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657CA63"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tcPr>
                <w:p w14:paraId="766243E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s="Times New Roman"/>
                      <w:b/>
                      <w:bCs/>
                      <w:color w:val="000000"/>
                    </w:rPr>
                  </w:pPr>
                </w:p>
              </w:tc>
              <w:tc>
                <w:tcPr>
                  <w:tcW w:w="1881" w:type="dxa"/>
                  <w:tcBorders>
                    <w:top w:val="nil"/>
                    <w:left w:val="nil"/>
                    <w:bottom w:val="single" w:sz="8" w:space="0" w:color="auto"/>
                    <w:right w:val="single" w:sz="8" w:space="0" w:color="auto"/>
                  </w:tcBorders>
                  <w:shd w:val="clear" w:color="auto" w:fill="auto"/>
                </w:tcPr>
                <w:p w14:paraId="32D37E5C" w14:textId="77777777" w:rsidR="00BA1AD4" w:rsidRPr="001D3685" w:rsidRDefault="00BA1AD4" w:rsidP="00BA1AD4">
                  <w:pPr>
                    <w:framePr w:hSpace="180" w:wrap="around" w:vAnchor="text" w:hAnchor="text" w:y="1"/>
                    <w:spacing w:after="0" w:line="240" w:lineRule="auto"/>
                    <w:suppressOverlap/>
                    <w:rPr>
                      <w:rFonts w:ascii="Arial Narrow" w:eastAsia="Times New Roman" w:hAnsi="Arial Narrow" w:cs="Times New Roman"/>
                      <w:color w:val="000000"/>
                    </w:rPr>
                  </w:pPr>
                  <w:r w:rsidRPr="001D3685">
                    <w:rPr>
                      <w:rFonts w:ascii="Arial Narrow" w:eastAsia="Times New Roman" w:hAnsi="Arial Narrow" w:cs="Times New Roman"/>
                      <w:color w:val="000000"/>
                    </w:rPr>
                    <w:t>Rezervni djelovi</w:t>
                  </w:r>
                  <w:r w:rsidRPr="001D3685">
                    <w:rPr>
                      <w:rFonts w:ascii="Arial Narrow" w:eastAsia="Times New Roman" w:hAnsi="Arial Narrow" w:cs="Times New Roman"/>
                      <w:color w:val="000000"/>
                    </w:rPr>
                    <w:tab/>
                  </w:r>
                </w:p>
              </w:tc>
              <w:tc>
                <w:tcPr>
                  <w:tcW w:w="4862" w:type="dxa"/>
                  <w:tcBorders>
                    <w:top w:val="nil"/>
                    <w:left w:val="nil"/>
                    <w:bottom w:val="single" w:sz="8" w:space="0" w:color="auto"/>
                    <w:right w:val="single" w:sz="8" w:space="0" w:color="auto"/>
                  </w:tcBorders>
                  <w:shd w:val="clear" w:color="auto" w:fill="auto"/>
                </w:tcPr>
                <w:p w14:paraId="76A365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s="Times New Roman"/>
                      <w:color w:val="000000"/>
                    </w:rPr>
                  </w:pPr>
                  <w:r w:rsidRPr="002152CD">
                    <w:rPr>
                      <w:rFonts w:ascii="Arial Narrow" w:eastAsia="Times New Roman" w:hAnsi="Arial Narrow" w:cs="Times New Roman"/>
                      <w:color w:val="000000"/>
                    </w:rPr>
                    <w:t>Nabavka i predaja investitoru rezervnih komada</w:t>
                  </w:r>
                  <w:r>
                    <w:rPr>
                      <w:rFonts w:ascii="Arial Narrow" w:eastAsia="Times New Roman" w:hAnsi="Arial Narrow" w:cs="Times New Roman"/>
                      <w:color w:val="000000"/>
                    </w:rPr>
                    <w:t xml:space="preserve"> po 10 od svakog: </w:t>
                  </w:r>
                  <w:r w:rsidRPr="002152CD">
                    <w:rPr>
                      <w:rFonts w:ascii="Arial Narrow" w:eastAsia="Times New Roman" w:hAnsi="Arial Narrow" w:cs="Times New Roman"/>
                      <w:color w:val="000000"/>
                    </w:rPr>
                    <w:t>ADRIJA RMS AE9M3 kontroler</w:t>
                  </w:r>
                  <w:r>
                    <w:rPr>
                      <w:rFonts w:ascii="Arial Narrow" w:eastAsia="Times New Roman" w:hAnsi="Arial Narrow" w:cs="Times New Roman"/>
                      <w:color w:val="000000"/>
                    </w:rPr>
                    <w:t xml:space="preserve">, </w:t>
                  </w:r>
                  <w:r w:rsidRPr="00BA4648">
                    <w:rPr>
                      <w:rFonts w:ascii="Arial Narrow" w:eastAsia="Times New Roman" w:hAnsi="Arial Narrow" w:cs="Times New Roman"/>
                      <w:color w:val="000000"/>
                    </w:rPr>
                    <w:t>ADRIJA stakleni panel za upravljanje rasvjete</w:t>
                  </w:r>
                  <w:r>
                    <w:rPr>
                      <w:rFonts w:ascii="Arial Narrow" w:eastAsia="Times New Roman" w:hAnsi="Arial Narrow" w:cs="Times New Roman"/>
                      <w:color w:val="000000"/>
                    </w:rPr>
                    <w:t xml:space="preserve">, </w:t>
                  </w:r>
                  <w:r w:rsidRPr="00BA4648">
                    <w:rPr>
                      <w:rFonts w:ascii="Arial Narrow" w:eastAsia="Times New Roman" w:hAnsi="Arial Narrow" w:cs="Times New Roman"/>
                      <w:color w:val="000000"/>
                    </w:rPr>
                    <w:t>ADRIJA stakleni panel za upravljanje klimatizacijom</w:t>
                  </w:r>
                  <w:r>
                    <w:rPr>
                      <w:rFonts w:ascii="Arial Narrow" w:eastAsia="Times New Roman" w:hAnsi="Arial Narrow" w:cs="Times New Roman"/>
                      <w:color w:val="000000"/>
                    </w:rPr>
                    <w:t xml:space="preserve">, </w:t>
                  </w:r>
                  <w:r w:rsidRPr="00BA4648">
                    <w:rPr>
                      <w:rFonts w:ascii="Arial Narrow" w:eastAsia="Times New Roman" w:hAnsi="Arial Narrow" w:cs="Times New Roman"/>
                      <w:color w:val="000000"/>
                    </w:rPr>
                    <w:t>AE-CR.</w:t>
                  </w:r>
                  <w:r>
                    <w:rPr>
                      <w:rFonts w:ascii="Arial Narrow" w:eastAsia="Times New Roman" w:hAnsi="Arial Narrow" w:cs="Times New Roman"/>
                      <w:color w:val="000000"/>
                    </w:rPr>
                    <w:t xml:space="preserve"> </w:t>
                  </w:r>
                  <w:r w:rsidRPr="00BA4648">
                    <w:rPr>
                      <w:rFonts w:ascii="Arial Narrow" w:eastAsia="Times New Roman" w:hAnsi="Arial Narrow" w:cs="Times New Roman"/>
                      <w:color w:val="000000"/>
                    </w:rPr>
                    <w:t>GLASS odlagač transponder kartica sa staklenim prednjim panelom</w:t>
                  </w:r>
                  <w:r>
                    <w:rPr>
                      <w:rFonts w:ascii="Arial Narrow" w:eastAsia="Times New Roman" w:hAnsi="Arial Narrow" w:cs="Times New Roman"/>
                      <w:color w:val="000000"/>
                    </w:rPr>
                    <w:t xml:space="preserve">, </w:t>
                  </w:r>
                  <w:r w:rsidRPr="00BA4648">
                    <w:rPr>
                      <w:rFonts w:ascii="Arial Narrow" w:eastAsia="Times New Roman" w:hAnsi="Arial Narrow" w:cs="Times New Roman"/>
                      <w:color w:val="000000"/>
                    </w:rPr>
                    <w:t>AE-CR.</w:t>
                  </w:r>
                  <w:r>
                    <w:rPr>
                      <w:rFonts w:ascii="Arial Narrow" w:eastAsia="Times New Roman" w:hAnsi="Arial Narrow" w:cs="Times New Roman"/>
                      <w:color w:val="000000"/>
                    </w:rPr>
                    <w:t xml:space="preserve"> </w:t>
                  </w:r>
                  <w:r w:rsidRPr="00BA4648">
                    <w:rPr>
                      <w:rFonts w:ascii="Arial Narrow" w:eastAsia="Times New Roman" w:hAnsi="Arial Narrow" w:cs="Times New Roman"/>
                      <w:color w:val="000000"/>
                    </w:rPr>
                    <w:t>GLASS čitač transponder kartica sa staklenim prednjim panelom I brojem sobe</w:t>
                  </w:r>
                  <w:r>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tcPr>
                <w:p w14:paraId="7569084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s="Times New Roman"/>
                      <w:color w:val="000000"/>
                    </w:rPr>
                  </w:pPr>
                  <w:r>
                    <w:rPr>
                      <w:rFonts w:ascii="Arial Narrow" w:eastAsia="Times New Roman" w:hAnsi="Arial Narrow" w:cs="Times New Roman"/>
                      <w:color w:val="000000"/>
                    </w:rPr>
                    <w:t>paus</w:t>
                  </w:r>
                </w:p>
              </w:tc>
              <w:tc>
                <w:tcPr>
                  <w:tcW w:w="1019" w:type="dxa"/>
                  <w:tcBorders>
                    <w:top w:val="nil"/>
                    <w:left w:val="nil"/>
                    <w:bottom w:val="single" w:sz="8" w:space="0" w:color="auto"/>
                    <w:right w:val="single" w:sz="8" w:space="0" w:color="auto"/>
                  </w:tcBorders>
                  <w:shd w:val="clear" w:color="auto" w:fill="auto"/>
                  <w:noWrap/>
                  <w:vAlign w:val="center"/>
                </w:tcPr>
                <w:p w14:paraId="596E7F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s="Times New Roman"/>
                      <w:color w:val="000000"/>
                    </w:rPr>
                  </w:pPr>
                  <w:r>
                    <w:rPr>
                      <w:rFonts w:ascii="Arial Narrow" w:eastAsia="Times New Roman" w:hAnsi="Arial Narrow" w:cs="Times New Roman"/>
                      <w:color w:val="000000"/>
                    </w:rPr>
                    <w:t>1</w:t>
                  </w:r>
                </w:p>
              </w:tc>
              <w:tc>
                <w:tcPr>
                  <w:tcW w:w="222" w:type="dxa"/>
                  <w:vAlign w:val="center"/>
                </w:tcPr>
                <w:p w14:paraId="7F27D65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0B6964F"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60FC03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vAlign w:val="center"/>
                  <w:hideMark/>
                </w:tcPr>
                <w:p w14:paraId="3F2775D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i/>
                      <w:iCs/>
                      <w:color w:val="000000"/>
                    </w:rPr>
                  </w:pPr>
                  <w:r w:rsidRPr="0000349C">
                    <w:rPr>
                      <w:rFonts w:ascii="Arial Narrow" w:eastAsia="Times New Roman" w:hAnsi="Arial Narrow" w:cs="Times New Roman"/>
                      <w:b/>
                      <w:bCs/>
                      <w:i/>
                      <w:iCs/>
                      <w:color w:val="000000"/>
                    </w:rPr>
                    <w:t>TERMOTEHNIČKE INSTALACIJE - SOBE</w:t>
                  </w:r>
                </w:p>
              </w:tc>
              <w:tc>
                <w:tcPr>
                  <w:tcW w:w="957" w:type="dxa"/>
                  <w:tcBorders>
                    <w:top w:val="nil"/>
                    <w:left w:val="nil"/>
                    <w:bottom w:val="single" w:sz="8" w:space="0" w:color="auto"/>
                    <w:right w:val="single" w:sz="8" w:space="0" w:color="auto"/>
                  </w:tcBorders>
                  <w:shd w:val="clear" w:color="auto" w:fill="auto"/>
                  <w:vAlign w:val="center"/>
                  <w:hideMark/>
                </w:tcPr>
                <w:p w14:paraId="67DFDA2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1019" w:type="dxa"/>
                  <w:tcBorders>
                    <w:top w:val="nil"/>
                    <w:left w:val="nil"/>
                    <w:bottom w:val="single" w:sz="8" w:space="0" w:color="auto"/>
                    <w:right w:val="single" w:sz="8" w:space="0" w:color="auto"/>
                  </w:tcBorders>
                  <w:shd w:val="clear" w:color="auto" w:fill="auto"/>
                  <w:vAlign w:val="center"/>
                  <w:hideMark/>
                </w:tcPr>
                <w:p w14:paraId="11C19E8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222" w:type="dxa"/>
                  <w:vAlign w:val="center"/>
                  <w:hideMark/>
                </w:tcPr>
                <w:p w14:paraId="4BEA908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68C57B4"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77B1085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D9937C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KLIMATIZACIJA</w:t>
                  </w:r>
                </w:p>
              </w:tc>
              <w:tc>
                <w:tcPr>
                  <w:tcW w:w="957" w:type="dxa"/>
                  <w:tcBorders>
                    <w:top w:val="nil"/>
                    <w:left w:val="nil"/>
                    <w:bottom w:val="single" w:sz="8" w:space="0" w:color="auto"/>
                    <w:right w:val="single" w:sz="8" w:space="0" w:color="auto"/>
                  </w:tcBorders>
                  <w:shd w:val="clear" w:color="auto" w:fill="auto"/>
                  <w:noWrap/>
                  <w:vAlign w:val="center"/>
                  <w:hideMark/>
                </w:tcPr>
                <w:p w14:paraId="59FD108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5C6FD8F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49E3785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C594770"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410D73C6" w14:textId="77777777" w:rsidR="00BA1AD4" w:rsidRPr="0000349C" w:rsidRDefault="00403EB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cs="Times New Roman"/>
                      <w:b/>
                      <w:bCs/>
                      <w:color w:val="000000"/>
                    </w:rPr>
                    <w:t>179</w:t>
                  </w:r>
                </w:p>
              </w:tc>
              <w:tc>
                <w:tcPr>
                  <w:tcW w:w="1881" w:type="dxa"/>
                  <w:tcBorders>
                    <w:top w:val="nil"/>
                    <w:left w:val="nil"/>
                    <w:bottom w:val="single" w:sz="8" w:space="0" w:color="auto"/>
                    <w:right w:val="single" w:sz="8" w:space="0" w:color="auto"/>
                  </w:tcBorders>
                  <w:shd w:val="clear" w:color="auto" w:fill="auto"/>
                  <w:hideMark/>
                </w:tcPr>
                <w:p w14:paraId="3C1F558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SPLIT sistema, spoljašnje i unutrašnje jedinice.</w:t>
                  </w:r>
                </w:p>
              </w:tc>
              <w:tc>
                <w:tcPr>
                  <w:tcW w:w="4862" w:type="dxa"/>
                  <w:tcBorders>
                    <w:top w:val="nil"/>
                    <w:left w:val="nil"/>
                    <w:bottom w:val="single" w:sz="8" w:space="0" w:color="auto"/>
                    <w:right w:val="single" w:sz="8" w:space="0" w:color="auto"/>
                  </w:tcBorders>
                  <w:shd w:val="clear" w:color="auto" w:fill="auto"/>
                  <w:hideMark/>
                </w:tcPr>
                <w:p w14:paraId="192144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Pažljiva demontaža SPLIT sistema, spoljašnje i unutrašnje jedinice u kompletu sa cjevovodom i kondezatom. Odlaganje na mjestu koje odredi investitor.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C3EA9C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B034B2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370</w:t>
                  </w:r>
                </w:p>
              </w:tc>
              <w:tc>
                <w:tcPr>
                  <w:tcW w:w="222" w:type="dxa"/>
                  <w:vAlign w:val="center"/>
                  <w:hideMark/>
                </w:tcPr>
                <w:p w14:paraId="4867ACB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ED8A23E" w14:textId="77777777" w:rsidTr="00C4058E">
              <w:trPr>
                <w:trHeight w:val="8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181669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w:t>
                  </w:r>
                  <w:r w:rsidR="00403EB1">
                    <w:rPr>
                      <w:rFonts w:ascii="Arial Narrow" w:eastAsia="Times New Roman" w:hAnsi="Arial Narrow" w:cs="Times New Roman"/>
                      <w:b/>
                      <w:bCs/>
                      <w:color w:val="000000"/>
                    </w:rPr>
                    <w:t>80</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EDC4C92" w14:textId="77777777" w:rsidR="00BA1AD4" w:rsidRPr="001D368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1D3685">
                    <w:rPr>
                      <w:rFonts w:ascii="Arial Narrow" w:eastAsia="Times New Roman" w:hAnsi="Arial Narrow" w:cs="Times New Roman"/>
                      <w:color w:val="000000"/>
                    </w:rPr>
                    <w:t xml:space="preserve">Isporuka i montaža SPLIT sistema u apartmanima. </w:t>
                  </w:r>
                </w:p>
              </w:tc>
              <w:tc>
                <w:tcPr>
                  <w:tcW w:w="4862" w:type="dxa"/>
                  <w:tcBorders>
                    <w:top w:val="nil"/>
                    <w:left w:val="nil"/>
                    <w:bottom w:val="nil"/>
                    <w:right w:val="single" w:sz="8" w:space="0" w:color="auto"/>
                  </w:tcBorders>
                  <w:shd w:val="clear" w:color="auto" w:fill="auto"/>
                  <w:hideMark/>
                </w:tcPr>
                <w:p w14:paraId="54724AAA" w14:textId="77777777" w:rsidR="00BA1AD4" w:rsidRPr="001D368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1D3685">
                    <w:rPr>
                      <w:rFonts w:ascii="Arial Narrow" w:eastAsia="Times New Roman" w:hAnsi="Arial Narrow" w:cs="Times New Roman"/>
                      <w:color w:val="000000"/>
                    </w:rPr>
                    <w:t>Isporuka i montaža SPLIT sistema. Predmjerom nije obuhvaćeno dovođenje napojnih kablova.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A73C7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C8745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376</w:t>
                  </w:r>
                </w:p>
              </w:tc>
              <w:tc>
                <w:tcPr>
                  <w:tcW w:w="222" w:type="dxa"/>
                  <w:vAlign w:val="center"/>
                  <w:hideMark/>
                </w:tcPr>
                <w:p w14:paraId="5E24A4F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78675E19"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17D505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242FB0A" w14:textId="77777777" w:rsidR="00BA1AD4" w:rsidRPr="001D3685"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EA5A266"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 xml:space="preserve">DAIKIN 12000 BTU DC inverter sa IR prijemnikom kontrola </w:t>
                  </w:r>
                </w:p>
              </w:tc>
              <w:tc>
                <w:tcPr>
                  <w:tcW w:w="957" w:type="dxa"/>
                  <w:vMerge/>
                  <w:tcBorders>
                    <w:top w:val="nil"/>
                    <w:left w:val="single" w:sz="8" w:space="0" w:color="auto"/>
                    <w:bottom w:val="single" w:sz="8" w:space="0" w:color="000000"/>
                    <w:right w:val="single" w:sz="8" w:space="0" w:color="auto"/>
                  </w:tcBorders>
                  <w:vAlign w:val="center"/>
                  <w:hideMark/>
                </w:tcPr>
                <w:p w14:paraId="7353EEE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7600270B"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7EE6D431"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4280F579"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091E07D"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p>
              </w:tc>
              <w:tc>
                <w:tcPr>
                  <w:tcW w:w="1881" w:type="dxa"/>
                  <w:vMerge/>
                  <w:tcBorders>
                    <w:top w:val="nil"/>
                    <w:left w:val="single" w:sz="8" w:space="0" w:color="auto"/>
                    <w:bottom w:val="single" w:sz="8" w:space="0" w:color="000000"/>
                    <w:right w:val="single" w:sz="8" w:space="0" w:color="auto"/>
                  </w:tcBorders>
                  <w:vAlign w:val="center"/>
                  <w:hideMark/>
                </w:tcPr>
                <w:p w14:paraId="675DFB8B"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4862" w:type="dxa"/>
                  <w:tcBorders>
                    <w:top w:val="nil"/>
                    <w:left w:val="nil"/>
                    <w:bottom w:val="nil"/>
                    <w:right w:val="single" w:sz="8" w:space="0" w:color="auto"/>
                  </w:tcBorders>
                  <w:shd w:val="clear" w:color="auto" w:fill="auto"/>
                  <w:hideMark/>
                </w:tcPr>
                <w:p w14:paraId="1B87DF10" w14:textId="77777777" w:rsidR="00BA1AD4" w:rsidRPr="001D368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1D3685">
                    <w:rPr>
                      <w:rFonts w:ascii="Arial Narrow" w:eastAsia="Times New Roman" w:hAnsi="Arial Narrow"/>
                      <w:color w:val="000000"/>
                    </w:rPr>
                    <w:t xml:space="preserve">Kapacitet hlađenja 3.5 kW </w:t>
                  </w:r>
                </w:p>
              </w:tc>
              <w:tc>
                <w:tcPr>
                  <w:tcW w:w="957" w:type="dxa"/>
                  <w:vMerge/>
                  <w:tcBorders>
                    <w:top w:val="nil"/>
                    <w:left w:val="single" w:sz="8" w:space="0" w:color="auto"/>
                    <w:bottom w:val="single" w:sz="8" w:space="0" w:color="000000"/>
                    <w:right w:val="single" w:sz="8" w:space="0" w:color="auto"/>
                  </w:tcBorders>
                  <w:vAlign w:val="center"/>
                  <w:hideMark/>
                </w:tcPr>
                <w:p w14:paraId="46851A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B6756E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67CF2F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E7F4DD1" w14:textId="77777777" w:rsidTr="00C4058E">
              <w:trPr>
                <w:trHeight w:val="480"/>
              </w:trPr>
              <w:tc>
                <w:tcPr>
                  <w:tcW w:w="627" w:type="dxa"/>
                  <w:vMerge/>
                  <w:tcBorders>
                    <w:top w:val="nil"/>
                    <w:left w:val="single" w:sz="8" w:space="0" w:color="auto"/>
                    <w:bottom w:val="single" w:sz="8" w:space="0" w:color="000000"/>
                    <w:right w:val="single" w:sz="8" w:space="0" w:color="auto"/>
                  </w:tcBorders>
                  <w:vAlign w:val="center"/>
                  <w:hideMark/>
                </w:tcPr>
                <w:p w14:paraId="6855E85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2BF3316" w14:textId="77777777" w:rsidR="00BA1AD4" w:rsidRPr="001D3685"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4" w:space="0" w:color="auto"/>
                    <w:right w:val="single" w:sz="8" w:space="0" w:color="auto"/>
                  </w:tcBorders>
                  <w:shd w:val="clear" w:color="auto" w:fill="auto"/>
                  <w:hideMark/>
                </w:tcPr>
                <w:p w14:paraId="3C17B8E5" w14:textId="77777777" w:rsidR="00BA1AD4" w:rsidRPr="001D368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1D3685">
                    <w:rPr>
                      <w:rFonts w:ascii="Arial Narrow" w:eastAsia="Times New Roman" w:hAnsi="Arial Narrow"/>
                      <w:color w:val="000000"/>
                    </w:rPr>
                    <w:t xml:space="preserve">Kapacitet grijanja 4,0 kW </w:t>
                  </w:r>
                </w:p>
              </w:tc>
              <w:tc>
                <w:tcPr>
                  <w:tcW w:w="957" w:type="dxa"/>
                  <w:vMerge/>
                  <w:tcBorders>
                    <w:top w:val="nil"/>
                    <w:left w:val="single" w:sz="8" w:space="0" w:color="auto"/>
                    <w:bottom w:val="single" w:sz="8" w:space="0" w:color="000000"/>
                    <w:right w:val="single" w:sz="8" w:space="0" w:color="auto"/>
                  </w:tcBorders>
                  <w:vAlign w:val="center"/>
                  <w:hideMark/>
                </w:tcPr>
                <w:p w14:paraId="751D043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53819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437748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32EE979"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54D929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18</w:t>
                  </w:r>
                  <w:r w:rsidR="00403EB1">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2A24DC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Bakarni cjevovod</w:t>
                  </w:r>
                </w:p>
              </w:tc>
              <w:tc>
                <w:tcPr>
                  <w:tcW w:w="4862" w:type="dxa"/>
                  <w:tcBorders>
                    <w:top w:val="single" w:sz="4" w:space="0" w:color="auto"/>
                    <w:left w:val="nil"/>
                    <w:bottom w:val="single" w:sz="4" w:space="0" w:color="auto"/>
                    <w:right w:val="single" w:sz="4" w:space="0" w:color="auto"/>
                  </w:tcBorders>
                  <w:shd w:val="clear" w:color="auto" w:fill="auto"/>
                  <w:hideMark/>
                </w:tcPr>
                <w:p w14:paraId="6320D57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izolovanog bakarnog cjevovoda fi 6.35/fi 9.52, komunikacionog kabla između spoljašnje i unutrašnje jedinice, cjevovoda kondenzata. Dužina cjevovoda i kablova po split sistemu je prosječno 3 metra Obračun po kom izvedene pozicije.</w:t>
                  </w:r>
                </w:p>
              </w:tc>
              <w:tc>
                <w:tcPr>
                  <w:tcW w:w="957" w:type="dxa"/>
                  <w:tcBorders>
                    <w:top w:val="nil"/>
                    <w:left w:val="single" w:sz="4" w:space="0" w:color="auto"/>
                    <w:bottom w:val="single" w:sz="8" w:space="0" w:color="auto"/>
                    <w:right w:val="single" w:sz="8" w:space="0" w:color="auto"/>
                  </w:tcBorders>
                  <w:shd w:val="clear" w:color="auto" w:fill="auto"/>
                  <w:noWrap/>
                  <w:vAlign w:val="center"/>
                  <w:hideMark/>
                </w:tcPr>
                <w:p w14:paraId="7DA9110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9FE8C6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376</w:t>
                  </w:r>
                </w:p>
              </w:tc>
              <w:tc>
                <w:tcPr>
                  <w:tcW w:w="222" w:type="dxa"/>
                  <w:vAlign w:val="center"/>
                  <w:hideMark/>
                </w:tcPr>
                <w:p w14:paraId="155E715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297931D"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19BFC3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18</w:t>
                  </w:r>
                  <w:r w:rsidR="00403EB1">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6CAD088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nosača spoljašnjih jedinica</w:t>
                  </w:r>
                </w:p>
              </w:tc>
              <w:tc>
                <w:tcPr>
                  <w:tcW w:w="4862" w:type="dxa"/>
                  <w:tcBorders>
                    <w:top w:val="single" w:sz="4" w:space="0" w:color="auto"/>
                    <w:left w:val="nil"/>
                    <w:bottom w:val="single" w:sz="8" w:space="0" w:color="auto"/>
                    <w:right w:val="single" w:sz="4" w:space="0" w:color="auto"/>
                  </w:tcBorders>
                  <w:shd w:val="clear" w:color="auto" w:fill="auto"/>
                  <w:hideMark/>
                </w:tcPr>
                <w:p w14:paraId="452DDA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nosača od nerđajućeg čelika (inox) spoljašnjih jedinica Obračun po kom izvedene pozicije.</w:t>
                  </w:r>
                </w:p>
              </w:tc>
              <w:tc>
                <w:tcPr>
                  <w:tcW w:w="957" w:type="dxa"/>
                  <w:tcBorders>
                    <w:top w:val="nil"/>
                    <w:left w:val="single" w:sz="4" w:space="0" w:color="auto"/>
                    <w:bottom w:val="single" w:sz="8" w:space="0" w:color="auto"/>
                    <w:right w:val="single" w:sz="8" w:space="0" w:color="auto"/>
                  </w:tcBorders>
                  <w:shd w:val="clear" w:color="auto" w:fill="auto"/>
                  <w:noWrap/>
                  <w:vAlign w:val="center"/>
                  <w:hideMark/>
                </w:tcPr>
                <w:p w14:paraId="0B363C8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ABCD81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376</w:t>
                  </w:r>
                </w:p>
              </w:tc>
              <w:tc>
                <w:tcPr>
                  <w:tcW w:w="222" w:type="dxa"/>
                  <w:vAlign w:val="center"/>
                  <w:hideMark/>
                </w:tcPr>
                <w:p w14:paraId="79BBBEE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0E18E24"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7BF3884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18</w:t>
                  </w:r>
                  <w:r w:rsidR="00403EB1">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48C0670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Ventilatori za kupatila</w:t>
                  </w:r>
                </w:p>
              </w:tc>
              <w:tc>
                <w:tcPr>
                  <w:tcW w:w="4862" w:type="dxa"/>
                  <w:tcBorders>
                    <w:top w:val="nil"/>
                    <w:left w:val="nil"/>
                    <w:bottom w:val="single" w:sz="8" w:space="0" w:color="auto"/>
                    <w:right w:val="single" w:sz="8" w:space="0" w:color="auto"/>
                  </w:tcBorders>
                  <w:shd w:val="clear" w:color="auto" w:fill="auto"/>
                  <w:hideMark/>
                </w:tcPr>
                <w:p w14:paraId="183D8A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kupatilskih ventilatora, proizvod CASALS tip TEKSTÜR 100 T Cijenom obuhvatiti 0.5 metara fleksibilnog crijeva fi 102 mm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BF08BF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63729B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2D487C9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2D7FD03"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7816E5A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18</w:t>
                  </w:r>
                  <w:r w:rsidR="00403EB1">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2174103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Izmještanje postojećih vanjskih jedinica na poslovnim prostorima</w:t>
                  </w:r>
                </w:p>
              </w:tc>
              <w:tc>
                <w:tcPr>
                  <w:tcW w:w="4862" w:type="dxa"/>
                  <w:tcBorders>
                    <w:top w:val="nil"/>
                    <w:left w:val="nil"/>
                    <w:bottom w:val="single" w:sz="8" w:space="0" w:color="auto"/>
                    <w:right w:val="single" w:sz="8" w:space="0" w:color="auto"/>
                  </w:tcBorders>
                  <w:shd w:val="clear" w:color="auto" w:fill="auto"/>
                  <w:hideMark/>
                </w:tcPr>
                <w:p w14:paraId="7C9E761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Izmještanje postojećih vanjskih jedinica na poslovnim prostorima u honičkom dijelu prizemlja. Pozicija obuhvata demontažu spoljne jedinice,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spuštanje ispod nivoa novog plafona, ponovna montaža i puštanje u rad.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624B94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9E4B4B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w:t>
                  </w:r>
                </w:p>
              </w:tc>
              <w:tc>
                <w:tcPr>
                  <w:tcW w:w="222" w:type="dxa"/>
                  <w:vAlign w:val="center"/>
                  <w:hideMark/>
                </w:tcPr>
                <w:p w14:paraId="45F63EE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E83EB27"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03120E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vAlign w:val="center"/>
                  <w:hideMark/>
                </w:tcPr>
                <w:p w14:paraId="66C0E14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i/>
                      <w:iCs/>
                      <w:color w:val="000000"/>
                    </w:rPr>
                  </w:pPr>
                  <w:r w:rsidRPr="0000349C">
                    <w:rPr>
                      <w:rFonts w:ascii="Arial Narrow" w:eastAsia="Times New Roman" w:hAnsi="Arial Narrow" w:cs="Times New Roman"/>
                      <w:i/>
                      <w:iCs/>
                      <w:color w:val="000000"/>
                    </w:rPr>
                    <w:t>GRAĐEVINSKO-ZANATSKI RADOVI - HODNICI I KROVOVI</w:t>
                  </w:r>
                </w:p>
              </w:tc>
              <w:tc>
                <w:tcPr>
                  <w:tcW w:w="957" w:type="dxa"/>
                  <w:tcBorders>
                    <w:top w:val="nil"/>
                    <w:left w:val="nil"/>
                    <w:bottom w:val="single" w:sz="8" w:space="0" w:color="auto"/>
                    <w:right w:val="single" w:sz="8" w:space="0" w:color="auto"/>
                  </w:tcBorders>
                  <w:shd w:val="clear" w:color="auto" w:fill="auto"/>
                  <w:vAlign w:val="center"/>
                  <w:hideMark/>
                </w:tcPr>
                <w:p w14:paraId="108F9E5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1019" w:type="dxa"/>
                  <w:tcBorders>
                    <w:top w:val="nil"/>
                    <w:left w:val="nil"/>
                    <w:bottom w:val="single" w:sz="8" w:space="0" w:color="auto"/>
                    <w:right w:val="single" w:sz="8" w:space="0" w:color="auto"/>
                  </w:tcBorders>
                  <w:shd w:val="clear" w:color="auto" w:fill="auto"/>
                  <w:vAlign w:val="center"/>
                  <w:hideMark/>
                </w:tcPr>
                <w:p w14:paraId="70BB356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222" w:type="dxa"/>
                  <w:vAlign w:val="center"/>
                  <w:hideMark/>
                </w:tcPr>
                <w:p w14:paraId="58FC34D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19B7683"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05E129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9F6C1A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KERAMIČARSKI RADOVI - HODNICI</w:t>
                  </w:r>
                </w:p>
              </w:tc>
              <w:tc>
                <w:tcPr>
                  <w:tcW w:w="957" w:type="dxa"/>
                  <w:tcBorders>
                    <w:top w:val="nil"/>
                    <w:left w:val="nil"/>
                    <w:bottom w:val="single" w:sz="8" w:space="0" w:color="auto"/>
                    <w:right w:val="single" w:sz="8" w:space="0" w:color="auto"/>
                  </w:tcBorders>
                  <w:shd w:val="clear" w:color="auto" w:fill="auto"/>
                  <w:noWrap/>
                  <w:vAlign w:val="center"/>
                  <w:hideMark/>
                </w:tcPr>
                <w:p w14:paraId="7A6EFC2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0ECB522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291ABB9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42D6A34"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441E2D3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18</w:t>
                  </w:r>
                  <w:r w:rsidR="00403EB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54B9AEE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keramičkih podnih pločica i stepeništa</w:t>
                  </w:r>
                </w:p>
              </w:tc>
              <w:tc>
                <w:tcPr>
                  <w:tcW w:w="4862" w:type="dxa"/>
                  <w:tcBorders>
                    <w:top w:val="nil"/>
                    <w:left w:val="nil"/>
                    <w:bottom w:val="single" w:sz="8" w:space="0" w:color="auto"/>
                    <w:right w:val="single" w:sz="8" w:space="0" w:color="auto"/>
                  </w:tcBorders>
                  <w:shd w:val="clear" w:color="auto" w:fill="auto"/>
                  <w:hideMark/>
                </w:tcPr>
                <w:p w14:paraId="7278FA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sanacija podnih pločica u hodnicima kao i na stepeništima.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623DF5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493B812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250</w:t>
                  </w:r>
                </w:p>
              </w:tc>
              <w:tc>
                <w:tcPr>
                  <w:tcW w:w="222" w:type="dxa"/>
                  <w:vAlign w:val="center"/>
                  <w:hideMark/>
                </w:tcPr>
                <w:p w14:paraId="0AD623F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B7793A8"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6D5039A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9C1E4E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MOLERSKO FARBARSKI RADOVI- HODNICI</w:t>
                  </w:r>
                </w:p>
              </w:tc>
              <w:tc>
                <w:tcPr>
                  <w:tcW w:w="957" w:type="dxa"/>
                  <w:tcBorders>
                    <w:top w:val="nil"/>
                    <w:left w:val="nil"/>
                    <w:bottom w:val="single" w:sz="8" w:space="0" w:color="auto"/>
                    <w:right w:val="single" w:sz="8" w:space="0" w:color="auto"/>
                  </w:tcBorders>
                  <w:shd w:val="clear" w:color="auto" w:fill="auto"/>
                  <w:noWrap/>
                  <w:vAlign w:val="center"/>
                  <w:hideMark/>
                </w:tcPr>
                <w:p w14:paraId="5E76AB1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098F386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56746C9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3A1163D" w14:textId="77777777" w:rsidTr="00C4058E">
              <w:trPr>
                <w:trHeight w:val="2415"/>
              </w:trPr>
              <w:tc>
                <w:tcPr>
                  <w:tcW w:w="627" w:type="dxa"/>
                  <w:tcBorders>
                    <w:top w:val="nil"/>
                    <w:left w:val="single" w:sz="8" w:space="0" w:color="auto"/>
                    <w:bottom w:val="single" w:sz="8" w:space="0" w:color="auto"/>
                    <w:right w:val="single" w:sz="8" w:space="0" w:color="auto"/>
                  </w:tcBorders>
                  <w:shd w:val="clear" w:color="auto" w:fill="auto"/>
                  <w:noWrap/>
                  <w:hideMark/>
                </w:tcPr>
                <w:p w14:paraId="45687EF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18</w:t>
                  </w:r>
                  <w:r w:rsidR="00403EB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54DB383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zidova u hodnicima od eventualnih pukotina prilikom demontaže postojeće vrata, prodora za elektro instalacije.</w:t>
                  </w:r>
                </w:p>
              </w:tc>
              <w:tc>
                <w:tcPr>
                  <w:tcW w:w="4862" w:type="dxa"/>
                  <w:tcBorders>
                    <w:top w:val="nil"/>
                    <w:left w:val="nil"/>
                    <w:bottom w:val="single" w:sz="8" w:space="0" w:color="auto"/>
                    <w:right w:val="single" w:sz="8" w:space="0" w:color="auto"/>
                  </w:tcBorders>
                  <w:shd w:val="clear" w:color="auto" w:fill="auto"/>
                  <w:hideMark/>
                </w:tcPr>
                <w:p w14:paraId="7907C30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zidova, od eventualnih pukotina prilikom demontaže vrata, i sliceva i kanala od elektro instalacija. Pukotine i rupe tretirati zapunjavanjem reparaturnim malterom sa mrežicom. Na pozicijama oštećenim od vlage vrši se kompletno obijanje maltera i tretiraju se reparaturnim malterom i mrežicom.</w:t>
                  </w:r>
                  <w:r>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 cijenu uračunat sav materijal. Obračun po m' šlica koji se obrađuje.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9D2073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496A8AE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4,000.00</w:t>
                  </w:r>
                </w:p>
              </w:tc>
              <w:tc>
                <w:tcPr>
                  <w:tcW w:w="222" w:type="dxa"/>
                  <w:vAlign w:val="center"/>
                  <w:hideMark/>
                </w:tcPr>
                <w:p w14:paraId="175F072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F2F7514"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45DF042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403EB1">
                    <w:rPr>
                      <w:rFonts w:ascii="Arial Narrow" w:eastAsia="Times New Roman" w:hAnsi="Arial Narrow" w:cs="Times New Roman"/>
                      <w:b/>
                      <w:bCs/>
                      <w:color w:val="000000"/>
                    </w:rPr>
                    <w:t>87</w:t>
                  </w:r>
                </w:p>
              </w:tc>
              <w:tc>
                <w:tcPr>
                  <w:tcW w:w="1881" w:type="dxa"/>
                  <w:tcBorders>
                    <w:top w:val="nil"/>
                    <w:left w:val="nil"/>
                    <w:bottom w:val="single" w:sz="8" w:space="0" w:color="auto"/>
                    <w:right w:val="single" w:sz="8" w:space="0" w:color="auto"/>
                  </w:tcBorders>
                  <w:shd w:val="clear" w:color="auto" w:fill="auto"/>
                  <w:hideMark/>
                </w:tcPr>
                <w:p w14:paraId="17AFAF9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Obrada oštećenih zidova i gipsanih obloga dekorativnim malterom u hodnicima</w:t>
                  </w:r>
                </w:p>
              </w:tc>
              <w:tc>
                <w:tcPr>
                  <w:tcW w:w="4862" w:type="dxa"/>
                  <w:tcBorders>
                    <w:top w:val="nil"/>
                    <w:left w:val="nil"/>
                    <w:bottom w:val="single" w:sz="8" w:space="0" w:color="auto"/>
                    <w:right w:val="single" w:sz="8" w:space="0" w:color="auto"/>
                  </w:tcBorders>
                  <w:shd w:val="clear" w:color="auto" w:fill="auto"/>
                  <w:hideMark/>
                </w:tcPr>
                <w:p w14:paraId="49EF7EF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Obrada oštećenih zidova i novih gipsanih obloga. Oštećene zidove obraditi dekorativim malterom tipa Bavalit</w:t>
                  </w:r>
                  <w:r>
                    <w:rPr>
                      <w:rFonts w:ascii="Arial Narrow" w:eastAsia="Times New Roman" w:hAnsi="Arial Narrow" w:cs="Times New Roman"/>
                      <w:color w:val="000000"/>
                    </w:rPr>
                    <w:t xml:space="preserve"> u tehnici “španski zid”</w:t>
                  </w:r>
                  <w:r w:rsidRPr="0000349C">
                    <w:rPr>
                      <w:rFonts w:ascii="Arial Narrow" w:eastAsia="Times New Roman" w:hAnsi="Arial Narrow" w:cs="Times New Roman"/>
                      <w:color w:val="000000"/>
                    </w:rPr>
                    <w:t>.  Obračun po m', pozicije koja se obrađuje.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3E64DB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353FBDE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4,000.00</w:t>
                  </w:r>
                </w:p>
              </w:tc>
              <w:tc>
                <w:tcPr>
                  <w:tcW w:w="222" w:type="dxa"/>
                  <w:vAlign w:val="center"/>
                  <w:hideMark/>
                </w:tcPr>
                <w:p w14:paraId="6965BDC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CBF8968" w14:textId="77777777" w:rsidTr="00C4058E">
              <w:trPr>
                <w:trHeight w:val="3090"/>
              </w:trPr>
              <w:tc>
                <w:tcPr>
                  <w:tcW w:w="627" w:type="dxa"/>
                  <w:tcBorders>
                    <w:top w:val="nil"/>
                    <w:left w:val="single" w:sz="8" w:space="0" w:color="auto"/>
                    <w:bottom w:val="single" w:sz="8" w:space="0" w:color="auto"/>
                    <w:right w:val="single" w:sz="8" w:space="0" w:color="auto"/>
                  </w:tcBorders>
                  <w:shd w:val="clear" w:color="auto" w:fill="auto"/>
                  <w:noWrap/>
                  <w:hideMark/>
                </w:tcPr>
                <w:p w14:paraId="5AAB7A0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w:t>
                  </w:r>
                  <w:r w:rsidR="00403EB1">
                    <w:rPr>
                      <w:rFonts w:ascii="Arial Narrow" w:eastAsia="Times New Roman" w:hAnsi="Arial Narrow" w:cs="Times New Roman"/>
                      <w:b/>
                      <w:bCs/>
                      <w:color w:val="000000"/>
                    </w:rPr>
                    <w:t>88</w:t>
                  </w:r>
                </w:p>
              </w:tc>
              <w:tc>
                <w:tcPr>
                  <w:tcW w:w="1881" w:type="dxa"/>
                  <w:tcBorders>
                    <w:top w:val="nil"/>
                    <w:left w:val="nil"/>
                    <w:bottom w:val="single" w:sz="8" w:space="0" w:color="auto"/>
                    <w:right w:val="single" w:sz="8" w:space="0" w:color="auto"/>
                  </w:tcBorders>
                  <w:shd w:val="clear" w:color="auto" w:fill="auto"/>
                  <w:hideMark/>
                </w:tcPr>
                <w:p w14:paraId="7F75187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Zapunjavanje rupa od klima</w:t>
                  </w:r>
                </w:p>
              </w:tc>
              <w:tc>
                <w:tcPr>
                  <w:tcW w:w="4862" w:type="dxa"/>
                  <w:tcBorders>
                    <w:top w:val="nil"/>
                    <w:left w:val="nil"/>
                    <w:bottom w:val="single" w:sz="8" w:space="0" w:color="auto"/>
                    <w:right w:val="single" w:sz="8" w:space="0" w:color="auto"/>
                  </w:tcBorders>
                  <w:shd w:val="clear" w:color="auto" w:fill="auto"/>
                  <w:hideMark/>
                </w:tcPr>
                <w:p w14:paraId="4A3850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577F81">
                    <w:rPr>
                      <w:rFonts w:ascii="Arial Narrow" w:eastAsia="Times New Roman" w:hAnsi="Arial Narrow" w:cs="Times New Roman"/>
                      <w:color w:val="000000"/>
                      <w:lang w:val="de-DE"/>
                    </w:rPr>
                    <w:t xml:space="preserve">Nabavka materijala I sanacija (krpljenje) starih prodora od klima instalacija. U okviru ove pozicije rupe će se prvo zapunjavati pur pjenom,reparaturnim malterom (ljepilom) i fasadnom mrežicom, i  sanirana pozicija će se obraditi tehnikom “španski zid” </w:t>
                  </w:r>
                  <w:r w:rsidRPr="00577F81">
                    <w:rPr>
                      <w:rFonts w:ascii="Arial Narrow" w:eastAsia="Times New Roman" w:hAnsi="Arial Narrow" w:cs="Times New Roman"/>
                      <w:lang w:val="de-DE"/>
                    </w:rPr>
                    <w:t>i silikonskom fasadnom bojom</w:t>
                  </w:r>
                  <w:r w:rsidRPr="00577F81">
                    <w:rPr>
                      <w:rFonts w:ascii="Arial Narrow" w:eastAsia="Times New Roman" w:hAnsi="Arial Narrow" w:cs="Times New Roman"/>
                      <w:color w:val="FF0000"/>
                      <w:lang w:val="de-DE"/>
                    </w:rPr>
                    <w:t xml:space="preserve">. </w:t>
                  </w:r>
                  <w:r w:rsidRPr="00577F81">
                    <w:rPr>
                      <w:rFonts w:ascii="Arial Narrow" w:eastAsia="Times New Roman" w:hAnsi="Arial Narrow" w:cs="Times New Roman"/>
                      <w:color w:val="000000"/>
                      <w:lang w:val="de-DE"/>
                    </w:rPr>
                    <w:t xml:space="preserve">Zbog pristupačnosti za obradu određenog broja pozicija neophodno je angazovati autodizalicu. Obračun se vrši po komadu klima jedinice i u okviru ove pozicije biće popunjene rupe od kablova za rasvjetu. </w:t>
                  </w:r>
                  <w:r w:rsidRPr="0000349C">
                    <w:rPr>
                      <w:rFonts w:ascii="Arial Narrow" w:eastAsia="Times New Roman" w:hAnsi="Arial Narrow" w:cs="Times New Roman"/>
                      <w:color w:val="000000"/>
                    </w:rPr>
                    <w:t>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D6FF66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B4C6F2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3E5061A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F763A05"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4B071BA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w:t>
                  </w:r>
                  <w:r w:rsidR="00403EB1">
                    <w:rPr>
                      <w:rFonts w:ascii="Arial Narrow" w:eastAsia="Times New Roman" w:hAnsi="Arial Narrow" w:cs="Times New Roman"/>
                      <w:b/>
                      <w:bCs/>
                      <w:color w:val="000000"/>
                    </w:rPr>
                    <w:t>89</w:t>
                  </w:r>
                </w:p>
              </w:tc>
              <w:tc>
                <w:tcPr>
                  <w:tcW w:w="1881" w:type="dxa"/>
                  <w:tcBorders>
                    <w:top w:val="nil"/>
                    <w:left w:val="nil"/>
                    <w:bottom w:val="single" w:sz="8" w:space="0" w:color="auto"/>
                    <w:right w:val="single" w:sz="8" w:space="0" w:color="auto"/>
                  </w:tcBorders>
                  <w:shd w:val="clear" w:color="auto" w:fill="auto"/>
                  <w:hideMark/>
                </w:tcPr>
                <w:p w14:paraId="6ABD547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Bojenje zidova I plafona na hodnicima,</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terasa ograda I fasada, disperzivnim bojama prvi i drugi put. </w:t>
                  </w:r>
                </w:p>
              </w:tc>
              <w:tc>
                <w:tcPr>
                  <w:tcW w:w="4862" w:type="dxa"/>
                  <w:tcBorders>
                    <w:top w:val="nil"/>
                    <w:left w:val="nil"/>
                    <w:bottom w:val="single" w:sz="8" w:space="0" w:color="auto"/>
                    <w:right w:val="single" w:sz="8" w:space="0" w:color="auto"/>
                  </w:tcBorders>
                  <w:shd w:val="clear" w:color="auto" w:fill="auto"/>
                  <w:hideMark/>
                </w:tcPr>
                <w:p w14:paraId="7C5F831F" w14:textId="77777777" w:rsidR="00BA1AD4" w:rsidRPr="001C5763" w:rsidRDefault="00BA1AD4" w:rsidP="00BA1AD4">
                  <w:pPr>
                    <w:framePr w:hSpace="180" w:wrap="around" w:vAnchor="text" w:hAnchor="text" w:y="1"/>
                    <w:spacing w:after="0" w:line="240" w:lineRule="auto"/>
                    <w:suppressOverlap/>
                    <w:rPr>
                      <w:rFonts w:ascii="Arial Narrow" w:eastAsia="Times New Roman" w:hAnsi="Arial Narrow" w:cs="Times New Roman"/>
                    </w:rPr>
                  </w:pPr>
                  <w:r w:rsidRPr="0000349C">
                    <w:rPr>
                      <w:rFonts w:ascii="Arial Narrow" w:eastAsia="Times New Roman" w:hAnsi="Arial Narrow" w:cs="Times New Roman"/>
                      <w:color w:val="000000"/>
                    </w:rPr>
                    <w:t>Bojenje zidova I plafona na hodnicima,</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terasa ograda I fasada</w:t>
                  </w:r>
                  <w:r w:rsidRPr="006C29A6">
                    <w:rPr>
                      <w:rFonts w:ascii="Arial Narrow" w:eastAsia="Times New Roman" w:hAnsi="Arial Narrow" w:cs="Times New Roman"/>
                    </w:rPr>
                    <w:t>, silikonskom fasadnom bojom prvi i drugi put. Obračun po m2 ukupne kvadrature pozicije</w:t>
                  </w:r>
                  <w:r w:rsidRPr="0000349C">
                    <w:rPr>
                      <w:rFonts w:ascii="Arial Narrow" w:eastAsia="Times New Roman" w:hAnsi="Arial Narrow" w:cs="Times New Roman"/>
                      <w:color w:val="000000"/>
                    </w:rPr>
                    <w:t xml:space="preserve"> hodnika i fasade koja se obrađuje</w:t>
                  </w:r>
                  <w:r w:rsidRPr="001C5763">
                    <w:rPr>
                      <w:rFonts w:ascii="Arial Narrow" w:eastAsia="Times New Roman" w:hAnsi="Arial Narrow" w:cs="Times New Roman"/>
                    </w:rPr>
                    <w:t xml:space="preserve">. </w:t>
                  </w:r>
                  <w:r w:rsidRPr="001C5763">
                    <w:rPr>
                      <w:rFonts w:ascii="Arial Narrow" w:hAnsi="Arial Narrow" w:cs="Arial"/>
                      <w:sz w:val="21"/>
                      <w:szCs w:val="21"/>
                      <w:shd w:val="clear" w:color="auto" w:fill="FFFFFF"/>
                    </w:rPr>
                    <w:t>U </w:t>
                  </w:r>
                  <w:r w:rsidRPr="001C5763">
                    <w:rPr>
                      <w:rStyle w:val="Emphasis"/>
                      <w:rFonts w:ascii="Arial Narrow" w:hAnsi="Arial Narrow" w:cs="Arial"/>
                      <w:i w:val="0"/>
                      <w:iCs w:val="0"/>
                      <w:sz w:val="21"/>
                      <w:szCs w:val="21"/>
                      <w:shd w:val="clear" w:color="auto" w:fill="FFFFFF"/>
                    </w:rPr>
                    <w:t>cenu</w:t>
                  </w:r>
                  <w:r w:rsidRPr="001C5763">
                    <w:rPr>
                      <w:rFonts w:ascii="Arial Narrow" w:hAnsi="Arial Narrow" w:cs="Arial"/>
                      <w:sz w:val="21"/>
                      <w:szCs w:val="21"/>
                      <w:shd w:val="clear" w:color="auto" w:fill="FFFFFF"/>
                    </w:rPr>
                    <w:t> je </w:t>
                  </w:r>
                  <w:r w:rsidRPr="001C5763">
                    <w:rPr>
                      <w:rStyle w:val="Emphasis"/>
                      <w:rFonts w:ascii="Arial Narrow" w:hAnsi="Arial Narrow" w:cs="Arial"/>
                      <w:i w:val="0"/>
                      <w:iCs w:val="0"/>
                      <w:sz w:val="21"/>
                      <w:szCs w:val="21"/>
                      <w:shd w:val="clear" w:color="auto" w:fill="FFFFFF"/>
                    </w:rPr>
                    <w:t>uključena nabavka,</w:t>
                  </w:r>
                  <w:r w:rsidRPr="001C5763">
                    <w:rPr>
                      <w:rFonts w:ascii="Arial Narrow" w:hAnsi="Arial Narrow" w:cs="Arial"/>
                      <w:sz w:val="21"/>
                      <w:szCs w:val="21"/>
                      <w:shd w:val="clear" w:color="auto" w:fill="FFFFFF"/>
                    </w:rPr>
                    <w:t> montaza i demontaza potrebne radne </w:t>
                  </w:r>
                  <w:r w:rsidRPr="001C5763">
                    <w:rPr>
                      <w:rStyle w:val="Emphasis"/>
                      <w:rFonts w:ascii="Arial Narrow" w:hAnsi="Arial Narrow" w:cs="Arial"/>
                      <w:i w:val="0"/>
                      <w:iCs w:val="0"/>
                      <w:sz w:val="21"/>
                      <w:szCs w:val="21"/>
                      <w:shd w:val="clear" w:color="auto" w:fill="FFFFFF"/>
                    </w:rPr>
                    <w:t>skele.</w:t>
                  </w:r>
                </w:p>
                <w:p w14:paraId="773627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1C5763">
                    <w:rPr>
                      <w:rFonts w:ascii="Arial Narrow" w:eastAsia="Times New Roman" w:hAnsi="Arial Narrow" w:cs="Times New Roman"/>
                    </w:rPr>
                    <w:t>Obračun po m2 izvedene pozicije</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738A17B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13BC484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13,120.12</w:t>
                  </w:r>
                </w:p>
              </w:tc>
              <w:tc>
                <w:tcPr>
                  <w:tcW w:w="222" w:type="dxa"/>
                  <w:vAlign w:val="center"/>
                  <w:hideMark/>
                </w:tcPr>
                <w:p w14:paraId="392EB22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F63CABA"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059CAB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19</w:t>
                  </w:r>
                  <w:r w:rsidR="00403EB1">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6660DE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Bojenje ograda stepeništa i ograda balkona</w:t>
                  </w:r>
                </w:p>
              </w:tc>
              <w:tc>
                <w:tcPr>
                  <w:tcW w:w="4862" w:type="dxa"/>
                  <w:tcBorders>
                    <w:top w:val="nil"/>
                    <w:left w:val="nil"/>
                    <w:bottom w:val="single" w:sz="8" w:space="0" w:color="auto"/>
                    <w:right w:val="single" w:sz="8" w:space="0" w:color="auto"/>
                  </w:tcBorders>
                  <w:shd w:val="clear" w:color="auto" w:fill="auto"/>
                  <w:hideMark/>
                </w:tcPr>
                <w:p w14:paraId="2D43E07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bojenje ograda stepeništa,</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balkona i prozora. Bojenje se vrši bojom za metal po izboru investitora. Obračun se vrši po </w:t>
                  </w:r>
                  <w:r>
                    <w:rPr>
                      <w:rFonts w:ascii="Arial Narrow" w:eastAsia="Times New Roman" w:hAnsi="Arial Narrow" w:cs="Times New Roman"/>
                      <w:color w:val="000000"/>
                    </w:rPr>
                    <w:t>m1.</w:t>
                  </w:r>
                  <w:r w:rsidRPr="0000349C">
                    <w:rPr>
                      <w:rFonts w:ascii="Arial Narrow" w:eastAsia="Times New Roman" w:hAnsi="Arial Narrow" w:cs="Times New Roman"/>
                      <w:color w:val="000000"/>
                    </w:rPr>
                    <w:t xml:space="preserve"> </w:t>
                  </w:r>
                </w:p>
              </w:tc>
              <w:tc>
                <w:tcPr>
                  <w:tcW w:w="957" w:type="dxa"/>
                  <w:tcBorders>
                    <w:top w:val="nil"/>
                    <w:left w:val="nil"/>
                    <w:bottom w:val="single" w:sz="8" w:space="0" w:color="auto"/>
                    <w:right w:val="single" w:sz="8" w:space="0" w:color="auto"/>
                  </w:tcBorders>
                  <w:shd w:val="clear" w:color="auto" w:fill="auto"/>
                  <w:noWrap/>
                  <w:vAlign w:val="center"/>
                  <w:hideMark/>
                </w:tcPr>
                <w:p w14:paraId="2005F4A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Pr>
                      <w:rFonts w:ascii="Arial Narrow" w:eastAsia="Times New Roman" w:hAnsi="Arial Narrow" w:cs="Times New Roman"/>
                      <w:color w:val="000000"/>
                    </w:rPr>
                    <w:t>m1</w:t>
                  </w:r>
                </w:p>
              </w:tc>
              <w:tc>
                <w:tcPr>
                  <w:tcW w:w="1019" w:type="dxa"/>
                  <w:tcBorders>
                    <w:top w:val="nil"/>
                    <w:left w:val="nil"/>
                    <w:bottom w:val="single" w:sz="8" w:space="0" w:color="auto"/>
                    <w:right w:val="single" w:sz="8" w:space="0" w:color="auto"/>
                  </w:tcBorders>
                  <w:shd w:val="clear" w:color="auto" w:fill="auto"/>
                  <w:noWrap/>
                  <w:vAlign w:val="center"/>
                  <w:hideMark/>
                </w:tcPr>
                <w:p w14:paraId="1F87FEA4" w14:textId="77777777" w:rsidR="00BA1AD4" w:rsidRPr="009409E8" w:rsidRDefault="00BA1AD4" w:rsidP="00BA1AD4">
                  <w:pPr>
                    <w:framePr w:hSpace="180" w:wrap="around" w:vAnchor="text" w:hAnchor="text" w:y="1"/>
                    <w:spacing w:after="0" w:line="240" w:lineRule="auto"/>
                    <w:suppressOverlap/>
                    <w:jc w:val="center"/>
                    <w:rPr>
                      <w:rFonts w:ascii="Arial Narrow" w:eastAsia="Times New Roman" w:hAnsi="Arial Narrow"/>
                      <w:color w:val="FF0000"/>
                    </w:rPr>
                  </w:pPr>
                  <w:r w:rsidRPr="009409E8">
                    <w:rPr>
                      <w:rFonts w:ascii="Arial Narrow" w:eastAsia="Times New Roman" w:hAnsi="Arial Narrow" w:cs="Times New Roman"/>
                      <w:color w:val="FF0000"/>
                    </w:rPr>
                    <w:t>1040</w:t>
                  </w:r>
                </w:p>
              </w:tc>
              <w:tc>
                <w:tcPr>
                  <w:tcW w:w="222" w:type="dxa"/>
                  <w:vAlign w:val="center"/>
                  <w:hideMark/>
                </w:tcPr>
                <w:p w14:paraId="3F40AE1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8C3F4CC"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2650C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9A3164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SUVOMONTAŽNI RADOVI- HODNICI</w:t>
                  </w:r>
                </w:p>
              </w:tc>
              <w:tc>
                <w:tcPr>
                  <w:tcW w:w="957" w:type="dxa"/>
                  <w:tcBorders>
                    <w:top w:val="nil"/>
                    <w:left w:val="nil"/>
                    <w:bottom w:val="single" w:sz="8" w:space="0" w:color="auto"/>
                    <w:right w:val="single" w:sz="8" w:space="0" w:color="auto"/>
                  </w:tcBorders>
                  <w:shd w:val="clear" w:color="auto" w:fill="auto"/>
                  <w:noWrap/>
                  <w:vAlign w:val="center"/>
                  <w:hideMark/>
                </w:tcPr>
                <w:p w14:paraId="209B1AD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796214B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42C132B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0E3F22F" w14:textId="77777777" w:rsidTr="00C4058E">
              <w:trPr>
                <w:trHeight w:val="2810"/>
              </w:trPr>
              <w:tc>
                <w:tcPr>
                  <w:tcW w:w="627" w:type="dxa"/>
                  <w:tcBorders>
                    <w:top w:val="nil"/>
                    <w:left w:val="single" w:sz="8" w:space="0" w:color="auto"/>
                    <w:bottom w:val="single" w:sz="8" w:space="0" w:color="auto"/>
                    <w:right w:val="single" w:sz="8" w:space="0" w:color="auto"/>
                  </w:tcBorders>
                  <w:shd w:val="clear" w:color="auto" w:fill="auto"/>
                  <w:noWrap/>
                  <w:hideMark/>
                </w:tcPr>
                <w:p w14:paraId="6092E6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19</w:t>
                  </w:r>
                  <w:r w:rsidR="00403EB1">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7EAD95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Montaža spuštenih plafona od vlagootpornih gipskartonskih ploča u hodnicima</w:t>
                  </w:r>
                </w:p>
              </w:tc>
              <w:tc>
                <w:tcPr>
                  <w:tcW w:w="4862" w:type="dxa"/>
                  <w:tcBorders>
                    <w:top w:val="nil"/>
                    <w:left w:val="nil"/>
                    <w:bottom w:val="single" w:sz="8" w:space="0" w:color="auto"/>
                    <w:right w:val="single" w:sz="8" w:space="0" w:color="auto"/>
                  </w:tcBorders>
                  <w:shd w:val="clear" w:color="auto" w:fill="auto"/>
                  <w:hideMark/>
                </w:tcPr>
                <w:p w14:paraId="645E63B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Nabavka, transport i montaža spuštenih plafona od vlagootpornih gipskartonskih ploča tipa H2 debljine 1x12,5 mm. Sav materijal za ovu vrstu radova je proizvodnje "Knauf".  Ploče montirati preko tipske </w:t>
                  </w:r>
                  <w:r>
                    <w:rPr>
                      <w:rFonts w:ascii="Arial Narrow" w:eastAsia="Times New Roman" w:hAnsi="Arial Narrow" w:cs="Times New Roman"/>
                      <w:color w:val="000000"/>
                    </w:rPr>
                    <w:t>pocinčane</w:t>
                  </w:r>
                  <w:r w:rsidRPr="0000349C">
                    <w:rPr>
                      <w:rFonts w:ascii="Arial Narrow" w:eastAsia="Times New Roman" w:hAnsi="Arial Narrow" w:cs="Times New Roman"/>
                      <w:color w:val="000000"/>
                    </w:rPr>
                    <w:t xml:space="preserve"> podkonstrukcije, što ulazi u jediničnu cijenu pozicije. Sastave obraditi glet masom i bandaž trakama. Plafon montirati na visinu definisanu projektom. </w:t>
                  </w:r>
                  <w:r>
                    <w:rPr>
                      <w:rFonts w:ascii="Arial Narrow" w:eastAsia="Times New Roman" w:hAnsi="Arial Narrow" w:cs="Times New Roman"/>
                      <w:color w:val="000000"/>
                    </w:rPr>
                    <w:t>U cijenu uračunati sav potreban material i rad.</w:t>
                  </w:r>
                  <w:r w:rsidRPr="0000349C">
                    <w:rPr>
                      <w:rFonts w:ascii="Arial Narrow" w:eastAsia="Times New Roman" w:hAnsi="Arial Narrow" w:cs="Times New Roman"/>
                      <w:color w:val="000000"/>
                    </w:rPr>
                    <w:t xml:space="preserve">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423640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2CC13B8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1,560.00</w:t>
                  </w:r>
                </w:p>
              </w:tc>
              <w:tc>
                <w:tcPr>
                  <w:tcW w:w="222" w:type="dxa"/>
                  <w:vAlign w:val="center"/>
                  <w:hideMark/>
                </w:tcPr>
                <w:p w14:paraId="0C14B15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177CA50"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13CEA2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19</w:t>
                  </w:r>
                  <w:r w:rsidR="00403EB1">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793F053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Revizije</w:t>
                  </w:r>
                </w:p>
              </w:tc>
              <w:tc>
                <w:tcPr>
                  <w:tcW w:w="4862" w:type="dxa"/>
                  <w:tcBorders>
                    <w:top w:val="nil"/>
                    <w:left w:val="nil"/>
                    <w:bottom w:val="single" w:sz="8" w:space="0" w:color="auto"/>
                    <w:right w:val="single" w:sz="8" w:space="0" w:color="auto"/>
                  </w:tcBorders>
                  <w:shd w:val="clear" w:color="auto" w:fill="auto"/>
                  <w:hideMark/>
                </w:tcPr>
                <w:p w14:paraId="01B8E5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montaža plafonskih gipsanih revizija, 30x30cm, na gipsanim opšivkama nosača kablova na hodnicima u cilju pristupa instalacijama.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D429E3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FBC372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100</w:t>
                  </w:r>
                </w:p>
              </w:tc>
              <w:tc>
                <w:tcPr>
                  <w:tcW w:w="222" w:type="dxa"/>
                  <w:vAlign w:val="center"/>
                  <w:hideMark/>
                </w:tcPr>
                <w:p w14:paraId="229D23E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4B90959"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6B990DA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9AE323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NEPROHODNI KROVOVI</w:t>
                  </w:r>
                </w:p>
              </w:tc>
              <w:tc>
                <w:tcPr>
                  <w:tcW w:w="957" w:type="dxa"/>
                  <w:tcBorders>
                    <w:top w:val="nil"/>
                    <w:left w:val="nil"/>
                    <w:bottom w:val="single" w:sz="8" w:space="0" w:color="auto"/>
                    <w:right w:val="single" w:sz="8" w:space="0" w:color="auto"/>
                  </w:tcBorders>
                  <w:shd w:val="clear" w:color="auto" w:fill="auto"/>
                  <w:noWrap/>
                  <w:vAlign w:val="center"/>
                  <w:hideMark/>
                </w:tcPr>
                <w:p w14:paraId="5AC925F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71C1971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2ACD656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0649704"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69A873B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19</w:t>
                  </w:r>
                  <w:r w:rsidR="00403EB1">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7E6D4D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Pažljivo skidanje postojećih behaton ploča na neprohodnim krovovima.</w:t>
                  </w:r>
                </w:p>
              </w:tc>
              <w:tc>
                <w:tcPr>
                  <w:tcW w:w="4862" w:type="dxa"/>
                  <w:tcBorders>
                    <w:top w:val="nil"/>
                    <w:left w:val="nil"/>
                    <w:bottom w:val="single" w:sz="8" w:space="0" w:color="auto"/>
                    <w:right w:val="single" w:sz="8" w:space="0" w:color="auto"/>
                  </w:tcBorders>
                  <w:shd w:val="clear" w:color="auto" w:fill="auto"/>
                  <w:hideMark/>
                </w:tcPr>
                <w:p w14:paraId="42342C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Pažljivo skidanje postojećih behaton ploča na neprohodnim krovovima. Skinute behaton ploče pažljivo posložiti na lokaciji koju odredi investitor, kako bi se nakon odrađenih hidroizolaterskih i drugih radova mogle ploče ponovo postaviti. </w:t>
                  </w:r>
                  <w:r>
                    <w:rPr>
                      <w:rFonts w:ascii="Arial Narrow" w:eastAsia="Times New Roman" w:hAnsi="Arial Narrow" w:cs="Times New Roman"/>
                      <w:color w:val="000000"/>
                    </w:rPr>
                    <w:t xml:space="preserve">Nakon završetka radova iste vratiti. </w:t>
                  </w:r>
                  <w:r w:rsidRPr="0000349C">
                    <w:rPr>
                      <w:rFonts w:ascii="Arial Narrow" w:eastAsia="Times New Roman" w:hAnsi="Arial Narrow" w:cs="Times New Roman"/>
                      <w:color w:val="000000"/>
                    </w:rPr>
                    <w:t xml:space="preserve">Obračun po m2. </w:t>
                  </w:r>
                </w:p>
              </w:tc>
              <w:tc>
                <w:tcPr>
                  <w:tcW w:w="957" w:type="dxa"/>
                  <w:tcBorders>
                    <w:top w:val="nil"/>
                    <w:left w:val="nil"/>
                    <w:bottom w:val="single" w:sz="8" w:space="0" w:color="auto"/>
                    <w:right w:val="single" w:sz="8" w:space="0" w:color="auto"/>
                  </w:tcBorders>
                  <w:shd w:val="clear" w:color="auto" w:fill="auto"/>
                  <w:noWrap/>
                  <w:vAlign w:val="center"/>
                  <w:hideMark/>
                </w:tcPr>
                <w:p w14:paraId="669BF1C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07966F5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566,98</w:t>
                  </w:r>
                </w:p>
              </w:tc>
              <w:tc>
                <w:tcPr>
                  <w:tcW w:w="222" w:type="dxa"/>
                  <w:vAlign w:val="center"/>
                  <w:hideMark/>
                </w:tcPr>
                <w:p w14:paraId="313A9B4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5A96DFF"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1E0237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19</w:t>
                  </w:r>
                  <w:r w:rsidR="00403EB1">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560D0CC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Skidanje postojeće bitumenske hidroizolacije na neprohodnim krovovima.</w:t>
                  </w:r>
                </w:p>
              </w:tc>
              <w:tc>
                <w:tcPr>
                  <w:tcW w:w="4862" w:type="dxa"/>
                  <w:tcBorders>
                    <w:top w:val="nil"/>
                    <w:left w:val="nil"/>
                    <w:bottom w:val="single" w:sz="8" w:space="0" w:color="auto"/>
                    <w:right w:val="single" w:sz="8" w:space="0" w:color="auto"/>
                  </w:tcBorders>
                  <w:shd w:val="clear" w:color="auto" w:fill="auto"/>
                  <w:hideMark/>
                </w:tcPr>
                <w:p w14:paraId="4DAEFE7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Skidanje postojeće bitumenske hidroizolacije.</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Skinutu izolaciju odvesti na deponiju udaljenu do 15km. Obračun po m2. </w:t>
                  </w:r>
                </w:p>
              </w:tc>
              <w:tc>
                <w:tcPr>
                  <w:tcW w:w="957" w:type="dxa"/>
                  <w:tcBorders>
                    <w:top w:val="nil"/>
                    <w:left w:val="nil"/>
                    <w:bottom w:val="single" w:sz="8" w:space="0" w:color="auto"/>
                    <w:right w:val="single" w:sz="8" w:space="0" w:color="auto"/>
                  </w:tcBorders>
                  <w:shd w:val="clear" w:color="auto" w:fill="auto"/>
                  <w:noWrap/>
                  <w:vAlign w:val="center"/>
                  <w:hideMark/>
                </w:tcPr>
                <w:p w14:paraId="4D63DC9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0B1349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566.98</w:t>
                  </w:r>
                </w:p>
              </w:tc>
              <w:tc>
                <w:tcPr>
                  <w:tcW w:w="222" w:type="dxa"/>
                  <w:vAlign w:val="center"/>
                  <w:hideMark/>
                </w:tcPr>
                <w:p w14:paraId="7DEF054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3AE4763"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5FEDB25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19</w:t>
                  </w:r>
                  <w:r w:rsidR="00403EB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3CDEAF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cenemntnog estriha sa slojevima izolacije na neprohodnim krovovima</w:t>
                  </w:r>
                </w:p>
              </w:tc>
              <w:tc>
                <w:tcPr>
                  <w:tcW w:w="4862" w:type="dxa"/>
                  <w:tcBorders>
                    <w:top w:val="nil"/>
                    <w:left w:val="nil"/>
                    <w:bottom w:val="single" w:sz="8" w:space="0" w:color="auto"/>
                    <w:right w:val="single" w:sz="8" w:space="0" w:color="auto"/>
                  </w:tcBorders>
                  <w:shd w:val="clear" w:color="auto" w:fill="auto"/>
                  <w:hideMark/>
                </w:tcPr>
                <w:p w14:paraId="46087EC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cenemntnog estriha sa slojevima izolacije na krovu. Podlogu očistiti,</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šut prikupiti,iznijeti, utovariti na kamion i odvesti na deponiju.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EF3D2E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7AEF06D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566.98</w:t>
                  </w:r>
                </w:p>
              </w:tc>
              <w:tc>
                <w:tcPr>
                  <w:tcW w:w="222" w:type="dxa"/>
                  <w:vAlign w:val="center"/>
                  <w:hideMark/>
                </w:tcPr>
                <w:p w14:paraId="3EE649E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AD36619"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6FF56F5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19</w:t>
                  </w:r>
                  <w:r w:rsidR="00403EB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35BD364C"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Postavljanje parne brane na neprohodnim krovovima</w:t>
                  </w:r>
                </w:p>
              </w:tc>
              <w:tc>
                <w:tcPr>
                  <w:tcW w:w="4862" w:type="dxa"/>
                  <w:tcBorders>
                    <w:top w:val="nil"/>
                    <w:left w:val="nil"/>
                    <w:bottom w:val="single" w:sz="8" w:space="0" w:color="auto"/>
                    <w:right w:val="single" w:sz="8" w:space="0" w:color="auto"/>
                  </w:tcBorders>
                  <w:shd w:val="clear" w:color="auto" w:fill="auto"/>
                  <w:hideMark/>
                </w:tcPr>
                <w:p w14:paraId="36D8C56C"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Nabavka I ugradnja parne bitumenske brane, na ravnom krovu objekta koja je ujedno i sekundarna hidroizolacija. Prije nanošenja bitumenske trake podlogu očistiti I nanijeti bitumenski prajmer. Bitumensku traku variti 100% za podlogu (tipa Bauder Eva 35mm).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51A827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550C255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566.98</w:t>
                  </w:r>
                </w:p>
              </w:tc>
              <w:tc>
                <w:tcPr>
                  <w:tcW w:w="222" w:type="dxa"/>
                  <w:vAlign w:val="center"/>
                  <w:hideMark/>
                </w:tcPr>
                <w:p w14:paraId="4E00413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8E600B2"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1B00BBFA" w14:textId="77777777" w:rsidR="00BA1AD4" w:rsidRPr="0000349C" w:rsidRDefault="00403EB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cs="Times New Roman"/>
                      <w:b/>
                      <w:bCs/>
                      <w:color w:val="000000"/>
                    </w:rPr>
                    <w:t>197</w:t>
                  </w:r>
                </w:p>
              </w:tc>
              <w:tc>
                <w:tcPr>
                  <w:tcW w:w="1881" w:type="dxa"/>
                  <w:tcBorders>
                    <w:top w:val="nil"/>
                    <w:left w:val="nil"/>
                    <w:bottom w:val="single" w:sz="8" w:space="0" w:color="auto"/>
                    <w:right w:val="single" w:sz="8" w:space="0" w:color="auto"/>
                  </w:tcBorders>
                  <w:shd w:val="clear" w:color="auto" w:fill="auto"/>
                  <w:hideMark/>
                </w:tcPr>
                <w:p w14:paraId="0638391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termoizolacije na neprohodnim krovovima</w:t>
                  </w:r>
                </w:p>
              </w:tc>
              <w:tc>
                <w:tcPr>
                  <w:tcW w:w="4862" w:type="dxa"/>
                  <w:tcBorders>
                    <w:top w:val="nil"/>
                    <w:left w:val="nil"/>
                    <w:bottom w:val="single" w:sz="8" w:space="0" w:color="auto"/>
                    <w:right w:val="single" w:sz="8" w:space="0" w:color="auto"/>
                  </w:tcBorders>
                  <w:shd w:val="clear" w:color="auto" w:fill="auto"/>
                  <w:hideMark/>
                </w:tcPr>
                <w:p w14:paraId="35F2137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ugradnja termičke izolacije od ploča od ekspandiranog polistirena, proizvođač AUSTROTERM,</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URSA ili ekvivalentno. Debljina termoizolacije d=5cm, 25grama. Cijena obuhvata sav rad i materijal (ploče termoizolacije) po opisu.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2E0E73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2911F00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566.98</w:t>
                  </w:r>
                </w:p>
              </w:tc>
              <w:tc>
                <w:tcPr>
                  <w:tcW w:w="222" w:type="dxa"/>
                  <w:vAlign w:val="center"/>
                  <w:hideMark/>
                </w:tcPr>
                <w:p w14:paraId="30333E3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F2771E2"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6AB58228" w14:textId="77777777" w:rsidR="00BA1AD4" w:rsidRPr="0000349C" w:rsidRDefault="00403EB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b/>
                      <w:bCs/>
                      <w:color w:val="000000"/>
                    </w:rPr>
                    <w:t>198</w:t>
                  </w:r>
                </w:p>
              </w:tc>
              <w:tc>
                <w:tcPr>
                  <w:tcW w:w="1881" w:type="dxa"/>
                  <w:tcBorders>
                    <w:top w:val="nil"/>
                    <w:left w:val="nil"/>
                    <w:bottom w:val="single" w:sz="8" w:space="0" w:color="auto"/>
                    <w:right w:val="single" w:sz="8" w:space="0" w:color="auto"/>
                  </w:tcBorders>
                  <w:shd w:val="clear" w:color="auto" w:fill="auto"/>
                  <w:hideMark/>
                </w:tcPr>
                <w:p w14:paraId="504F1C0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pvc folije na neprohodnim krovovima</w:t>
                  </w:r>
                </w:p>
              </w:tc>
              <w:tc>
                <w:tcPr>
                  <w:tcW w:w="4862" w:type="dxa"/>
                  <w:tcBorders>
                    <w:top w:val="nil"/>
                    <w:left w:val="nil"/>
                    <w:bottom w:val="single" w:sz="8" w:space="0" w:color="auto"/>
                    <w:right w:val="single" w:sz="8" w:space="0" w:color="auto"/>
                  </w:tcBorders>
                  <w:shd w:val="clear" w:color="auto" w:fill="auto"/>
                  <w:hideMark/>
                </w:tcPr>
                <w:p w14:paraId="05F367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postavljanje PVC folije sa lijepljenjem trake na spojevima.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5D6785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FD4399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566.98</w:t>
                  </w:r>
                </w:p>
              </w:tc>
              <w:tc>
                <w:tcPr>
                  <w:tcW w:w="222" w:type="dxa"/>
                  <w:vAlign w:val="center"/>
                  <w:hideMark/>
                </w:tcPr>
                <w:p w14:paraId="3BB30DD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02C7A02" w14:textId="77777777" w:rsidTr="00C4058E">
              <w:trPr>
                <w:trHeight w:val="2820"/>
              </w:trPr>
              <w:tc>
                <w:tcPr>
                  <w:tcW w:w="627" w:type="dxa"/>
                  <w:tcBorders>
                    <w:top w:val="nil"/>
                    <w:left w:val="single" w:sz="8" w:space="0" w:color="auto"/>
                    <w:bottom w:val="single" w:sz="8" w:space="0" w:color="auto"/>
                    <w:right w:val="single" w:sz="8" w:space="0" w:color="auto"/>
                  </w:tcBorders>
                  <w:shd w:val="clear" w:color="auto" w:fill="auto"/>
                  <w:noWrap/>
                  <w:hideMark/>
                </w:tcPr>
                <w:p w14:paraId="0748D774" w14:textId="77777777" w:rsidR="00BA1AD4" w:rsidRPr="0000349C" w:rsidRDefault="00403EB1"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b/>
                      <w:bCs/>
                      <w:color w:val="000000"/>
                    </w:rPr>
                    <w:t>199</w:t>
                  </w:r>
                </w:p>
              </w:tc>
              <w:tc>
                <w:tcPr>
                  <w:tcW w:w="1881" w:type="dxa"/>
                  <w:tcBorders>
                    <w:top w:val="nil"/>
                    <w:left w:val="nil"/>
                    <w:bottom w:val="single" w:sz="8" w:space="0" w:color="auto"/>
                    <w:right w:val="single" w:sz="8" w:space="0" w:color="auto"/>
                  </w:tcBorders>
                  <w:shd w:val="clear" w:color="auto" w:fill="auto"/>
                  <w:hideMark/>
                </w:tcPr>
                <w:p w14:paraId="107E234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cementnog estriha u padu na neprohodnim krovovima</w:t>
                  </w:r>
                </w:p>
              </w:tc>
              <w:tc>
                <w:tcPr>
                  <w:tcW w:w="4862" w:type="dxa"/>
                  <w:tcBorders>
                    <w:top w:val="nil"/>
                    <w:left w:val="nil"/>
                    <w:bottom w:val="single" w:sz="8" w:space="0" w:color="auto"/>
                    <w:right w:val="single" w:sz="8" w:space="0" w:color="auto"/>
                  </w:tcBorders>
                  <w:shd w:val="clear" w:color="auto" w:fill="auto"/>
                  <w:hideMark/>
                </w:tcPr>
                <w:p w14:paraId="521C461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materijala za izradu cementnog estriha u padu, kao podloge za postavljanje hidroizolacije. Košuljica se nanosi preko termoizolacije zaštićene PE folijom. Cementni estrih izvesti uz upotrebu cementa klase 32,5/II i uz upotrebu polipropilenskih vlakana (0,9 kg/m3). Koristiti čisti pijesak bez primjesa zemlje i drugih nečistoćai. Ispitati čistoću pijeska na gradilištu. Upotreba morskog pijeska je zabranjena. Košuljicu njegovati dok ne očvrsne. U cijenu ulazi sav rad i materijal.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21B9BE6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DC9DA9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566.98</w:t>
                  </w:r>
                </w:p>
              </w:tc>
              <w:tc>
                <w:tcPr>
                  <w:tcW w:w="222" w:type="dxa"/>
                  <w:vAlign w:val="center"/>
                  <w:hideMark/>
                </w:tcPr>
                <w:p w14:paraId="73D3D20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5F014B6" w14:textId="77777777" w:rsidTr="00C4058E">
              <w:trPr>
                <w:trHeight w:val="1956"/>
              </w:trPr>
              <w:tc>
                <w:tcPr>
                  <w:tcW w:w="627" w:type="dxa"/>
                  <w:tcBorders>
                    <w:top w:val="nil"/>
                    <w:left w:val="single" w:sz="8" w:space="0" w:color="auto"/>
                    <w:bottom w:val="single" w:sz="8" w:space="0" w:color="auto"/>
                    <w:right w:val="single" w:sz="8" w:space="0" w:color="auto"/>
                  </w:tcBorders>
                  <w:shd w:val="clear" w:color="auto" w:fill="auto"/>
                  <w:noWrap/>
                  <w:hideMark/>
                </w:tcPr>
                <w:p w14:paraId="65516C2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20</w:t>
                  </w:r>
                  <w:r w:rsidR="00403EB1">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7FADF9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Izrada hidroizolacije na neprohodnim krovovima </w:t>
                  </w:r>
                </w:p>
              </w:tc>
              <w:tc>
                <w:tcPr>
                  <w:tcW w:w="4862" w:type="dxa"/>
                  <w:tcBorders>
                    <w:top w:val="nil"/>
                    <w:left w:val="nil"/>
                    <w:bottom w:val="single" w:sz="8" w:space="0" w:color="auto"/>
                    <w:right w:val="single" w:sz="8" w:space="0" w:color="auto"/>
                  </w:tcBorders>
                  <w:shd w:val="clear" w:color="auto" w:fill="auto"/>
                  <w:hideMark/>
                </w:tcPr>
                <w:p w14:paraId="505599D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nanošenje primarne hidroizolacije. Košuljicu dobro očisiti I nanijeti bitumenski prajmer,</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zatim prvi prvi sloj bitumenske izolacije tipa Bauder e-kv4,</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zatim drugi sloj bitumenske hidroizolacione trake tipa Bauder e-kv-5s,</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trake varititi sa preklopima 10cm. </w:t>
                  </w:r>
                  <w:r w:rsidRPr="00577F81">
                    <w:rPr>
                      <w:rFonts w:ascii="Arial Narrow" w:eastAsia="Times New Roman" w:hAnsi="Arial Narrow" w:cs="Times New Roman"/>
                      <w:color w:val="000000"/>
                      <w:lang w:val="de-DE"/>
                    </w:rPr>
                    <w:t xml:space="preserve">Obracun je po m2 osnove krova, u cijenu uračunati holkere. </w:t>
                  </w:r>
                  <w:r w:rsidRPr="0000349C">
                    <w:rPr>
                      <w:rFonts w:ascii="Arial Narrow" w:eastAsia="Times New Roman" w:hAnsi="Arial Narrow" w:cs="Times New Roman"/>
                      <w:color w:val="000000"/>
                    </w:rPr>
                    <w:t>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EFCDCD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45B14CB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566.98</w:t>
                  </w:r>
                </w:p>
              </w:tc>
              <w:tc>
                <w:tcPr>
                  <w:tcW w:w="222" w:type="dxa"/>
                  <w:vAlign w:val="center"/>
                  <w:hideMark/>
                </w:tcPr>
                <w:p w14:paraId="3DD816D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55526F6"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06575A3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20</w:t>
                  </w:r>
                  <w:r w:rsidR="00403EB1">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602CD0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slivnika na neprohodnim krovovima</w:t>
                  </w:r>
                </w:p>
              </w:tc>
              <w:tc>
                <w:tcPr>
                  <w:tcW w:w="4862" w:type="dxa"/>
                  <w:tcBorders>
                    <w:top w:val="nil"/>
                    <w:left w:val="nil"/>
                    <w:bottom w:val="single" w:sz="8" w:space="0" w:color="auto"/>
                    <w:right w:val="single" w:sz="8" w:space="0" w:color="auto"/>
                  </w:tcBorders>
                  <w:shd w:val="clear" w:color="auto" w:fill="auto"/>
                  <w:hideMark/>
                </w:tcPr>
                <w:p w14:paraId="3247237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montaža krovnih slivnika za ravan krov,</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slivnik je sačinjen od toplotno izolovane stijenke, brtvene prirubnice I Inox stezaljke za spajanje sa hidroizolacionim folijama I hvatač lišća d180mm.Obračun po komadu slivnika. vertikalni krovni slivnik HL62 D110</w:t>
                  </w:r>
                </w:p>
              </w:tc>
              <w:tc>
                <w:tcPr>
                  <w:tcW w:w="957" w:type="dxa"/>
                  <w:tcBorders>
                    <w:top w:val="nil"/>
                    <w:left w:val="nil"/>
                    <w:bottom w:val="single" w:sz="8" w:space="0" w:color="auto"/>
                    <w:right w:val="single" w:sz="8" w:space="0" w:color="auto"/>
                  </w:tcBorders>
                  <w:shd w:val="clear" w:color="auto" w:fill="auto"/>
                  <w:noWrap/>
                  <w:vAlign w:val="center"/>
                  <w:hideMark/>
                </w:tcPr>
                <w:p w14:paraId="6E27DD0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A571E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14</w:t>
                  </w:r>
                </w:p>
              </w:tc>
              <w:tc>
                <w:tcPr>
                  <w:tcW w:w="222" w:type="dxa"/>
                  <w:vAlign w:val="center"/>
                  <w:hideMark/>
                </w:tcPr>
                <w:p w14:paraId="4B43710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BB07EB1"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5EC4956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20</w:t>
                  </w:r>
                  <w:r w:rsidR="00403EB1">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36A3F81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behaton ploča na ravnim neprohodnim krovovima.</w:t>
                  </w:r>
                </w:p>
              </w:tc>
              <w:tc>
                <w:tcPr>
                  <w:tcW w:w="4862" w:type="dxa"/>
                  <w:tcBorders>
                    <w:top w:val="nil"/>
                    <w:left w:val="nil"/>
                    <w:bottom w:val="single" w:sz="8" w:space="0" w:color="auto"/>
                    <w:right w:val="single" w:sz="8" w:space="0" w:color="auto"/>
                  </w:tcBorders>
                  <w:shd w:val="clear" w:color="auto" w:fill="auto"/>
                  <w:hideMark/>
                </w:tcPr>
                <w:p w14:paraId="4B707CB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Pr>
                      <w:rFonts w:ascii="Arial Narrow" w:eastAsia="Times New Roman" w:hAnsi="Arial Narrow" w:cs="Times New Roman"/>
                      <w:color w:val="000000"/>
                    </w:rPr>
                    <w:t>Nabavka i p</w:t>
                  </w:r>
                  <w:r w:rsidRPr="0000349C">
                    <w:rPr>
                      <w:rFonts w:ascii="Arial Narrow" w:eastAsia="Times New Roman" w:hAnsi="Arial Narrow" w:cs="Times New Roman"/>
                      <w:color w:val="000000"/>
                    </w:rPr>
                    <w:t xml:space="preserve">ostavljanje behaton ploča na ravnim neprohodnim krovovima. Behaton ploče polagati u slogu "fuga na fugu". Obračun po m2 kompletno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356E535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47F69D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Pr>
                      <w:rFonts w:ascii="Arial Narrow" w:eastAsia="Times New Roman" w:hAnsi="Arial Narrow" w:cs="Times New Roman"/>
                      <w:color w:val="000000"/>
                    </w:rPr>
                    <w:t>566.98</w:t>
                  </w:r>
                </w:p>
              </w:tc>
              <w:tc>
                <w:tcPr>
                  <w:tcW w:w="222" w:type="dxa"/>
                  <w:vAlign w:val="center"/>
                  <w:hideMark/>
                </w:tcPr>
                <w:p w14:paraId="070D7E3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7A52736"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CF91D4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BE5D40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PROHODNI KROVOVI</w:t>
                  </w:r>
                </w:p>
              </w:tc>
              <w:tc>
                <w:tcPr>
                  <w:tcW w:w="957" w:type="dxa"/>
                  <w:tcBorders>
                    <w:top w:val="nil"/>
                    <w:left w:val="nil"/>
                    <w:bottom w:val="single" w:sz="8" w:space="0" w:color="auto"/>
                    <w:right w:val="single" w:sz="8" w:space="0" w:color="auto"/>
                  </w:tcBorders>
                  <w:shd w:val="clear" w:color="auto" w:fill="auto"/>
                  <w:noWrap/>
                  <w:vAlign w:val="center"/>
                  <w:hideMark/>
                </w:tcPr>
                <w:p w14:paraId="6B03440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7756227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3E74887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6E9F898"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35DE09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20</w:t>
                  </w:r>
                  <w:r w:rsidR="00403EB1">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221F46E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slojeva cementnog estriha I plocica na prohodnim krovovima</w:t>
                  </w:r>
                </w:p>
              </w:tc>
              <w:tc>
                <w:tcPr>
                  <w:tcW w:w="4862" w:type="dxa"/>
                  <w:tcBorders>
                    <w:top w:val="nil"/>
                    <w:left w:val="nil"/>
                    <w:bottom w:val="single" w:sz="8" w:space="0" w:color="auto"/>
                    <w:right w:val="single" w:sz="8" w:space="0" w:color="auto"/>
                  </w:tcBorders>
                  <w:shd w:val="clear" w:color="auto" w:fill="auto"/>
                  <w:hideMark/>
                </w:tcPr>
                <w:p w14:paraId="24EF9F6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Uklanjanje cementnog estriha i plocica na poziciji poda terase-ravnog krova, sa uklanjanjem postojećih slibnika. Podlogu očistiti, šut prikupiti, izneti, utovariti na kamion i odvesti na deponiju.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7C2EE9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2C47C4D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913.6</w:t>
                  </w:r>
                </w:p>
              </w:tc>
              <w:tc>
                <w:tcPr>
                  <w:tcW w:w="222" w:type="dxa"/>
                  <w:vAlign w:val="center"/>
                  <w:hideMark/>
                </w:tcPr>
                <w:p w14:paraId="585819F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208497B" w14:textId="77777777" w:rsidTr="00C4058E">
              <w:trPr>
                <w:trHeight w:val="3090"/>
              </w:trPr>
              <w:tc>
                <w:tcPr>
                  <w:tcW w:w="627" w:type="dxa"/>
                  <w:tcBorders>
                    <w:top w:val="nil"/>
                    <w:left w:val="single" w:sz="8" w:space="0" w:color="auto"/>
                    <w:bottom w:val="single" w:sz="8" w:space="0" w:color="auto"/>
                    <w:right w:val="single" w:sz="8" w:space="0" w:color="auto"/>
                  </w:tcBorders>
                  <w:shd w:val="clear" w:color="auto" w:fill="auto"/>
                  <w:noWrap/>
                  <w:hideMark/>
                </w:tcPr>
                <w:p w14:paraId="18F2B87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20</w:t>
                  </w:r>
                  <w:r w:rsidR="00403EB1">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329B472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Nanošenje hidroizolacije na prohodnim krovovima </w:t>
                  </w:r>
                </w:p>
              </w:tc>
              <w:tc>
                <w:tcPr>
                  <w:tcW w:w="4862" w:type="dxa"/>
                  <w:tcBorders>
                    <w:top w:val="nil"/>
                    <w:left w:val="nil"/>
                    <w:bottom w:val="single" w:sz="8" w:space="0" w:color="auto"/>
                    <w:right w:val="single" w:sz="8" w:space="0" w:color="auto"/>
                  </w:tcBorders>
                  <w:shd w:val="clear" w:color="auto" w:fill="auto"/>
                  <w:hideMark/>
                </w:tcPr>
                <w:p w14:paraId="0A059D8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Jednokomponentna, poliuretanska, hidroizolaciona tečna membrana za ravne krovove i terase, sa mogućnošću primjene na neravne površine, koje se mogu javiti u toku demontaže postojeće keramike. Formirati kontinualni, elastični, paropropusni zaptivni sloj. U slučaju većeg oštećenja popuniti sve rupe, pukotine prije postavljanja hidroizolacije. Obračun po m2 kompletno izvedene pozicije za ovu vrstu radova.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4790F4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034BB1F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913.6</w:t>
                  </w:r>
                </w:p>
              </w:tc>
              <w:tc>
                <w:tcPr>
                  <w:tcW w:w="222" w:type="dxa"/>
                  <w:vAlign w:val="center"/>
                  <w:hideMark/>
                </w:tcPr>
                <w:p w14:paraId="09F834A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09E51C9" w14:textId="77777777" w:rsidTr="00C4058E">
              <w:trPr>
                <w:trHeight w:val="2829"/>
              </w:trPr>
              <w:tc>
                <w:tcPr>
                  <w:tcW w:w="627" w:type="dxa"/>
                  <w:tcBorders>
                    <w:top w:val="nil"/>
                    <w:left w:val="single" w:sz="8" w:space="0" w:color="auto"/>
                    <w:bottom w:val="single" w:sz="8" w:space="0" w:color="auto"/>
                    <w:right w:val="single" w:sz="8" w:space="0" w:color="auto"/>
                  </w:tcBorders>
                  <w:shd w:val="clear" w:color="auto" w:fill="auto"/>
                  <w:noWrap/>
                  <w:hideMark/>
                </w:tcPr>
                <w:p w14:paraId="62F7AC3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20</w:t>
                  </w:r>
                  <w:r w:rsidR="00403EB1">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5297BCCC"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Izrada cementnog estriha u padu na prohodnim krovovima</w:t>
                  </w:r>
                </w:p>
              </w:tc>
              <w:tc>
                <w:tcPr>
                  <w:tcW w:w="4862" w:type="dxa"/>
                  <w:tcBorders>
                    <w:top w:val="nil"/>
                    <w:left w:val="nil"/>
                    <w:bottom w:val="single" w:sz="8" w:space="0" w:color="auto"/>
                    <w:right w:val="single" w:sz="8" w:space="0" w:color="auto"/>
                  </w:tcBorders>
                  <w:shd w:val="clear" w:color="auto" w:fill="auto"/>
                  <w:hideMark/>
                </w:tcPr>
                <w:p w14:paraId="2232C06B"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Nabavka transport i ugradnja materijala za izradu cementnog estriha u padu, kao podloge za postavljanje hidroizolacije. Košuljica se nanosi preko termoizolacije zaštićene PE folijom. Cementni estrih izvesti uz upotrebu cementa klase 32,5/II i uz upotrebu polipropilenskih vlakana (0,9 kg/m3). Koristiti čisti pijesak bez primjesa zemlje i drugih nečistoćai. Ispitati čistoću pijeska na gradilištu. Upotreba morskog pijeska je zabranjena. Košuljicu njegovati dok ne očvrsne. U cijenu ulazi sav rad i materijal.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00C885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4BD71F5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913.6</w:t>
                  </w:r>
                </w:p>
              </w:tc>
              <w:tc>
                <w:tcPr>
                  <w:tcW w:w="222" w:type="dxa"/>
                  <w:vAlign w:val="center"/>
                  <w:hideMark/>
                </w:tcPr>
                <w:p w14:paraId="16D9124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CFC1610" w14:textId="77777777" w:rsidTr="00C4058E">
              <w:trPr>
                <w:trHeight w:val="2847"/>
              </w:trPr>
              <w:tc>
                <w:tcPr>
                  <w:tcW w:w="627" w:type="dxa"/>
                  <w:tcBorders>
                    <w:top w:val="nil"/>
                    <w:left w:val="single" w:sz="8" w:space="0" w:color="auto"/>
                    <w:bottom w:val="single" w:sz="8" w:space="0" w:color="auto"/>
                    <w:right w:val="single" w:sz="8" w:space="0" w:color="auto"/>
                  </w:tcBorders>
                  <w:shd w:val="clear" w:color="auto" w:fill="auto"/>
                  <w:noWrap/>
                  <w:hideMark/>
                </w:tcPr>
                <w:p w14:paraId="74B43D6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20</w:t>
                  </w:r>
                  <w:r w:rsidR="00403EB1">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41A4406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ugradnja dvokomponentne fleksibilbe polimercementne izolacije na prohodnim krovovima</w:t>
                  </w:r>
                </w:p>
              </w:tc>
              <w:tc>
                <w:tcPr>
                  <w:tcW w:w="4862" w:type="dxa"/>
                  <w:tcBorders>
                    <w:top w:val="nil"/>
                    <w:left w:val="nil"/>
                    <w:bottom w:val="single" w:sz="8" w:space="0" w:color="auto"/>
                    <w:right w:val="single" w:sz="8" w:space="0" w:color="auto"/>
                  </w:tcBorders>
                  <w:shd w:val="clear" w:color="auto" w:fill="auto"/>
                  <w:hideMark/>
                </w:tcPr>
                <w:p w14:paraId="554895C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ugradnja fleksibilne polimercementne hidroizolacije, ojačanu vlaknima modifikovanu specijalnim polimerima otpornim na baze Tipa Sika 152 nanosi se četkom ili gletaricom, zabranjeno nanošenje valjkom u debljini ukupnog suvog sloja 2 milimetra. Hidroizolacija mora da zadovoljava standard EN 14891 i da bude najveće klase CM O2 P- CM tečno ugradiva vodonepropusna masa na bazi cementa O2- fleksibilna do temperature -20 stepeni C P- postojana u hlorisanoj vodi.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CA7AB2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275D83D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913.6</w:t>
                  </w:r>
                </w:p>
              </w:tc>
              <w:tc>
                <w:tcPr>
                  <w:tcW w:w="222" w:type="dxa"/>
                  <w:vAlign w:val="center"/>
                  <w:hideMark/>
                </w:tcPr>
                <w:p w14:paraId="4997509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9E4B85A"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7DE72F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07</w:t>
                  </w:r>
                </w:p>
              </w:tc>
              <w:tc>
                <w:tcPr>
                  <w:tcW w:w="1881" w:type="dxa"/>
                  <w:tcBorders>
                    <w:top w:val="nil"/>
                    <w:left w:val="nil"/>
                    <w:bottom w:val="single" w:sz="8" w:space="0" w:color="auto"/>
                    <w:right w:val="single" w:sz="8" w:space="0" w:color="auto"/>
                  </w:tcBorders>
                  <w:shd w:val="clear" w:color="auto" w:fill="auto"/>
                  <w:hideMark/>
                </w:tcPr>
                <w:p w14:paraId="292139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slivnika sa rešetkom za ravne krovove</w:t>
                  </w:r>
                </w:p>
              </w:tc>
              <w:tc>
                <w:tcPr>
                  <w:tcW w:w="4862" w:type="dxa"/>
                  <w:tcBorders>
                    <w:top w:val="nil"/>
                    <w:left w:val="nil"/>
                    <w:bottom w:val="single" w:sz="8" w:space="0" w:color="auto"/>
                    <w:right w:val="single" w:sz="8" w:space="0" w:color="auto"/>
                  </w:tcBorders>
                  <w:shd w:val="clear" w:color="auto" w:fill="auto"/>
                  <w:hideMark/>
                </w:tcPr>
                <w:p w14:paraId="7A9EBA4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transport i montaža slivnika sa rešetkom za ravne krovove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365DD23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8569BA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92</w:t>
                  </w:r>
                </w:p>
              </w:tc>
              <w:tc>
                <w:tcPr>
                  <w:tcW w:w="222" w:type="dxa"/>
                  <w:vAlign w:val="center"/>
                  <w:hideMark/>
                </w:tcPr>
                <w:p w14:paraId="3D9EA31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0BB673B"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2681113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w:t>
                  </w:r>
                  <w:r w:rsidR="0007364E">
                    <w:rPr>
                      <w:rFonts w:ascii="Arial Narrow" w:eastAsia="Times New Roman" w:hAnsi="Arial Narrow" w:cs="Times New Roman"/>
                      <w:b/>
                      <w:bCs/>
                      <w:color w:val="000000"/>
                    </w:rPr>
                    <w:t>08</w:t>
                  </w:r>
                </w:p>
              </w:tc>
              <w:tc>
                <w:tcPr>
                  <w:tcW w:w="1881" w:type="dxa"/>
                  <w:tcBorders>
                    <w:top w:val="nil"/>
                    <w:left w:val="nil"/>
                    <w:bottom w:val="single" w:sz="8" w:space="0" w:color="auto"/>
                    <w:right w:val="single" w:sz="8" w:space="0" w:color="auto"/>
                  </w:tcBorders>
                  <w:shd w:val="clear" w:color="auto" w:fill="auto"/>
                  <w:hideMark/>
                </w:tcPr>
                <w:p w14:paraId="407F220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ravnih prohodnih krovova, podnim protivkliznim keramičkim pločicama I klase.</w:t>
                  </w:r>
                </w:p>
              </w:tc>
              <w:tc>
                <w:tcPr>
                  <w:tcW w:w="4862" w:type="dxa"/>
                  <w:tcBorders>
                    <w:top w:val="nil"/>
                    <w:left w:val="nil"/>
                    <w:bottom w:val="single" w:sz="8" w:space="0" w:color="auto"/>
                    <w:right w:val="single" w:sz="8" w:space="0" w:color="auto"/>
                  </w:tcBorders>
                  <w:shd w:val="clear" w:color="auto" w:fill="auto"/>
                  <w:hideMark/>
                </w:tcPr>
                <w:p w14:paraId="6848803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Oblaganje podova ravnih prohodnih krovova, podnim protivkliznim keramičkim pločicama I klase (po izboru investitora). Stepen protivkliznosti R10. Pločice polagati u sloju vodonepropusnog lijepka u slogu "fuga na fugu", sa fugovanjem spojnica masom za fugovanje.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406AACF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577B7A4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913.6</w:t>
                  </w:r>
                </w:p>
              </w:tc>
              <w:tc>
                <w:tcPr>
                  <w:tcW w:w="222" w:type="dxa"/>
                  <w:vAlign w:val="center"/>
                  <w:hideMark/>
                </w:tcPr>
                <w:p w14:paraId="370E756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5F82498"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707428B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09</w:t>
                  </w:r>
                </w:p>
              </w:tc>
              <w:tc>
                <w:tcPr>
                  <w:tcW w:w="1881" w:type="dxa"/>
                  <w:tcBorders>
                    <w:top w:val="nil"/>
                    <w:left w:val="nil"/>
                    <w:bottom w:val="single" w:sz="8" w:space="0" w:color="auto"/>
                    <w:right w:val="single" w:sz="8" w:space="0" w:color="auto"/>
                  </w:tcBorders>
                  <w:shd w:val="clear" w:color="auto" w:fill="auto"/>
                  <w:hideMark/>
                </w:tcPr>
                <w:p w14:paraId="334AA5A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keramičke cokle na ravnim prohodnim krovovima.</w:t>
                  </w:r>
                </w:p>
              </w:tc>
              <w:tc>
                <w:tcPr>
                  <w:tcW w:w="4862" w:type="dxa"/>
                  <w:tcBorders>
                    <w:top w:val="nil"/>
                    <w:left w:val="nil"/>
                    <w:bottom w:val="single" w:sz="8" w:space="0" w:color="auto"/>
                    <w:right w:val="single" w:sz="8" w:space="0" w:color="auto"/>
                  </w:tcBorders>
                  <w:shd w:val="clear" w:color="auto" w:fill="auto"/>
                  <w:hideMark/>
                </w:tcPr>
                <w:p w14:paraId="51C117A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Postavljanje keramičke cokle na ravnim prohodnim krovovima. Visina cokla 10cm. Coklo polagati u sloju vodonepropusnog lijepka u slogu "fuga na fugu", sa fugovanjem spojnica masom za fugovanje. Obračun po m1 kompletno izvedene pozicije.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7B67AA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2E8B351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1,200.00</w:t>
                  </w:r>
                </w:p>
              </w:tc>
              <w:tc>
                <w:tcPr>
                  <w:tcW w:w="222" w:type="dxa"/>
                  <w:vAlign w:val="center"/>
                  <w:hideMark/>
                </w:tcPr>
                <w:p w14:paraId="2D80EC5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BD20CD9"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5BA0A44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CAEF1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KOSI KROVOVI</w:t>
                  </w:r>
                </w:p>
              </w:tc>
              <w:tc>
                <w:tcPr>
                  <w:tcW w:w="957" w:type="dxa"/>
                  <w:tcBorders>
                    <w:top w:val="nil"/>
                    <w:left w:val="nil"/>
                    <w:bottom w:val="single" w:sz="8" w:space="0" w:color="auto"/>
                    <w:right w:val="single" w:sz="8" w:space="0" w:color="auto"/>
                  </w:tcBorders>
                  <w:shd w:val="clear" w:color="auto" w:fill="auto"/>
                  <w:noWrap/>
                  <w:vAlign w:val="center"/>
                  <w:hideMark/>
                </w:tcPr>
                <w:p w14:paraId="5043212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3A5B4F7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5C04B64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DAE9681" w14:textId="77777777" w:rsidTr="00C4058E">
              <w:trPr>
                <w:trHeight w:val="6870"/>
              </w:trPr>
              <w:tc>
                <w:tcPr>
                  <w:tcW w:w="627" w:type="dxa"/>
                  <w:tcBorders>
                    <w:top w:val="nil"/>
                    <w:left w:val="single" w:sz="8" w:space="0" w:color="auto"/>
                    <w:bottom w:val="single" w:sz="8" w:space="0" w:color="auto"/>
                    <w:right w:val="single" w:sz="8" w:space="0" w:color="auto"/>
                  </w:tcBorders>
                  <w:shd w:val="clear" w:color="auto" w:fill="auto"/>
                  <w:noWrap/>
                  <w:hideMark/>
                </w:tcPr>
                <w:p w14:paraId="0443C4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21</w:t>
                  </w:r>
                  <w:r w:rsidR="0007364E">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36C759D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Djelimična sanacija kosih krovova</w:t>
                  </w:r>
                </w:p>
              </w:tc>
              <w:tc>
                <w:tcPr>
                  <w:tcW w:w="4862" w:type="dxa"/>
                  <w:tcBorders>
                    <w:top w:val="nil"/>
                    <w:left w:val="nil"/>
                    <w:bottom w:val="single" w:sz="8" w:space="0" w:color="auto"/>
                    <w:right w:val="single" w:sz="8" w:space="0" w:color="auto"/>
                  </w:tcBorders>
                  <w:shd w:val="clear" w:color="auto" w:fill="auto"/>
                  <w:hideMark/>
                </w:tcPr>
                <w:p w14:paraId="18CF382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Sanaciju sačinjava:                                                                                       * demontažu postojeće krovne konstrukcije koju čini potkonstrukcija od greda, rogova i daske postavljene ’normalno’ u odnosu na rogove, kao i ćeramide složene usuvo.Neoštećenu ćeramidu pažljivo deponovati na lice mjesta radi ponovne ugradnje;                                                                  * utovar i odvoz otpada na najbližu deponiju;                                                                       * izrada hidroizoplacije AB ploče potkrovlja, vodonepropusnom masom na bazi cementa, u dva premaza po uputstvu proizvođača, sa podizanjem uz zidove 20cm;                                       * izrada novog kosog krova koji čine drvene grede 14x16cm, rogovi 10x12cm na osovinskom rastojanju 70cm, daska debljine 2.40cm, vodonepropusna paropropusna folija, ondulin table "ONDABASE 190", i crijep mediteranskog tipa (stara ćeramida) složena usuvo i ankerovana kukicama od pocinkovane žice.Koristiti građu I klase (četinari), zaštititi je sredstvom protiv insekata.Građa mora biti jedra, zdrava, suva i bez crvotočine i ostataka kore.Drvenu konstrukciju, nakon zaštite, kompletno ofarbati crnim lazurnim premazom u dva sloja.Nakon postavljanja crijepa, malterom obraditi završne ivice krovnih površina, i ofarbati ih bijelom fasadnom bojom;                                                                                Predviđeno je da se sanacija vrši na 30% cjelokupne površine kosih krovova                                                                        Obračun po m2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0A9BA8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m2</w:t>
                  </w:r>
                </w:p>
              </w:tc>
              <w:tc>
                <w:tcPr>
                  <w:tcW w:w="1019" w:type="dxa"/>
                  <w:tcBorders>
                    <w:top w:val="nil"/>
                    <w:left w:val="nil"/>
                    <w:bottom w:val="single" w:sz="8" w:space="0" w:color="auto"/>
                    <w:right w:val="single" w:sz="8" w:space="0" w:color="auto"/>
                  </w:tcBorders>
                  <w:shd w:val="clear" w:color="auto" w:fill="auto"/>
                  <w:noWrap/>
                  <w:vAlign w:val="center"/>
                  <w:hideMark/>
                </w:tcPr>
                <w:p w14:paraId="6A64E99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504.9</w:t>
                  </w:r>
                </w:p>
              </w:tc>
              <w:tc>
                <w:tcPr>
                  <w:tcW w:w="222" w:type="dxa"/>
                  <w:vAlign w:val="center"/>
                  <w:hideMark/>
                </w:tcPr>
                <w:p w14:paraId="3C63047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977D979" w14:textId="77777777" w:rsidTr="00C4058E">
              <w:trPr>
                <w:trHeight w:val="2250"/>
              </w:trPr>
              <w:tc>
                <w:tcPr>
                  <w:tcW w:w="627" w:type="dxa"/>
                  <w:tcBorders>
                    <w:top w:val="nil"/>
                    <w:left w:val="single" w:sz="8" w:space="0" w:color="auto"/>
                    <w:bottom w:val="single" w:sz="8" w:space="0" w:color="auto"/>
                    <w:right w:val="single" w:sz="8" w:space="0" w:color="auto"/>
                  </w:tcBorders>
                  <w:shd w:val="clear" w:color="auto" w:fill="auto"/>
                  <w:noWrap/>
                  <w:hideMark/>
                </w:tcPr>
                <w:p w14:paraId="6DD0ADD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21</w:t>
                  </w:r>
                  <w:r w:rsidR="0007364E">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79A9651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Zamjena limova nadstrešnica u spoju sa fasadnim zidom</w:t>
                  </w:r>
                </w:p>
              </w:tc>
              <w:tc>
                <w:tcPr>
                  <w:tcW w:w="4862" w:type="dxa"/>
                  <w:tcBorders>
                    <w:top w:val="nil"/>
                    <w:left w:val="nil"/>
                    <w:bottom w:val="single" w:sz="8" w:space="0" w:color="auto"/>
                    <w:right w:val="single" w:sz="8" w:space="0" w:color="auto"/>
                  </w:tcBorders>
                  <w:shd w:val="clear" w:color="auto" w:fill="auto"/>
                  <w:hideMark/>
                </w:tcPr>
                <w:p w14:paraId="72993EA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Zamjena limova nadstrešnica u spoju sa fasadnim zidom. Nabavka i ugradnja opšivki od pocinčanog plastificiranog lima, na opšivkama nadstrešnica. Predvidjeti silikoniranje K+D kitom na spoju lima i zida, po potrebi.</w:t>
                  </w:r>
                  <w:r w:rsidR="00662481">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Prosječna razvijena širina lima je 30cm.Obračun po m’ postavljene opšivke. Obračun po 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7C04CE1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5F63A20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292.9</w:t>
                  </w:r>
                </w:p>
              </w:tc>
              <w:tc>
                <w:tcPr>
                  <w:tcW w:w="222" w:type="dxa"/>
                  <w:vAlign w:val="center"/>
                  <w:hideMark/>
                </w:tcPr>
                <w:p w14:paraId="0C4B8D4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7C285E4"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15DEDA6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16CE33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RAZNI RADOVI</w:t>
                  </w:r>
                </w:p>
              </w:tc>
              <w:tc>
                <w:tcPr>
                  <w:tcW w:w="957" w:type="dxa"/>
                  <w:tcBorders>
                    <w:top w:val="nil"/>
                    <w:left w:val="nil"/>
                    <w:bottom w:val="single" w:sz="8" w:space="0" w:color="auto"/>
                    <w:right w:val="single" w:sz="8" w:space="0" w:color="auto"/>
                  </w:tcBorders>
                  <w:shd w:val="clear" w:color="auto" w:fill="auto"/>
                  <w:noWrap/>
                  <w:vAlign w:val="center"/>
                  <w:hideMark/>
                </w:tcPr>
                <w:p w14:paraId="69560B0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24F2C98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112A887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3C32755" w14:textId="77777777" w:rsidTr="00C4058E">
              <w:trPr>
                <w:trHeight w:val="2595"/>
              </w:trPr>
              <w:tc>
                <w:tcPr>
                  <w:tcW w:w="627" w:type="dxa"/>
                  <w:tcBorders>
                    <w:top w:val="nil"/>
                    <w:left w:val="single" w:sz="8" w:space="0" w:color="auto"/>
                    <w:bottom w:val="single" w:sz="8" w:space="0" w:color="auto"/>
                    <w:right w:val="single" w:sz="8" w:space="0" w:color="auto"/>
                  </w:tcBorders>
                  <w:shd w:val="clear" w:color="auto" w:fill="auto"/>
                  <w:noWrap/>
                  <w:hideMark/>
                </w:tcPr>
                <w:p w14:paraId="6C973FF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21</w:t>
                  </w:r>
                  <w:r w:rsidR="0007364E">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017CB84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ventilacionih šahtova na krovovima</w:t>
                  </w:r>
                </w:p>
              </w:tc>
              <w:tc>
                <w:tcPr>
                  <w:tcW w:w="4862" w:type="dxa"/>
                  <w:tcBorders>
                    <w:top w:val="nil"/>
                    <w:left w:val="nil"/>
                    <w:bottom w:val="single" w:sz="8" w:space="0" w:color="auto"/>
                    <w:right w:val="single" w:sz="8" w:space="0" w:color="auto"/>
                  </w:tcBorders>
                  <w:shd w:val="clear" w:color="auto" w:fill="auto"/>
                  <w:hideMark/>
                </w:tcPr>
                <w:p w14:paraId="28B71A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Sanacija ventilacionih kapa na ravnim krovovima. U okviru radova za adaptaciju ventilacionih kapa podrazumjeva se rušenje dijela zida ventilacionih kapa, uklanjanje postojećih cijevi u okviru ventilacione kape, proširenje otvora za spoj sa vertikalim odvodom, zaziđivanje i malterisanje dijela oštemanog zida,</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nanošenje hidroizolacije. Obračun po komadu ventilacione kućice sa svim opisanim radovima.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138DA52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C051EC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32</w:t>
                  </w:r>
                </w:p>
              </w:tc>
              <w:tc>
                <w:tcPr>
                  <w:tcW w:w="222" w:type="dxa"/>
                  <w:vAlign w:val="center"/>
                  <w:hideMark/>
                </w:tcPr>
                <w:p w14:paraId="2B7B499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C3B6954" w14:textId="77777777" w:rsidTr="00C4058E">
              <w:trPr>
                <w:trHeight w:val="3279"/>
              </w:trPr>
              <w:tc>
                <w:tcPr>
                  <w:tcW w:w="627" w:type="dxa"/>
                  <w:tcBorders>
                    <w:top w:val="nil"/>
                    <w:left w:val="single" w:sz="8" w:space="0" w:color="auto"/>
                    <w:bottom w:val="single" w:sz="8" w:space="0" w:color="auto"/>
                    <w:right w:val="single" w:sz="8" w:space="0" w:color="auto"/>
                  </w:tcBorders>
                  <w:shd w:val="clear" w:color="auto" w:fill="auto"/>
                  <w:noWrap/>
                  <w:hideMark/>
                </w:tcPr>
                <w:p w14:paraId="60C8BCE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21</w:t>
                  </w:r>
                  <w:r w:rsidR="0007364E">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100489C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hidroizolacije žardinjera</w:t>
                  </w:r>
                </w:p>
              </w:tc>
              <w:tc>
                <w:tcPr>
                  <w:tcW w:w="4862" w:type="dxa"/>
                  <w:tcBorders>
                    <w:top w:val="nil"/>
                    <w:left w:val="nil"/>
                    <w:bottom w:val="single" w:sz="8" w:space="0" w:color="auto"/>
                    <w:right w:val="single" w:sz="8" w:space="0" w:color="auto"/>
                  </w:tcBorders>
                  <w:shd w:val="clear" w:color="auto" w:fill="auto"/>
                  <w:hideMark/>
                </w:tcPr>
                <w:p w14:paraId="1927055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hidroizolacije žardinjera podrazumjeva sledeće: ručno uklanjanje rastinja i zemlje iz žardinjere i odlaganje na licu mjesta radi ponovnog vraćanja na istu poziciju;čišćenje i pranje ab korita žardinjere, pripremu površine za izradu hidroizolacije;* obrada kompletne unutrašnjosti žardinjere fasadnim ljepilom u 2 sloja, sa umetanjem staklene mrežice u međusloju;* izrada hidroizolacije vodonepropusnom masom na bazi cementa na vertikalnim i horizontalnim površinama, u dva premaza po uputstvu proizvođača;* vraćanje zemlje i rastinja u žardinjeru (sakupljanje, utovar i odvoz viška materijala na deponiju, po potrebi);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0904B73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4F5A64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18</w:t>
                  </w:r>
                </w:p>
              </w:tc>
              <w:tc>
                <w:tcPr>
                  <w:tcW w:w="222" w:type="dxa"/>
                  <w:vAlign w:val="center"/>
                  <w:hideMark/>
                </w:tcPr>
                <w:p w14:paraId="2EF9B25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2F560D2" w14:textId="77777777" w:rsidTr="00C4058E">
              <w:trPr>
                <w:trHeight w:val="1425"/>
              </w:trPr>
              <w:tc>
                <w:tcPr>
                  <w:tcW w:w="627" w:type="dxa"/>
                  <w:tcBorders>
                    <w:top w:val="nil"/>
                    <w:left w:val="single" w:sz="8" w:space="0" w:color="auto"/>
                    <w:bottom w:val="single" w:sz="8" w:space="0" w:color="auto"/>
                    <w:right w:val="single" w:sz="8" w:space="0" w:color="auto"/>
                  </w:tcBorders>
                  <w:shd w:val="clear" w:color="auto" w:fill="auto"/>
                  <w:noWrap/>
                  <w:hideMark/>
                </w:tcPr>
                <w:p w14:paraId="4E449E6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21</w:t>
                  </w:r>
                  <w:r w:rsidR="0007364E">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397E661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Sanacija i farbanje AB pergola</w:t>
                  </w:r>
                </w:p>
              </w:tc>
              <w:tc>
                <w:tcPr>
                  <w:tcW w:w="4862" w:type="dxa"/>
                  <w:tcBorders>
                    <w:top w:val="nil"/>
                    <w:left w:val="nil"/>
                    <w:bottom w:val="single" w:sz="8" w:space="0" w:color="auto"/>
                    <w:right w:val="single" w:sz="8" w:space="0" w:color="auto"/>
                  </w:tcBorders>
                  <w:shd w:val="clear" w:color="auto" w:fill="auto"/>
                  <w:hideMark/>
                </w:tcPr>
                <w:p w14:paraId="411F0D1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577F81">
                    <w:rPr>
                      <w:rFonts w:ascii="Arial Narrow" w:eastAsia="Times New Roman" w:hAnsi="Arial Narrow" w:cs="Times New Roman"/>
                      <w:color w:val="000000"/>
                      <w:lang w:val="de-DE"/>
                    </w:rPr>
                    <w:t xml:space="preserve">Sanacija i farbanje postojećih AB  greda pergola, na više različitih pozicija. Polomljene grede zamjeniti novim, 50 kom po bloku. Jediničnom cijenom je obuhvaćen sav potreban rad i materijal  za ovu vrstu radova.  </w:t>
                  </w:r>
                  <w:r w:rsidRPr="0000349C">
                    <w:rPr>
                      <w:rFonts w:ascii="Arial Narrow" w:eastAsia="Times New Roman" w:hAnsi="Arial Narrow" w:cs="Times New Roman"/>
                      <w:color w:val="000000"/>
                    </w:rPr>
                    <w:t>Obračun po objektu paušalno</w:t>
                  </w:r>
                  <w:r>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Obračun po objektu izvedene pozicije. </w:t>
                  </w:r>
                </w:p>
              </w:tc>
              <w:tc>
                <w:tcPr>
                  <w:tcW w:w="957" w:type="dxa"/>
                  <w:tcBorders>
                    <w:top w:val="nil"/>
                    <w:left w:val="nil"/>
                    <w:bottom w:val="single" w:sz="8" w:space="0" w:color="auto"/>
                    <w:right w:val="single" w:sz="8" w:space="0" w:color="auto"/>
                  </w:tcBorders>
                  <w:shd w:val="clear" w:color="auto" w:fill="auto"/>
                  <w:noWrap/>
                  <w:vAlign w:val="center"/>
                  <w:hideMark/>
                </w:tcPr>
                <w:p w14:paraId="5F4626E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14FA6A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07B8ADE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688A750" w14:textId="77777777" w:rsidTr="00C4058E">
              <w:trPr>
                <w:trHeight w:val="2046"/>
              </w:trPr>
              <w:tc>
                <w:tcPr>
                  <w:tcW w:w="627" w:type="dxa"/>
                  <w:tcBorders>
                    <w:top w:val="nil"/>
                    <w:left w:val="single" w:sz="8" w:space="0" w:color="auto"/>
                    <w:bottom w:val="single" w:sz="8" w:space="0" w:color="auto"/>
                    <w:right w:val="single" w:sz="8" w:space="0" w:color="auto"/>
                  </w:tcBorders>
                  <w:shd w:val="clear" w:color="auto" w:fill="auto"/>
                  <w:noWrap/>
                  <w:hideMark/>
                </w:tcPr>
                <w:p w14:paraId="2A903E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21</w:t>
                  </w:r>
                  <w:r w:rsidR="0007364E">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7ABD183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jednokrilnih vrata za rack sobe i pomoćne prostorije</w:t>
                  </w:r>
                </w:p>
              </w:tc>
              <w:tc>
                <w:tcPr>
                  <w:tcW w:w="4862" w:type="dxa"/>
                  <w:tcBorders>
                    <w:top w:val="nil"/>
                    <w:left w:val="nil"/>
                    <w:bottom w:val="single" w:sz="8" w:space="0" w:color="auto"/>
                    <w:right w:val="single" w:sz="8" w:space="0" w:color="auto"/>
                  </w:tcBorders>
                  <w:shd w:val="clear" w:color="auto" w:fill="auto"/>
                  <w:hideMark/>
                </w:tcPr>
                <w:p w14:paraId="4355EFA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transport i montađa jednokrilnih, punih aluminijumskih plasticifiranih vrata. Konstrukciju vrata izvesti od plastificiranih aluminijumskih profila, ispunu vrata izvesti od sendvič panela od plastificiranog al. lima. Vrata snabdjeti svim potrebnim okovom po Standardu EN 1154 kao i bravom i cilondrom sa 3 ključa. Obračun po komadu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52D6FFF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D2709C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24</w:t>
                  </w:r>
                </w:p>
              </w:tc>
              <w:tc>
                <w:tcPr>
                  <w:tcW w:w="222" w:type="dxa"/>
                  <w:vAlign w:val="center"/>
                  <w:hideMark/>
                </w:tcPr>
                <w:p w14:paraId="7DAE65E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51B4671"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638771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21</w:t>
                  </w:r>
                  <w:r w:rsidR="0007364E">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5E22688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Reparacija postojeće fasadne stolarije</w:t>
                  </w:r>
                </w:p>
              </w:tc>
              <w:tc>
                <w:tcPr>
                  <w:tcW w:w="4862" w:type="dxa"/>
                  <w:tcBorders>
                    <w:top w:val="nil"/>
                    <w:left w:val="nil"/>
                    <w:bottom w:val="single" w:sz="8" w:space="0" w:color="auto"/>
                    <w:right w:val="single" w:sz="8" w:space="0" w:color="auto"/>
                  </w:tcBorders>
                  <w:shd w:val="clear" w:color="auto" w:fill="auto"/>
                  <w:hideMark/>
                </w:tcPr>
                <w:p w14:paraId="6910BDD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materijala i reparacija postojeće fasadne bravarije. Ova pozicija obuhvata štelovanje potojeće fasadne PVC stolarije i aluminijumskih grilja,</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nabavku i zamjenu nefunkcionalnog okova, ručki, lamela, poljomljenih stakala. Obračun se vrši paušalno po apartmanu.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4250915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7E3959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334</w:t>
                  </w:r>
                </w:p>
              </w:tc>
              <w:tc>
                <w:tcPr>
                  <w:tcW w:w="222" w:type="dxa"/>
                  <w:vAlign w:val="center"/>
                  <w:hideMark/>
                </w:tcPr>
                <w:p w14:paraId="60EE681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C8AD600"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726A36F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17</w:t>
                  </w:r>
                </w:p>
              </w:tc>
              <w:tc>
                <w:tcPr>
                  <w:tcW w:w="1881" w:type="dxa"/>
                  <w:tcBorders>
                    <w:top w:val="nil"/>
                    <w:left w:val="nil"/>
                    <w:bottom w:val="single" w:sz="8" w:space="0" w:color="auto"/>
                    <w:right w:val="single" w:sz="8" w:space="0" w:color="auto"/>
                  </w:tcBorders>
                  <w:shd w:val="clear" w:color="auto" w:fill="auto"/>
                  <w:hideMark/>
                </w:tcPr>
                <w:p w14:paraId="6FCB7A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postojećih hidrantskih ormarića</w:t>
                  </w:r>
                </w:p>
              </w:tc>
              <w:tc>
                <w:tcPr>
                  <w:tcW w:w="4862" w:type="dxa"/>
                  <w:tcBorders>
                    <w:top w:val="nil"/>
                    <w:left w:val="nil"/>
                    <w:bottom w:val="single" w:sz="8" w:space="0" w:color="auto"/>
                    <w:right w:val="single" w:sz="8" w:space="0" w:color="auto"/>
                  </w:tcBorders>
                  <w:shd w:val="clear" w:color="auto" w:fill="auto"/>
                  <w:hideMark/>
                </w:tcPr>
                <w:p w14:paraId="6C2263D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postojećih hidrantskih ormarića,</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sav šut sakupiti i odvesti na deponiju. Obračun po komadu.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7E5D9E3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88AFC0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w:t>
                  </w:r>
                </w:p>
              </w:tc>
              <w:tc>
                <w:tcPr>
                  <w:tcW w:w="222" w:type="dxa"/>
                  <w:vAlign w:val="center"/>
                  <w:hideMark/>
                </w:tcPr>
                <w:p w14:paraId="36F4130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1C1D27A"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05408B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18</w:t>
                  </w:r>
                </w:p>
              </w:tc>
              <w:tc>
                <w:tcPr>
                  <w:tcW w:w="1881" w:type="dxa"/>
                  <w:tcBorders>
                    <w:top w:val="nil"/>
                    <w:left w:val="nil"/>
                    <w:bottom w:val="single" w:sz="8" w:space="0" w:color="auto"/>
                    <w:right w:val="single" w:sz="8" w:space="0" w:color="auto"/>
                  </w:tcBorders>
                  <w:shd w:val="clear" w:color="auto" w:fill="auto"/>
                  <w:hideMark/>
                </w:tcPr>
                <w:p w14:paraId="1830BA4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Montaža novih hidrantskih ormarića</w:t>
                  </w:r>
                </w:p>
              </w:tc>
              <w:tc>
                <w:tcPr>
                  <w:tcW w:w="4862" w:type="dxa"/>
                  <w:tcBorders>
                    <w:top w:val="nil"/>
                    <w:left w:val="nil"/>
                    <w:bottom w:val="single" w:sz="8" w:space="0" w:color="auto"/>
                    <w:right w:val="single" w:sz="8" w:space="0" w:color="auto"/>
                  </w:tcBorders>
                  <w:shd w:val="clear" w:color="auto" w:fill="auto"/>
                  <w:hideMark/>
                </w:tcPr>
                <w:p w14:paraId="2065D5D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montaža komplet zidnog ormarića sa staklenim vratima, sa crivom od 15m sa spojkama,</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kosog ventila sa stabilnom spojkom i mlaznicom f52 AI. Obračun po kompletu. Obračun po kompletu.</w:t>
                  </w:r>
                </w:p>
              </w:tc>
              <w:tc>
                <w:tcPr>
                  <w:tcW w:w="957" w:type="dxa"/>
                  <w:tcBorders>
                    <w:top w:val="nil"/>
                    <w:left w:val="nil"/>
                    <w:bottom w:val="single" w:sz="8" w:space="0" w:color="auto"/>
                    <w:right w:val="single" w:sz="8" w:space="0" w:color="auto"/>
                  </w:tcBorders>
                  <w:shd w:val="clear" w:color="auto" w:fill="auto"/>
                  <w:noWrap/>
                  <w:vAlign w:val="center"/>
                  <w:hideMark/>
                </w:tcPr>
                <w:p w14:paraId="7DC9292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93C1EF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w:t>
                  </w:r>
                </w:p>
              </w:tc>
              <w:tc>
                <w:tcPr>
                  <w:tcW w:w="222" w:type="dxa"/>
                  <w:vAlign w:val="center"/>
                  <w:hideMark/>
                </w:tcPr>
                <w:p w14:paraId="027D08A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07CD133"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53B443B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w:t>
                  </w:r>
                  <w:r w:rsidR="0007364E">
                    <w:rPr>
                      <w:rFonts w:ascii="Arial Narrow" w:eastAsia="Times New Roman" w:hAnsi="Arial Narrow" w:cs="Times New Roman"/>
                      <w:b/>
                      <w:bCs/>
                      <w:color w:val="000000"/>
                    </w:rPr>
                    <w:t>19</w:t>
                  </w:r>
                </w:p>
              </w:tc>
              <w:tc>
                <w:tcPr>
                  <w:tcW w:w="1881" w:type="dxa"/>
                  <w:tcBorders>
                    <w:top w:val="nil"/>
                    <w:left w:val="nil"/>
                    <w:bottom w:val="single" w:sz="8" w:space="0" w:color="auto"/>
                    <w:right w:val="single" w:sz="8" w:space="0" w:color="auto"/>
                  </w:tcBorders>
                  <w:shd w:val="clear" w:color="auto" w:fill="auto"/>
                  <w:hideMark/>
                </w:tcPr>
                <w:p w14:paraId="45960F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Revizioni poklopci u podu prizemlja</w:t>
                  </w:r>
                </w:p>
              </w:tc>
              <w:tc>
                <w:tcPr>
                  <w:tcW w:w="4862" w:type="dxa"/>
                  <w:tcBorders>
                    <w:top w:val="nil"/>
                    <w:left w:val="nil"/>
                    <w:bottom w:val="single" w:sz="8" w:space="0" w:color="auto"/>
                    <w:right w:val="single" w:sz="8" w:space="0" w:color="auto"/>
                  </w:tcBorders>
                  <w:shd w:val="clear" w:color="auto" w:fill="auto"/>
                  <w:hideMark/>
                </w:tcPr>
                <w:p w14:paraId="28D9D9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 montaža revizionih prohodnih poklopaca za ispunu keramikom, 60x60cm.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48762F5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902FE2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w:t>
                  </w:r>
                </w:p>
              </w:tc>
              <w:tc>
                <w:tcPr>
                  <w:tcW w:w="222" w:type="dxa"/>
                  <w:vAlign w:val="center"/>
                  <w:hideMark/>
                </w:tcPr>
                <w:p w14:paraId="02DD57C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B1EE4E6"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4F72409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22</w:t>
                  </w:r>
                  <w:r w:rsidR="0007364E">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6D2487A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Završno čišćenje</w:t>
                  </w:r>
                </w:p>
              </w:tc>
              <w:tc>
                <w:tcPr>
                  <w:tcW w:w="4862" w:type="dxa"/>
                  <w:tcBorders>
                    <w:top w:val="nil"/>
                    <w:left w:val="nil"/>
                    <w:bottom w:val="single" w:sz="8" w:space="0" w:color="auto"/>
                    <w:right w:val="single" w:sz="8" w:space="0" w:color="auto"/>
                  </w:tcBorders>
                  <w:shd w:val="clear" w:color="auto" w:fill="auto"/>
                  <w:hideMark/>
                </w:tcPr>
                <w:p w14:paraId="2D754EF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sredstava i završno čišćenje u hodnicima. Obračun po paušalu. Obračun po paušal.</w:t>
                  </w:r>
                </w:p>
              </w:tc>
              <w:tc>
                <w:tcPr>
                  <w:tcW w:w="957" w:type="dxa"/>
                  <w:tcBorders>
                    <w:top w:val="nil"/>
                    <w:left w:val="nil"/>
                    <w:bottom w:val="single" w:sz="8" w:space="0" w:color="auto"/>
                    <w:right w:val="single" w:sz="8" w:space="0" w:color="auto"/>
                  </w:tcBorders>
                  <w:shd w:val="clear" w:color="auto" w:fill="auto"/>
                  <w:noWrap/>
                  <w:vAlign w:val="center"/>
                  <w:hideMark/>
                </w:tcPr>
                <w:p w14:paraId="0862207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paušal</w:t>
                  </w:r>
                </w:p>
              </w:tc>
              <w:tc>
                <w:tcPr>
                  <w:tcW w:w="1019" w:type="dxa"/>
                  <w:tcBorders>
                    <w:top w:val="nil"/>
                    <w:left w:val="nil"/>
                    <w:bottom w:val="single" w:sz="8" w:space="0" w:color="auto"/>
                    <w:right w:val="single" w:sz="8" w:space="0" w:color="auto"/>
                  </w:tcBorders>
                  <w:shd w:val="clear" w:color="auto" w:fill="auto"/>
                  <w:noWrap/>
                  <w:vAlign w:val="center"/>
                  <w:hideMark/>
                </w:tcPr>
                <w:p w14:paraId="3783149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3AB9F5F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B364142"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3B3FF3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vAlign w:val="center"/>
                  <w:hideMark/>
                </w:tcPr>
                <w:p w14:paraId="1F7E3AB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i/>
                      <w:iCs/>
                      <w:color w:val="000000"/>
                    </w:rPr>
                  </w:pPr>
                  <w:r w:rsidRPr="0000349C">
                    <w:rPr>
                      <w:rFonts w:ascii="Arial Narrow" w:eastAsia="Times New Roman" w:hAnsi="Arial Narrow" w:cs="Times New Roman"/>
                      <w:b/>
                      <w:bCs/>
                      <w:i/>
                      <w:iCs/>
                      <w:color w:val="000000"/>
                    </w:rPr>
                    <w:t>ELEKTROINSTALACIJE JAKE I SLABE STRUJE- HODNICI I KROVOVI</w:t>
                  </w:r>
                </w:p>
              </w:tc>
              <w:tc>
                <w:tcPr>
                  <w:tcW w:w="957" w:type="dxa"/>
                  <w:tcBorders>
                    <w:top w:val="nil"/>
                    <w:left w:val="nil"/>
                    <w:bottom w:val="single" w:sz="8" w:space="0" w:color="auto"/>
                    <w:right w:val="single" w:sz="8" w:space="0" w:color="auto"/>
                  </w:tcBorders>
                  <w:shd w:val="clear" w:color="auto" w:fill="auto"/>
                  <w:vAlign w:val="center"/>
                  <w:hideMark/>
                </w:tcPr>
                <w:p w14:paraId="489F7A5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1019" w:type="dxa"/>
                  <w:tcBorders>
                    <w:top w:val="nil"/>
                    <w:left w:val="nil"/>
                    <w:bottom w:val="single" w:sz="8" w:space="0" w:color="auto"/>
                    <w:right w:val="single" w:sz="8" w:space="0" w:color="auto"/>
                  </w:tcBorders>
                  <w:shd w:val="clear" w:color="auto" w:fill="auto"/>
                  <w:vAlign w:val="center"/>
                  <w:hideMark/>
                </w:tcPr>
                <w:p w14:paraId="292518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222" w:type="dxa"/>
                  <w:vAlign w:val="center"/>
                  <w:hideMark/>
                </w:tcPr>
                <w:p w14:paraId="0F33399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32FC48E"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B72592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CD3987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ELEKTROINSTALACIJE JAKE STRUJE</w:t>
                  </w:r>
                </w:p>
              </w:tc>
              <w:tc>
                <w:tcPr>
                  <w:tcW w:w="957" w:type="dxa"/>
                  <w:tcBorders>
                    <w:top w:val="nil"/>
                    <w:left w:val="nil"/>
                    <w:bottom w:val="single" w:sz="8" w:space="0" w:color="auto"/>
                    <w:right w:val="single" w:sz="8" w:space="0" w:color="auto"/>
                  </w:tcBorders>
                  <w:shd w:val="clear" w:color="auto" w:fill="auto"/>
                  <w:noWrap/>
                  <w:vAlign w:val="center"/>
                  <w:hideMark/>
                </w:tcPr>
                <w:p w14:paraId="3C8C0E6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6410653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6408083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7A45832"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7A94334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22</w:t>
                  </w:r>
                  <w:r w:rsidR="0007364E">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227F433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Demontaža postojećih instalacija. </w:t>
                  </w:r>
                </w:p>
              </w:tc>
              <w:tc>
                <w:tcPr>
                  <w:tcW w:w="4862" w:type="dxa"/>
                  <w:tcBorders>
                    <w:top w:val="nil"/>
                    <w:left w:val="nil"/>
                    <w:bottom w:val="single" w:sz="8" w:space="0" w:color="auto"/>
                    <w:right w:val="single" w:sz="8" w:space="0" w:color="auto"/>
                  </w:tcBorders>
                  <w:shd w:val="clear" w:color="auto" w:fill="auto"/>
                  <w:hideMark/>
                </w:tcPr>
                <w:p w14:paraId="07437A7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Demontaža postojećih instalacija. Uklanjanje kablova opšte potrošnje i kablova rasvjete.</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Demontaža postojeće galanterije i svetiljki, demontaža postojeće razvodne table. Obračun po </w:t>
                  </w:r>
                  <w:r>
                    <w:rPr>
                      <w:rFonts w:ascii="Arial Narrow" w:eastAsia="Times New Roman" w:hAnsi="Arial Narrow" w:cs="Times New Roman"/>
                      <w:color w:val="000000"/>
                    </w:rPr>
                    <w:t>komplet odrađene pozicije jedne kalete</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42BDF20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w:t>
                  </w:r>
                </w:p>
              </w:tc>
              <w:tc>
                <w:tcPr>
                  <w:tcW w:w="1019" w:type="dxa"/>
                  <w:tcBorders>
                    <w:top w:val="nil"/>
                    <w:left w:val="nil"/>
                    <w:bottom w:val="single" w:sz="8" w:space="0" w:color="auto"/>
                    <w:right w:val="single" w:sz="8" w:space="0" w:color="auto"/>
                  </w:tcBorders>
                  <w:shd w:val="clear" w:color="auto" w:fill="auto"/>
                  <w:noWrap/>
                  <w:vAlign w:val="center"/>
                  <w:hideMark/>
                </w:tcPr>
                <w:p w14:paraId="0BFA1B3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14F289F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0FAAEBA"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36D8533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22</w:t>
                  </w:r>
                  <w:r w:rsidR="0007364E">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23FDA2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ugradnja kabla za napajanje spratnih tabli.  </w:t>
                  </w:r>
                </w:p>
              </w:tc>
              <w:tc>
                <w:tcPr>
                  <w:tcW w:w="4862" w:type="dxa"/>
                  <w:tcBorders>
                    <w:top w:val="nil"/>
                    <w:left w:val="nil"/>
                    <w:bottom w:val="single" w:sz="8" w:space="0" w:color="auto"/>
                    <w:right w:val="single" w:sz="8" w:space="0" w:color="auto"/>
                  </w:tcBorders>
                  <w:shd w:val="clear" w:color="auto" w:fill="auto"/>
                  <w:hideMark/>
                </w:tcPr>
                <w:p w14:paraId="544EE3F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kabla N2XH-J 5x10 mm2 za napajanje spratnih tabli.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718C0C5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24C2336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3,560.00</w:t>
                  </w:r>
                </w:p>
              </w:tc>
              <w:tc>
                <w:tcPr>
                  <w:tcW w:w="222" w:type="dxa"/>
                  <w:vAlign w:val="center"/>
                  <w:hideMark/>
                </w:tcPr>
                <w:p w14:paraId="4939FF0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ED38299"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3C0DEBF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22</w:t>
                  </w:r>
                  <w:r w:rsidR="0007364E">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7D2226C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ugradnja kabla za napajanje soba.  </w:t>
                  </w:r>
                </w:p>
              </w:tc>
              <w:tc>
                <w:tcPr>
                  <w:tcW w:w="4862" w:type="dxa"/>
                  <w:tcBorders>
                    <w:top w:val="nil"/>
                    <w:left w:val="nil"/>
                    <w:bottom w:val="single" w:sz="8" w:space="0" w:color="auto"/>
                    <w:right w:val="single" w:sz="8" w:space="0" w:color="auto"/>
                  </w:tcBorders>
                  <w:shd w:val="clear" w:color="auto" w:fill="auto"/>
                  <w:hideMark/>
                </w:tcPr>
                <w:p w14:paraId="2236045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kabla N2XH-J 5x4 mm2 za napajanje soba i apartmana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0D51876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0BC42F5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4,760.00</w:t>
                  </w:r>
                </w:p>
              </w:tc>
              <w:tc>
                <w:tcPr>
                  <w:tcW w:w="222" w:type="dxa"/>
                  <w:vAlign w:val="center"/>
                  <w:hideMark/>
                </w:tcPr>
                <w:p w14:paraId="0058196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FC21090"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2345FCE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22</w:t>
                  </w:r>
                  <w:r w:rsidR="0007364E">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4F04F40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ugradnja kabla za napajanje poslovnih prostora.  </w:t>
                  </w:r>
                </w:p>
              </w:tc>
              <w:tc>
                <w:tcPr>
                  <w:tcW w:w="4862" w:type="dxa"/>
                  <w:tcBorders>
                    <w:top w:val="nil"/>
                    <w:left w:val="nil"/>
                    <w:bottom w:val="single" w:sz="8" w:space="0" w:color="auto"/>
                    <w:right w:val="single" w:sz="8" w:space="0" w:color="auto"/>
                  </w:tcBorders>
                  <w:shd w:val="clear" w:color="auto" w:fill="auto"/>
                  <w:hideMark/>
                </w:tcPr>
                <w:p w14:paraId="0C137C6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kabla N2XH-J 5x16 mm2 za napajanje poslovnih prostora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6298418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061798A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400</w:t>
                  </w:r>
                </w:p>
              </w:tc>
              <w:tc>
                <w:tcPr>
                  <w:tcW w:w="222" w:type="dxa"/>
                  <w:vAlign w:val="center"/>
                  <w:hideMark/>
                </w:tcPr>
                <w:p w14:paraId="52486E7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0ED949D"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1302358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22</w:t>
                  </w:r>
                  <w:r w:rsidR="0007364E">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56CC9E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ugradnja kabla za napajanje poslovnih prostora.  </w:t>
                  </w:r>
                </w:p>
              </w:tc>
              <w:tc>
                <w:tcPr>
                  <w:tcW w:w="4862" w:type="dxa"/>
                  <w:tcBorders>
                    <w:top w:val="nil"/>
                    <w:left w:val="nil"/>
                    <w:bottom w:val="single" w:sz="8" w:space="0" w:color="auto"/>
                    <w:right w:val="single" w:sz="8" w:space="0" w:color="auto"/>
                  </w:tcBorders>
                  <w:shd w:val="clear" w:color="auto" w:fill="auto"/>
                  <w:hideMark/>
                </w:tcPr>
                <w:p w14:paraId="02F1931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kabla N2XH-O 4x50 mm2 + N2XH-J 1x35 za napajanje poslovnih prostora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08A3E30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1249FE1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200</w:t>
                  </w:r>
                </w:p>
              </w:tc>
              <w:tc>
                <w:tcPr>
                  <w:tcW w:w="222" w:type="dxa"/>
                  <w:vAlign w:val="center"/>
                  <w:hideMark/>
                </w:tcPr>
                <w:p w14:paraId="3BA62BD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FC577D7" w14:textId="77777777" w:rsidTr="00C4058E">
              <w:trPr>
                <w:trHeight w:val="19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656B2C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22</w:t>
                  </w:r>
                  <w:r w:rsidR="0007364E">
                    <w:rPr>
                      <w:rFonts w:ascii="Arial Narrow" w:eastAsia="Times New Roman" w:hAnsi="Arial Narrow" w:cs="Times New Roman"/>
                      <w:b/>
                      <w:bCs/>
                      <w:color w:val="000000"/>
                    </w:rPr>
                    <w:t>6</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5B9A89E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šliceva za polaganje kablova</w:t>
                  </w:r>
                </w:p>
              </w:tc>
              <w:tc>
                <w:tcPr>
                  <w:tcW w:w="4862" w:type="dxa"/>
                  <w:tcBorders>
                    <w:top w:val="nil"/>
                    <w:left w:val="nil"/>
                    <w:bottom w:val="nil"/>
                    <w:right w:val="single" w:sz="8" w:space="0" w:color="auto"/>
                  </w:tcBorders>
                  <w:shd w:val="clear" w:color="auto" w:fill="auto"/>
                  <w:hideMark/>
                </w:tcPr>
                <w:p w14:paraId="52A83B3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Stemanje trasa i izrada prodora za dvije gore navedene stavke napojnih kablova. Pozicija obuhvata trase kablova koje se polazu van postavljenih regala tj spustevi u hodnicima do pozicija spratnih razvodnih tabli, eventualne prodore kroz grede za ulazak napojnog kabla u apartmane.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F50CA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F2D0F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0F48327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11F3238" w14:textId="77777777" w:rsidTr="00C4058E">
              <w:trPr>
                <w:trHeight w:val="850"/>
              </w:trPr>
              <w:tc>
                <w:tcPr>
                  <w:tcW w:w="627" w:type="dxa"/>
                  <w:vMerge/>
                  <w:tcBorders>
                    <w:top w:val="nil"/>
                    <w:left w:val="single" w:sz="8" w:space="0" w:color="auto"/>
                    <w:bottom w:val="single" w:sz="8" w:space="0" w:color="000000"/>
                    <w:right w:val="single" w:sz="8" w:space="0" w:color="auto"/>
                  </w:tcBorders>
                  <w:vAlign w:val="center"/>
                  <w:hideMark/>
                </w:tcPr>
                <w:p w14:paraId="359367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2E9C45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0D1D669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Stavkom nije obuhvaćeno saniranje oštećenih kanala Obračun po kompletu izvedene pozicije po bloku.</w:t>
                  </w:r>
                </w:p>
              </w:tc>
              <w:tc>
                <w:tcPr>
                  <w:tcW w:w="957" w:type="dxa"/>
                  <w:vMerge/>
                  <w:tcBorders>
                    <w:top w:val="nil"/>
                    <w:left w:val="single" w:sz="8" w:space="0" w:color="auto"/>
                    <w:bottom w:val="single" w:sz="8" w:space="0" w:color="000000"/>
                    <w:right w:val="single" w:sz="8" w:space="0" w:color="auto"/>
                  </w:tcBorders>
                  <w:vAlign w:val="center"/>
                  <w:hideMark/>
                </w:tcPr>
                <w:p w14:paraId="3BF6735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8B4D14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BCDCC3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6A68E68"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14D64D9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27</w:t>
                  </w:r>
                </w:p>
              </w:tc>
              <w:tc>
                <w:tcPr>
                  <w:tcW w:w="1881" w:type="dxa"/>
                  <w:tcBorders>
                    <w:top w:val="nil"/>
                    <w:left w:val="nil"/>
                    <w:bottom w:val="single" w:sz="8" w:space="0" w:color="auto"/>
                    <w:right w:val="single" w:sz="8" w:space="0" w:color="auto"/>
                  </w:tcBorders>
                  <w:shd w:val="clear" w:color="auto" w:fill="auto"/>
                  <w:hideMark/>
                </w:tcPr>
                <w:p w14:paraId="7C6B32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PNK regali kablovi jake struje</w:t>
                  </w:r>
                </w:p>
              </w:tc>
              <w:tc>
                <w:tcPr>
                  <w:tcW w:w="4862" w:type="dxa"/>
                  <w:tcBorders>
                    <w:top w:val="nil"/>
                    <w:left w:val="nil"/>
                    <w:bottom w:val="single" w:sz="8" w:space="0" w:color="auto"/>
                    <w:right w:val="single" w:sz="8" w:space="0" w:color="auto"/>
                  </w:tcBorders>
                  <w:shd w:val="clear" w:color="auto" w:fill="auto"/>
                  <w:hideMark/>
                </w:tcPr>
                <w:p w14:paraId="378335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perforiranih regala PNK 200mmx60mm za jaku struju u koridorima kaleta. Stavkom obuhvatii sav potreban materijal za kačenje i montažu.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3FABC4B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3BA55DD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1,280.00</w:t>
                  </w:r>
                </w:p>
              </w:tc>
              <w:tc>
                <w:tcPr>
                  <w:tcW w:w="222" w:type="dxa"/>
                  <w:vAlign w:val="center"/>
                  <w:hideMark/>
                </w:tcPr>
                <w:p w14:paraId="520CF88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CFEF596"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EB21D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28</w:t>
                  </w:r>
                </w:p>
              </w:tc>
              <w:tc>
                <w:tcPr>
                  <w:tcW w:w="1881" w:type="dxa"/>
                  <w:tcBorders>
                    <w:top w:val="nil"/>
                    <w:left w:val="nil"/>
                    <w:bottom w:val="single" w:sz="8" w:space="0" w:color="auto"/>
                    <w:right w:val="single" w:sz="8" w:space="0" w:color="auto"/>
                  </w:tcBorders>
                  <w:shd w:val="clear" w:color="auto" w:fill="auto"/>
                  <w:hideMark/>
                </w:tcPr>
                <w:p w14:paraId="221ACD9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PNK regali kablovi slabe struje</w:t>
                  </w:r>
                </w:p>
              </w:tc>
              <w:tc>
                <w:tcPr>
                  <w:tcW w:w="4862" w:type="dxa"/>
                  <w:tcBorders>
                    <w:top w:val="nil"/>
                    <w:left w:val="nil"/>
                    <w:bottom w:val="single" w:sz="8" w:space="0" w:color="auto"/>
                    <w:right w:val="single" w:sz="8" w:space="0" w:color="auto"/>
                  </w:tcBorders>
                  <w:shd w:val="clear" w:color="auto" w:fill="auto"/>
                  <w:hideMark/>
                </w:tcPr>
                <w:p w14:paraId="794D0F2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perforiranih regala PNK 200mmx60mm za slabu struju u koridorima kalete Mirta. Stavkom obuhvatii sav potreban materijal za kačenje i montažu.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1C4B8FC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19D7B71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1,280.00</w:t>
                  </w:r>
                </w:p>
              </w:tc>
              <w:tc>
                <w:tcPr>
                  <w:tcW w:w="222" w:type="dxa"/>
                  <w:vAlign w:val="center"/>
                  <w:hideMark/>
                </w:tcPr>
                <w:p w14:paraId="039883A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5DF514D"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2C20282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29</w:t>
                  </w:r>
                </w:p>
              </w:tc>
              <w:tc>
                <w:tcPr>
                  <w:tcW w:w="1881" w:type="dxa"/>
                  <w:tcBorders>
                    <w:top w:val="nil"/>
                    <w:left w:val="nil"/>
                    <w:bottom w:val="single" w:sz="8" w:space="0" w:color="auto"/>
                    <w:right w:val="single" w:sz="8" w:space="0" w:color="auto"/>
                  </w:tcBorders>
                  <w:shd w:val="clear" w:color="auto" w:fill="auto"/>
                  <w:hideMark/>
                </w:tcPr>
                <w:p w14:paraId="68B11D8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ugradnja leptira za kačenje.  </w:t>
                  </w:r>
                </w:p>
              </w:tc>
              <w:tc>
                <w:tcPr>
                  <w:tcW w:w="4862" w:type="dxa"/>
                  <w:tcBorders>
                    <w:top w:val="nil"/>
                    <w:left w:val="nil"/>
                    <w:bottom w:val="single" w:sz="8" w:space="0" w:color="auto"/>
                    <w:right w:val="single" w:sz="8" w:space="0" w:color="auto"/>
                  </w:tcBorders>
                  <w:shd w:val="clear" w:color="auto" w:fill="auto"/>
                  <w:hideMark/>
                </w:tcPr>
                <w:p w14:paraId="6DC6E18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leptira za kačenje instalacije na plafonu, na dionicama gdje se ne montiraju PNK regali.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01C763F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5953E0A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80</w:t>
                  </w:r>
                </w:p>
              </w:tc>
              <w:tc>
                <w:tcPr>
                  <w:tcW w:w="222" w:type="dxa"/>
                  <w:vAlign w:val="center"/>
                  <w:hideMark/>
                </w:tcPr>
                <w:p w14:paraId="01DEA7F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6A6FFE5" w14:textId="77777777" w:rsidTr="00C4058E">
              <w:trPr>
                <w:trHeight w:val="81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733EE03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23</w:t>
                  </w:r>
                  <w:r w:rsidR="0007364E">
                    <w:rPr>
                      <w:rFonts w:ascii="Arial Narrow" w:eastAsia="Times New Roman" w:hAnsi="Arial Narrow" w:cs="Times New Roman"/>
                      <w:b/>
                      <w:bCs/>
                      <w:color w:val="000000"/>
                    </w:rPr>
                    <w:t>0</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4E2DC9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Razvodne table</w:t>
                  </w:r>
                </w:p>
              </w:tc>
              <w:tc>
                <w:tcPr>
                  <w:tcW w:w="4862" w:type="dxa"/>
                  <w:tcBorders>
                    <w:top w:val="nil"/>
                    <w:left w:val="nil"/>
                    <w:bottom w:val="nil"/>
                    <w:right w:val="single" w:sz="8" w:space="0" w:color="auto"/>
                  </w:tcBorders>
                  <w:shd w:val="clear" w:color="auto" w:fill="auto"/>
                  <w:hideMark/>
                </w:tcPr>
                <w:p w14:paraId="4D9BBE0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ugradnog ormara RO-Sx, radioničke izrade, za montažu na zid. Ormar je metalni,</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stepena zaštite IP54, IK10.  RO je urađen od dva puta dekapiranog lima debljine 2 mm. </w:t>
                  </w:r>
                  <w:r w:rsidRPr="00577F81">
                    <w:rPr>
                      <w:rFonts w:ascii="Arial Narrow" w:eastAsia="Times New Roman" w:hAnsi="Arial Narrow" w:cs="Times New Roman"/>
                      <w:color w:val="000000"/>
                      <w:lang w:val="de-DE"/>
                    </w:rPr>
                    <w:t xml:space="preserve">Ram ormara je od profilisanog željeza debljine 2 mm. Orman je sa polucilindar bravom. U ormar ugraditi sljedeću opremu:                                                                             </w:t>
                  </w:r>
                  <w:r w:rsidRPr="00577F81">
                    <w:rPr>
                      <w:rFonts w:ascii="Arial Narrow" w:eastAsia="Times New Roman" w:hAnsi="Arial Narrow" w:cs="Times New Roman"/>
                      <w:b/>
                      <w:bCs/>
                      <w:color w:val="000000"/>
                      <w:lang w:val="de-DE"/>
                    </w:rPr>
                    <w:t>1kom</w:t>
                  </w:r>
                  <w:r w:rsidRPr="00577F81">
                    <w:rPr>
                      <w:rFonts w:ascii="Arial Narrow" w:eastAsia="Times New Roman" w:hAnsi="Arial Narrow" w:cs="Times New Roman"/>
                      <w:color w:val="000000"/>
                      <w:lang w:val="de-DE"/>
                    </w:rPr>
                    <w:t xml:space="preserve">: Rastavljač snaga INS 1-0, 63A, 3P ;                                     </w:t>
                  </w:r>
                  <w:r w:rsidRPr="00577F81">
                    <w:rPr>
                      <w:rFonts w:ascii="Arial Narrow" w:eastAsia="Times New Roman" w:hAnsi="Arial Narrow" w:cs="Times New Roman"/>
                      <w:b/>
                      <w:bCs/>
                      <w:color w:val="000000"/>
                      <w:lang w:val="de-DE"/>
                    </w:rPr>
                    <w:t>3kom</w:t>
                  </w:r>
                  <w:r w:rsidRPr="00577F81">
                    <w:rPr>
                      <w:rFonts w:ascii="Arial Narrow" w:eastAsia="Times New Roman" w:hAnsi="Arial Narrow" w:cs="Times New Roman"/>
                      <w:color w:val="000000"/>
                      <w:lang w:val="de-DE"/>
                    </w:rPr>
                    <w:t xml:space="preserve">:   1-polni prekidač niskog napona prekidne moći 6kA po IEC/EN 60898-1, karakteristike okidanja C, nazivne struje 10A, sličan tipu iC60N, 10A,1P "Schneider electric";               </w:t>
                  </w:r>
                  <w:r w:rsidRPr="00577F81">
                    <w:rPr>
                      <w:rFonts w:ascii="Arial Narrow" w:eastAsia="Times New Roman" w:hAnsi="Arial Narrow" w:cs="Times New Roman"/>
                      <w:b/>
                      <w:bCs/>
                      <w:color w:val="000000"/>
                      <w:lang w:val="de-DE"/>
                    </w:rPr>
                    <w:t xml:space="preserve"> 24 kom</w:t>
                  </w:r>
                  <w:r w:rsidRPr="00577F81">
                    <w:rPr>
                      <w:rFonts w:ascii="Arial Narrow" w:eastAsia="Times New Roman" w:hAnsi="Arial Narrow" w:cs="Times New Roman"/>
                      <w:color w:val="000000"/>
                      <w:lang w:val="de-DE"/>
                    </w:rPr>
                    <w:t xml:space="preserve">: 1-polni prekidač niskog napona prekidne moći 6kA po IEC/EN 60898-1, karakteristike okidanja C, nazivne struje 25A, sličan tipu iC60N, 25A,1P "Schneider electric" ili ekv.   </w:t>
                  </w:r>
                  <w:r w:rsidRPr="00577F81">
                    <w:rPr>
                      <w:rFonts w:ascii="Arial Narrow" w:eastAsia="Times New Roman" w:hAnsi="Arial Narrow" w:cs="Times New Roman"/>
                      <w:b/>
                      <w:bCs/>
                      <w:color w:val="000000"/>
                      <w:lang w:val="de-DE"/>
                    </w:rPr>
                    <w:t>1kom</w:t>
                  </w:r>
                  <w:r w:rsidRPr="00577F81">
                    <w:rPr>
                      <w:rFonts w:ascii="Arial Narrow" w:eastAsia="Times New Roman" w:hAnsi="Arial Narrow" w:cs="Times New Roman"/>
                      <w:color w:val="000000"/>
                      <w:lang w:val="de-DE"/>
                    </w:rPr>
                    <w:t xml:space="preserve">: 1-polni prekidač niskog napona prekidne moći 6kA po IEC/EN 60898-1, karakteristike okidanja C, nazivne struje 6A, sličan tipu iC60N, 6A,1P "Schneider electric"                    </w:t>
                  </w:r>
                  <w:r w:rsidRPr="00577F81">
                    <w:rPr>
                      <w:rFonts w:ascii="Arial Narrow" w:eastAsia="Times New Roman" w:hAnsi="Arial Narrow" w:cs="Times New Roman"/>
                      <w:b/>
                      <w:bCs/>
                      <w:color w:val="000000"/>
                      <w:lang w:val="de-DE"/>
                    </w:rPr>
                    <w:t>3kom</w:t>
                  </w:r>
                  <w:r w:rsidRPr="00577F81">
                    <w:rPr>
                      <w:rFonts w:ascii="Arial Narrow" w:eastAsia="Times New Roman" w:hAnsi="Arial Narrow" w:cs="Times New Roman"/>
                      <w:color w:val="000000"/>
                      <w:lang w:val="de-DE"/>
                    </w:rPr>
                    <w:t xml:space="preserve">: 1-polni prekidač niskog napona prekidne moći 6kA po IEC/EN 60898-1, karakteristike okidanja C, nazivne struje 16A, sličan tipu iC60N, 25A,1P "Schneider electric"                 </w:t>
                  </w:r>
                  <w:r w:rsidRPr="00577F81">
                    <w:rPr>
                      <w:rFonts w:ascii="Arial Narrow" w:eastAsia="Times New Roman" w:hAnsi="Arial Narrow" w:cs="Times New Roman"/>
                      <w:b/>
                      <w:bCs/>
                      <w:color w:val="000000"/>
                      <w:lang w:val="de-DE"/>
                    </w:rPr>
                    <w:t xml:space="preserve"> 1kom</w:t>
                  </w:r>
                  <w:r w:rsidRPr="00577F81">
                    <w:rPr>
                      <w:rFonts w:ascii="Arial Narrow" w:eastAsia="Times New Roman" w:hAnsi="Arial Narrow" w:cs="Times New Roman"/>
                      <w:color w:val="000000"/>
                      <w:lang w:val="de-DE"/>
                    </w:rPr>
                    <w:t xml:space="preserve">: izborna preklopka iSSW 1-0-2, 1CO, 20A, "Schneider Electric"                                                                                            </w:t>
                  </w:r>
                  <w:r w:rsidRPr="00577F81">
                    <w:rPr>
                      <w:rFonts w:ascii="Arial Narrow" w:eastAsia="Times New Roman" w:hAnsi="Arial Narrow" w:cs="Times New Roman"/>
                      <w:b/>
                      <w:bCs/>
                      <w:color w:val="000000"/>
                      <w:lang w:val="de-DE"/>
                    </w:rPr>
                    <w:t xml:space="preserve"> 1kom</w:t>
                  </w:r>
                  <w:r w:rsidRPr="00577F81">
                    <w:rPr>
                      <w:rFonts w:ascii="Arial Narrow" w:eastAsia="Times New Roman" w:hAnsi="Arial Narrow" w:cs="Times New Roman"/>
                      <w:color w:val="000000"/>
                      <w:lang w:val="de-DE"/>
                    </w:rPr>
                    <w:t xml:space="preserve">: iCT kontaktor 3NO, 25A, ACTI 9 "Schneider Electric"                                                                                            </w:t>
                  </w:r>
                  <w:r w:rsidRPr="00577F81">
                    <w:rPr>
                      <w:rFonts w:ascii="Arial Narrow" w:eastAsia="Times New Roman" w:hAnsi="Arial Narrow" w:cs="Times New Roman"/>
                      <w:b/>
                      <w:bCs/>
                      <w:color w:val="000000"/>
                      <w:lang w:val="de-DE"/>
                    </w:rPr>
                    <w:t>1kom</w:t>
                  </w:r>
                  <w:r w:rsidRPr="00577F81">
                    <w:rPr>
                      <w:rFonts w:ascii="Arial Narrow" w:eastAsia="Times New Roman" w:hAnsi="Arial Narrow" w:cs="Times New Roman"/>
                      <w:color w:val="000000"/>
                      <w:lang w:val="de-DE"/>
                    </w:rPr>
                    <w:t xml:space="preserve">: dvokanalni uklopni astro sat                                          Stavkom obuhvatiti sabirnice N i PE, redne stezaljke, POK kanali, plastične etikete, pertinaks, natpisne ploče, bakarne pletenice i drugi potrebni materijal. </w:t>
                  </w:r>
                  <w:r w:rsidRPr="0000349C">
                    <w:rPr>
                      <w:rFonts w:ascii="Arial Narrow" w:eastAsia="Times New Roman" w:hAnsi="Arial Narrow" w:cs="Times New Roman"/>
                      <w:color w:val="000000"/>
                    </w:rPr>
                    <w:t>Podrazumijeva se i plaća kompletna tabla sa montažom i povezivanjem.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D635B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D85EA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64</w:t>
                  </w:r>
                </w:p>
              </w:tc>
              <w:tc>
                <w:tcPr>
                  <w:tcW w:w="222" w:type="dxa"/>
                  <w:vAlign w:val="center"/>
                  <w:hideMark/>
                </w:tcPr>
                <w:p w14:paraId="25B472D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7AC8BD8" w14:textId="77777777" w:rsidTr="00C4058E">
              <w:trPr>
                <w:trHeight w:val="850"/>
              </w:trPr>
              <w:tc>
                <w:tcPr>
                  <w:tcW w:w="627" w:type="dxa"/>
                  <w:vMerge/>
                  <w:tcBorders>
                    <w:top w:val="nil"/>
                    <w:left w:val="single" w:sz="8" w:space="0" w:color="auto"/>
                    <w:bottom w:val="single" w:sz="8" w:space="0" w:color="000000"/>
                    <w:right w:val="single" w:sz="8" w:space="0" w:color="auto"/>
                  </w:tcBorders>
                  <w:vAlign w:val="center"/>
                  <w:hideMark/>
                </w:tcPr>
                <w:p w14:paraId="1FB3C0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DF9F15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08AC6C6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xml:space="preserve">Napomena: Stavkom obuhvatiti i štemanje AB zidove za ugradnju razvodnog ormara.   Obračun po </w:t>
                  </w:r>
                  <w:r>
                    <w:rPr>
                      <w:rFonts w:ascii="Arial Narrow" w:eastAsia="Times New Roman" w:hAnsi="Arial Narrow"/>
                      <w:color w:val="000000"/>
                    </w:rPr>
                    <w:t>kompletu</w:t>
                  </w:r>
                  <w:r w:rsidRPr="0000349C">
                    <w:rPr>
                      <w:rFonts w:ascii="Arial Narrow" w:eastAsia="Times New Roman" w:hAnsi="Arial Narrow"/>
                      <w:color w:val="000000"/>
                    </w:rPr>
                    <w:t>.</w:t>
                  </w:r>
                </w:p>
              </w:tc>
              <w:tc>
                <w:tcPr>
                  <w:tcW w:w="957" w:type="dxa"/>
                  <w:vMerge/>
                  <w:tcBorders>
                    <w:top w:val="nil"/>
                    <w:left w:val="single" w:sz="8" w:space="0" w:color="auto"/>
                    <w:bottom w:val="single" w:sz="8" w:space="0" w:color="000000"/>
                    <w:right w:val="single" w:sz="8" w:space="0" w:color="auto"/>
                  </w:tcBorders>
                  <w:vAlign w:val="center"/>
                  <w:hideMark/>
                </w:tcPr>
                <w:p w14:paraId="59C75E1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070AA4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D4192E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3848CE9"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217DA99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CE01B0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INSTALACIJE OPŠTE POTROŠNJE</w:t>
                  </w:r>
                </w:p>
              </w:tc>
              <w:tc>
                <w:tcPr>
                  <w:tcW w:w="957" w:type="dxa"/>
                  <w:tcBorders>
                    <w:top w:val="nil"/>
                    <w:left w:val="nil"/>
                    <w:bottom w:val="single" w:sz="8" w:space="0" w:color="auto"/>
                    <w:right w:val="single" w:sz="8" w:space="0" w:color="auto"/>
                  </w:tcBorders>
                  <w:shd w:val="clear" w:color="auto" w:fill="auto"/>
                  <w:noWrap/>
                  <w:vAlign w:val="center"/>
                  <w:hideMark/>
                </w:tcPr>
                <w:p w14:paraId="6C7A1AE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2367333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49238A7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72D9302"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F1ECCF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23</w:t>
                  </w:r>
                  <w:r w:rsidR="0007364E">
                    <w:rPr>
                      <w:rFonts w:ascii="Arial Narrow" w:eastAsia="Times New Roman" w:hAnsi="Arial Narrow" w:cs="Times New Roman"/>
                      <w:b/>
                      <w:bCs/>
                      <w:color w:val="000000"/>
                    </w:rPr>
                    <w:t>1</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BAAF9F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materijala i izvođenje monofaznih priključnih mjesta</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provodnikom tipa N2XH 3x2,5mm2 u hodnicima</w:t>
                  </w:r>
                </w:p>
              </w:tc>
              <w:tc>
                <w:tcPr>
                  <w:tcW w:w="4862" w:type="dxa"/>
                  <w:tcBorders>
                    <w:top w:val="nil"/>
                    <w:left w:val="nil"/>
                    <w:bottom w:val="nil"/>
                    <w:right w:val="single" w:sz="8" w:space="0" w:color="auto"/>
                  </w:tcBorders>
                  <w:shd w:val="clear" w:color="auto" w:fill="auto"/>
                  <w:hideMark/>
                </w:tcPr>
                <w:p w14:paraId="0944AD2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materijala i izvođenje monofaznih priključnih mjesta, provodnikom tipa N2XH-J 3x2,5mm2 položenim dijelom po PNK regalima, a dijelom kroz šlicovani kanal za strujne krugove "šuko" priključnica, ormara slabe struje,</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Rack ormara, PPC centrale, klima jedinica za tehničke prostorije i ostalih utičnica. Komplet za materijal i rad:</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B3C05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E7415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2,600.00</w:t>
                  </w:r>
                </w:p>
              </w:tc>
              <w:tc>
                <w:tcPr>
                  <w:tcW w:w="222" w:type="dxa"/>
                  <w:vAlign w:val="center"/>
                  <w:hideMark/>
                </w:tcPr>
                <w:p w14:paraId="5EC1AD9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B39C108"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3A6D980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96F333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5A0DA96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Stavkom obuhvatiti djelimično štemanje bez popravke oštećenih kanala. Obračun po m'.</w:t>
                  </w:r>
                </w:p>
              </w:tc>
              <w:tc>
                <w:tcPr>
                  <w:tcW w:w="957" w:type="dxa"/>
                  <w:vMerge/>
                  <w:tcBorders>
                    <w:top w:val="nil"/>
                    <w:left w:val="single" w:sz="8" w:space="0" w:color="auto"/>
                    <w:bottom w:val="single" w:sz="8" w:space="0" w:color="000000"/>
                    <w:right w:val="single" w:sz="8" w:space="0" w:color="auto"/>
                  </w:tcBorders>
                  <w:vAlign w:val="center"/>
                  <w:hideMark/>
                </w:tcPr>
                <w:p w14:paraId="592923D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A5000B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A39172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726FAA9" w14:textId="77777777" w:rsidTr="00C4058E">
              <w:trPr>
                <w:trHeight w:val="8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01AF1A8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23</w:t>
                  </w:r>
                  <w:r w:rsidR="0007364E">
                    <w:rPr>
                      <w:rFonts w:ascii="Arial Narrow" w:eastAsia="Times New Roman" w:hAnsi="Arial Narrow" w:cs="Times New Roman"/>
                      <w:b/>
                      <w:bCs/>
                      <w:color w:val="000000"/>
                    </w:rPr>
                    <w:t>2</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3599D05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2M u hodnicima.</w:t>
                  </w:r>
                </w:p>
              </w:tc>
              <w:tc>
                <w:tcPr>
                  <w:tcW w:w="4862" w:type="dxa"/>
                  <w:tcBorders>
                    <w:top w:val="nil"/>
                    <w:left w:val="nil"/>
                    <w:bottom w:val="nil"/>
                    <w:right w:val="single" w:sz="8" w:space="0" w:color="auto"/>
                  </w:tcBorders>
                  <w:shd w:val="clear" w:color="auto" w:fill="auto"/>
                  <w:hideMark/>
                </w:tcPr>
                <w:p w14:paraId="68D95F0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set priključnica 2M, proizvođača TEM ČATEŽ ili ekvivalent. Set od 2M modula sadrži:</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61FC22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68ED0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80</w:t>
                  </w:r>
                </w:p>
              </w:tc>
              <w:tc>
                <w:tcPr>
                  <w:tcW w:w="222" w:type="dxa"/>
                  <w:vAlign w:val="center"/>
                  <w:hideMark/>
                </w:tcPr>
                <w:p w14:paraId="4359CD5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115C062"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5D6B1BD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11881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41C41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kutiju Ø60mm,</w:t>
                  </w:r>
                </w:p>
              </w:tc>
              <w:tc>
                <w:tcPr>
                  <w:tcW w:w="957" w:type="dxa"/>
                  <w:vMerge/>
                  <w:tcBorders>
                    <w:top w:val="nil"/>
                    <w:left w:val="single" w:sz="8" w:space="0" w:color="auto"/>
                    <w:bottom w:val="single" w:sz="8" w:space="0" w:color="000000"/>
                    <w:right w:val="single" w:sz="8" w:space="0" w:color="auto"/>
                  </w:tcBorders>
                  <w:vAlign w:val="center"/>
                  <w:hideMark/>
                </w:tcPr>
                <w:p w14:paraId="5AFEC54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AE411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A808FB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A9EF53E"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4A82613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6D77C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3D8C2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maska 2M,</w:t>
                  </w:r>
                </w:p>
              </w:tc>
              <w:tc>
                <w:tcPr>
                  <w:tcW w:w="957" w:type="dxa"/>
                  <w:vMerge/>
                  <w:tcBorders>
                    <w:top w:val="nil"/>
                    <w:left w:val="single" w:sz="8" w:space="0" w:color="auto"/>
                    <w:bottom w:val="single" w:sz="8" w:space="0" w:color="000000"/>
                    <w:right w:val="single" w:sz="8" w:space="0" w:color="auto"/>
                  </w:tcBorders>
                  <w:vAlign w:val="center"/>
                  <w:hideMark/>
                </w:tcPr>
                <w:p w14:paraId="7DBB431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4096AE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857C7F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891DB0F"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6F3333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A43DA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81E7B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okvir 2M</w:t>
                  </w:r>
                </w:p>
              </w:tc>
              <w:tc>
                <w:tcPr>
                  <w:tcW w:w="957" w:type="dxa"/>
                  <w:vMerge/>
                  <w:tcBorders>
                    <w:top w:val="nil"/>
                    <w:left w:val="single" w:sz="8" w:space="0" w:color="auto"/>
                    <w:bottom w:val="single" w:sz="8" w:space="0" w:color="000000"/>
                    <w:right w:val="single" w:sz="8" w:space="0" w:color="auto"/>
                  </w:tcBorders>
                  <w:vAlign w:val="center"/>
                  <w:hideMark/>
                </w:tcPr>
                <w:p w14:paraId="0476E42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01AB54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BA874B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90FBF84"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5E8D94C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892922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9FEC5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priključnica 2M šuko (2P+E, 16A, 220V)</w:t>
                  </w:r>
                </w:p>
              </w:tc>
              <w:tc>
                <w:tcPr>
                  <w:tcW w:w="957" w:type="dxa"/>
                  <w:vMerge/>
                  <w:tcBorders>
                    <w:top w:val="nil"/>
                    <w:left w:val="single" w:sz="8" w:space="0" w:color="auto"/>
                    <w:bottom w:val="single" w:sz="8" w:space="0" w:color="000000"/>
                    <w:right w:val="single" w:sz="8" w:space="0" w:color="auto"/>
                  </w:tcBorders>
                  <w:vAlign w:val="center"/>
                  <w:hideMark/>
                </w:tcPr>
                <w:p w14:paraId="2DE7E06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3989D0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0CD8FB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BEF5EFC"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1C3308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CE6F5E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737451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komplet - 1 Obračun po kom</w:t>
                  </w:r>
                  <w:r>
                    <w:rPr>
                      <w:rFonts w:ascii="Arial Narrow" w:eastAsia="Times New Roman" w:hAnsi="Arial Narrow"/>
                      <w:color w:val="000000"/>
                    </w:rPr>
                    <w:t>adu</w:t>
                  </w:r>
                  <w:r w:rsidRPr="0000349C">
                    <w:rPr>
                      <w:rFonts w:ascii="Arial Narrow" w:eastAsia="Times New Roman" w:hAnsi="Arial Narrow"/>
                      <w:color w:val="000000"/>
                    </w:rPr>
                    <w:t>.</w:t>
                  </w:r>
                </w:p>
              </w:tc>
              <w:tc>
                <w:tcPr>
                  <w:tcW w:w="957" w:type="dxa"/>
                  <w:vMerge/>
                  <w:tcBorders>
                    <w:top w:val="nil"/>
                    <w:left w:val="single" w:sz="8" w:space="0" w:color="auto"/>
                    <w:bottom w:val="single" w:sz="8" w:space="0" w:color="000000"/>
                    <w:right w:val="single" w:sz="8" w:space="0" w:color="auto"/>
                  </w:tcBorders>
                  <w:vAlign w:val="center"/>
                  <w:hideMark/>
                </w:tcPr>
                <w:p w14:paraId="506A1F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252427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8CC2D3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05BB4CA"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391BD8D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C5999A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INSTALACIJE OSVJETLJENJA</w:t>
                  </w:r>
                </w:p>
              </w:tc>
              <w:tc>
                <w:tcPr>
                  <w:tcW w:w="957" w:type="dxa"/>
                  <w:tcBorders>
                    <w:top w:val="nil"/>
                    <w:left w:val="nil"/>
                    <w:bottom w:val="single" w:sz="8" w:space="0" w:color="auto"/>
                    <w:right w:val="single" w:sz="8" w:space="0" w:color="auto"/>
                  </w:tcBorders>
                  <w:shd w:val="clear" w:color="auto" w:fill="auto"/>
                  <w:noWrap/>
                  <w:vAlign w:val="center"/>
                  <w:hideMark/>
                </w:tcPr>
                <w:p w14:paraId="1468595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0237FE9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392F22E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08964E4" w14:textId="77777777" w:rsidTr="00C4058E">
              <w:trPr>
                <w:trHeight w:val="280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933A04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23</w:t>
                  </w:r>
                  <w:r w:rsidR="0007364E">
                    <w:rPr>
                      <w:rFonts w:ascii="Arial Narrow" w:eastAsia="Times New Roman" w:hAnsi="Arial Narrow" w:cs="Times New Roman"/>
                      <w:b/>
                      <w:bCs/>
                      <w:color w:val="000000"/>
                    </w:rPr>
                    <w:t>3</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C99413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izvodjenje strujnih krugova osvjetljenja bez postavljanja sijalica i svjetiljki u hodnicima i za protivpanicnih svjetiljki</w:t>
                  </w:r>
                </w:p>
              </w:tc>
              <w:tc>
                <w:tcPr>
                  <w:tcW w:w="4862" w:type="dxa"/>
                  <w:tcBorders>
                    <w:top w:val="nil"/>
                    <w:left w:val="nil"/>
                    <w:bottom w:val="nil"/>
                    <w:right w:val="single" w:sz="8" w:space="0" w:color="auto"/>
                  </w:tcBorders>
                  <w:shd w:val="clear" w:color="auto" w:fill="auto"/>
                  <w:hideMark/>
                </w:tcPr>
                <w:p w14:paraId="6E67273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izvođenje strujnih krugova osvjetljenja bez postavljanja sijalica i svjetiljki, provodnikom N2XH-J 3x1.5 mm2.  Provodnici se položu po PNK regalima, dijelom po plafonu i zidu. Stavkom obuhvatiti sav montažni materijal koji je neophodan za ugradnju provodnika kao i povezivanje provodnika na oba kraja Instalaciju izvesti u svemu prema tehničkom opisu. Ukupno za rad:</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57E26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94CA6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9,800.00</w:t>
                  </w:r>
                </w:p>
              </w:tc>
              <w:tc>
                <w:tcPr>
                  <w:tcW w:w="222" w:type="dxa"/>
                  <w:vAlign w:val="center"/>
                  <w:hideMark/>
                </w:tcPr>
                <w:p w14:paraId="0B25B47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28FC349"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71F05DF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D52809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511CC8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Stavkom obuhvatiti djelimično štemanje bez popravke oštećenih kanala. Obračun po m'.</w:t>
                  </w:r>
                </w:p>
              </w:tc>
              <w:tc>
                <w:tcPr>
                  <w:tcW w:w="957" w:type="dxa"/>
                  <w:vMerge/>
                  <w:tcBorders>
                    <w:top w:val="nil"/>
                    <w:left w:val="single" w:sz="8" w:space="0" w:color="auto"/>
                    <w:bottom w:val="single" w:sz="8" w:space="0" w:color="000000"/>
                    <w:right w:val="single" w:sz="8" w:space="0" w:color="auto"/>
                  </w:tcBorders>
                  <w:vAlign w:val="center"/>
                  <w:hideMark/>
                </w:tcPr>
                <w:p w14:paraId="5842AD3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0FBA46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0DE7DE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8E2E65E"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304370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23</w:t>
                  </w:r>
                  <w:r w:rsidR="0007364E">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264E4BC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ugradnje tastera.</w:t>
                  </w:r>
                </w:p>
              </w:tc>
              <w:tc>
                <w:tcPr>
                  <w:tcW w:w="4862" w:type="dxa"/>
                  <w:tcBorders>
                    <w:top w:val="nil"/>
                    <w:left w:val="nil"/>
                    <w:bottom w:val="single" w:sz="8" w:space="0" w:color="auto"/>
                    <w:right w:val="single" w:sz="8" w:space="0" w:color="auto"/>
                  </w:tcBorders>
                  <w:shd w:val="clear" w:color="auto" w:fill="auto"/>
                  <w:hideMark/>
                </w:tcPr>
                <w:p w14:paraId="24BD8AD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ugradnje jednopolnog prekidača (1P, 10A,220V) komplet sa svim potrebnim priborom za montazu i ukrasnom maskom. 2M setu</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(kutija 2M, nosač 1M, maska 1M),  proizvođača TEM ČATEŽ ili ekvivalent Obračun po kom</w:t>
                  </w:r>
                  <w:r>
                    <w:rPr>
                      <w:rFonts w:ascii="Arial Narrow" w:eastAsia="Times New Roman" w:hAnsi="Arial Narrow" w:cs="Times New Roman"/>
                      <w:color w:val="000000"/>
                    </w:rPr>
                    <w:t>adu</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16848F3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676BF1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24</w:t>
                  </w:r>
                </w:p>
              </w:tc>
              <w:tc>
                <w:tcPr>
                  <w:tcW w:w="222" w:type="dxa"/>
                  <w:vAlign w:val="center"/>
                  <w:hideMark/>
                </w:tcPr>
                <w:p w14:paraId="448CCEB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9387580"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63ACA49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23</w:t>
                  </w:r>
                  <w:r w:rsidR="0007364E">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713281F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svetiljke za hodnik.   S1</w:t>
                  </w:r>
                </w:p>
              </w:tc>
              <w:tc>
                <w:tcPr>
                  <w:tcW w:w="4862" w:type="dxa"/>
                  <w:tcBorders>
                    <w:top w:val="nil"/>
                    <w:left w:val="nil"/>
                    <w:bottom w:val="single" w:sz="8" w:space="0" w:color="auto"/>
                    <w:right w:val="single" w:sz="8" w:space="0" w:color="auto"/>
                  </w:tcBorders>
                  <w:shd w:val="clear" w:color="auto" w:fill="auto"/>
                  <w:hideMark/>
                </w:tcPr>
                <w:p w14:paraId="39B147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svjetiljke u hodnicima i pomoćnim prostorijama Svjetiljka je ugradna okrugla, LED 14W, 4000K, 1830lm, IP44, dimenzija fi180x58mm, bijele boje, tip ENERGY 22172515-00, proizvođača Fosnova Italija Obračun po kom</w:t>
                  </w:r>
                  <w:r>
                    <w:rPr>
                      <w:rFonts w:ascii="Arial Narrow" w:eastAsia="Times New Roman" w:hAnsi="Arial Narrow" w:cs="Times New Roman"/>
                      <w:color w:val="000000"/>
                    </w:rPr>
                    <w:t>adu</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6105B1F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28938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652</w:t>
                  </w:r>
                </w:p>
              </w:tc>
              <w:tc>
                <w:tcPr>
                  <w:tcW w:w="222" w:type="dxa"/>
                  <w:vAlign w:val="center"/>
                  <w:hideMark/>
                </w:tcPr>
                <w:p w14:paraId="5540FD0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246D8D6" w14:textId="77777777" w:rsidTr="00C4058E">
              <w:trPr>
                <w:trHeight w:val="1970"/>
              </w:trPr>
              <w:tc>
                <w:tcPr>
                  <w:tcW w:w="627" w:type="dxa"/>
                  <w:tcBorders>
                    <w:top w:val="nil"/>
                    <w:left w:val="single" w:sz="8" w:space="0" w:color="auto"/>
                    <w:bottom w:val="single" w:sz="8" w:space="0" w:color="auto"/>
                    <w:right w:val="single" w:sz="8" w:space="0" w:color="auto"/>
                  </w:tcBorders>
                  <w:shd w:val="clear" w:color="auto" w:fill="auto"/>
                  <w:noWrap/>
                  <w:hideMark/>
                </w:tcPr>
                <w:p w14:paraId="460075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23</w:t>
                  </w:r>
                  <w:r w:rsidR="0007364E">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1AAAC26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protivpanične svjetiljke za označavanje izlaza.</w:t>
                  </w:r>
                </w:p>
              </w:tc>
              <w:tc>
                <w:tcPr>
                  <w:tcW w:w="4862" w:type="dxa"/>
                  <w:tcBorders>
                    <w:top w:val="nil"/>
                    <w:left w:val="nil"/>
                    <w:bottom w:val="single" w:sz="8" w:space="0" w:color="auto"/>
                    <w:right w:val="single" w:sz="8" w:space="0" w:color="auto"/>
                  </w:tcBorders>
                  <w:shd w:val="clear" w:color="auto" w:fill="auto"/>
                  <w:hideMark/>
                </w:tcPr>
                <w:p w14:paraId="23F16A0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ugradne protivpanične svjetiljke za označavanje izlaza (znak EXIT), 3W, autonomije 3h, IP43, bijele boje, sa piktogramima (EXIT) tip SafeLite,</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 kompletu sa visećim znakom SL2CD Eaton, proizvođača Eaton Velika Britanija Obračun po kom</w:t>
                  </w:r>
                  <w:r>
                    <w:rPr>
                      <w:rFonts w:ascii="Arial Narrow" w:eastAsia="Times New Roman" w:hAnsi="Arial Narrow" w:cs="Times New Roman"/>
                      <w:color w:val="000000"/>
                    </w:rPr>
                    <w:t>adu</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7F7E2CC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688565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16</w:t>
                  </w:r>
                </w:p>
              </w:tc>
              <w:tc>
                <w:tcPr>
                  <w:tcW w:w="222" w:type="dxa"/>
                  <w:vAlign w:val="center"/>
                  <w:hideMark/>
                </w:tcPr>
                <w:p w14:paraId="5763FF5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C24881D"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62F960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37</w:t>
                  </w:r>
                </w:p>
              </w:tc>
              <w:tc>
                <w:tcPr>
                  <w:tcW w:w="1881" w:type="dxa"/>
                  <w:tcBorders>
                    <w:top w:val="nil"/>
                    <w:left w:val="nil"/>
                    <w:bottom w:val="single" w:sz="8" w:space="0" w:color="auto"/>
                    <w:right w:val="single" w:sz="8" w:space="0" w:color="auto"/>
                  </w:tcBorders>
                  <w:shd w:val="clear" w:color="auto" w:fill="auto"/>
                  <w:hideMark/>
                </w:tcPr>
                <w:p w14:paraId="1400E1B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protivpanične svjetiljke za označavanje izlaza.</w:t>
                  </w:r>
                </w:p>
              </w:tc>
              <w:tc>
                <w:tcPr>
                  <w:tcW w:w="4862" w:type="dxa"/>
                  <w:tcBorders>
                    <w:top w:val="nil"/>
                    <w:left w:val="nil"/>
                    <w:bottom w:val="single" w:sz="8" w:space="0" w:color="auto"/>
                    <w:right w:val="single" w:sz="8" w:space="0" w:color="auto"/>
                  </w:tcBorders>
                  <w:shd w:val="clear" w:color="auto" w:fill="auto"/>
                  <w:hideMark/>
                </w:tcPr>
                <w:p w14:paraId="00E006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ugradne protivpanične svjetiljke, 3W, autonomije 3h, IP43, bijele boje, sa piktogramima (smjer desno) tip SafeLite,</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 kompletu sa visećim znakom SL2CD Eaton, proizvođača Eaton Velika Britanija Obračun po kom</w:t>
                  </w:r>
                  <w:r>
                    <w:rPr>
                      <w:rFonts w:ascii="Arial Narrow" w:eastAsia="Times New Roman" w:hAnsi="Arial Narrow" w:cs="Times New Roman"/>
                      <w:color w:val="000000"/>
                    </w:rPr>
                    <w:t>adu</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2D53ADC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E3F965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140</w:t>
                  </w:r>
                </w:p>
              </w:tc>
              <w:tc>
                <w:tcPr>
                  <w:tcW w:w="222" w:type="dxa"/>
                  <w:vAlign w:val="center"/>
                  <w:hideMark/>
                </w:tcPr>
                <w:p w14:paraId="6876AF0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B5313DE"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108696B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07364E">
                    <w:rPr>
                      <w:rFonts w:ascii="Arial Narrow" w:eastAsia="Times New Roman" w:hAnsi="Arial Narrow" w:cs="Times New Roman"/>
                      <w:b/>
                      <w:bCs/>
                      <w:color w:val="000000"/>
                    </w:rPr>
                    <w:t>38</w:t>
                  </w:r>
                </w:p>
              </w:tc>
              <w:tc>
                <w:tcPr>
                  <w:tcW w:w="1881" w:type="dxa"/>
                  <w:tcBorders>
                    <w:top w:val="nil"/>
                    <w:left w:val="nil"/>
                    <w:bottom w:val="single" w:sz="8" w:space="0" w:color="auto"/>
                    <w:right w:val="single" w:sz="8" w:space="0" w:color="auto"/>
                  </w:tcBorders>
                  <w:shd w:val="clear" w:color="auto" w:fill="auto"/>
                  <w:hideMark/>
                </w:tcPr>
                <w:p w14:paraId="16504CE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protivpanične svjetiljke za označavanje izlaza.</w:t>
                  </w:r>
                </w:p>
              </w:tc>
              <w:tc>
                <w:tcPr>
                  <w:tcW w:w="4862" w:type="dxa"/>
                  <w:tcBorders>
                    <w:top w:val="nil"/>
                    <w:left w:val="nil"/>
                    <w:bottom w:val="single" w:sz="8" w:space="0" w:color="auto"/>
                    <w:right w:val="single" w:sz="8" w:space="0" w:color="auto"/>
                  </w:tcBorders>
                  <w:shd w:val="clear" w:color="auto" w:fill="auto"/>
                  <w:hideMark/>
                </w:tcPr>
                <w:p w14:paraId="21A25D9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ugradne protivpanične svjetiljke, 3W, autonomije 3h, IP43, bijele boje, sa piktogramima (smjer lijevo) tip SafeLite,</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 kompletu sa visećim znakom SL2CD Eaton, proizvođača Eaton Velika Britanija Obračun po kom</w:t>
                  </w:r>
                  <w:r>
                    <w:rPr>
                      <w:rFonts w:ascii="Arial Narrow" w:eastAsia="Times New Roman" w:hAnsi="Arial Narrow" w:cs="Times New Roman"/>
                      <w:color w:val="000000"/>
                    </w:rPr>
                    <w:t>adu</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6CEDE58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D8BBDF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136</w:t>
                  </w:r>
                </w:p>
              </w:tc>
              <w:tc>
                <w:tcPr>
                  <w:tcW w:w="222" w:type="dxa"/>
                  <w:vAlign w:val="center"/>
                  <w:hideMark/>
                </w:tcPr>
                <w:p w14:paraId="7504919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C4F8AFC"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4D2E11C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w:t>
                  </w:r>
                  <w:r w:rsidR="0007364E">
                    <w:rPr>
                      <w:rFonts w:ascii="Arial Narrow" w:eastAsia="Times New Roman" w:hAnsi="Arial Narrow" w:cs="Times New Roman"/>
                      <w:b/>
                      <w:bCs/>
                      <w:color w:val="000000"/>
                    </w:rPr>
                    <w:t>39</w:t>
                  </w:r>
                </w:p>
              </w:tc>
              <w:tc>
                <w:tcPr>
                  <w:tcW w:w="1881" w:type="dxa"/>
                  <w:tcBorders>
                    <w:top w:val="nil"/>
                    <w:left w:val="nil"/>
                    <w:bottom w:val="single" w:sz="8" w:space="0" w:color="auto"/>
                    <w:right w:val="single" w:sz="8" w:space="0" w:color="auto"/>
                  </w:tcBorders>
                  <w:shd w:val="clear" w:color="auto" w:fill="auto"/>
                  <w:hideMark/>
                </w:tcPr>
                <w:p w14:paraId="7B6CC8D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protivpanične svjetiljke za označavanje izlaza.</w:t>
                  </w:r>
                </w:p>
              </w:tc>
              <w:tc>
                <w:tcPr>
                  <w:tcW w:w="4862" w:type="dxa"/>
                  <w:tcBorders>
                    <w:top w:val="nil"/>
                    <w:left w:val="nil"/>
                    <w:bottom w:val="single" w:sz="8" w:space="0" w:color="auto"/>
                    <w:right w:val="single" w:sz="8" w:space="0" w:color="auto"/>
                  </w:tcBorders>
                  <w:shd w:val="clear" w:color="auto" w:fill="auto"/>
                  <w:hideMark/>
                </w:tcPr>
                <w:p w14:paraId="1762FB1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ugradne protivpanične svjetiljke 3W, autonomije 3h, IP43, bijele boje, sa piktogramima (smjer dolje) tip SafeLite,</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u kompletu sa visećim znakom SL2CD Eaton, proizvođača Eaton Velika Britanija Obračun po kom</w:t>
                  </w:r>
                  <w:r>
                    <w:rPr>
                      <w:rFonts w:ascii="Arial Narrow" w:eastAsia="Times New Roman" w:hAnsi="Arial Narrow" w:cs="Times New Roman"/>
                      <w:color w:val="000000"/>
                    </w:rPr>
                    <w:t>adu</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4B47605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C48ED2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w:t>
                  </w:r>
                </w:p>
              </w:tc>
              <w:tc>
                <w:tcPr>
                  <w:tcW w:w="222" w:type="dxa"/>
                  <w:vAlign w:val="center"/>
                  <w:hideMark/>
                </w:tcPr>
                <w:p w14:paraId="64BE1C4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5121144"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4293D26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BFC29D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IZJEDNAČAVANJE POTENCIJALA</w:t>
                  </w:r>
                </w:p>
              </w:tc>
              <w:tc>
                <w:tcPr>
                  <w:tcW w:w="957" w:type="dxa"/>
                  <w:tcBorders>
                    <w:top w:val="nil"/>
                    <w:left w:val="nil"/>
                    <w:bottom w:val="single" w:sz="8" w:space="0" w:color="auto"/>
                    <w:right w:val="single" w:sz="8" w:space="0" w:color="auto"/>
                  </w:tcBorders>
                  <w:shd w:val="clear" w:color="auto" w:fill="auto"/>
                  <w:noWrap/>
                  <w:vAlign w:val="center"/>
                  <w:hideMark/>
                </w:tcPr>
                <w:p w14:paraId="53DED8B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272C4DE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69B6637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44984C0"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712D130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24</w:t>
                  </w:r>
                  <w:r w:rsidR="0007364E">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6940C02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Sabirnica</w:t>
                  </w:r>
                </w:p>
              </w:tc>
              <w:tc>
                <w:tcPr>
                  <w:tcW w:w="4862" w:type="dxa"/>
                  <w:tcBorders>
                    <w:top w:val="nil"/>
                    <w:left w:val="nil"/>
                    <w:bottom w:val="single" w:sz="8" w:space="0" w:color="auto"/>
                    <w:right w:val="single" w:sz="8" w:space="0" w:color="auto"/>
                  </w:tcBorders>
                  <w:shd w:val="clear" w:color="auto" w:fill="auto"/>
                  <w:hideMark/>
                </w:tcPr>
                <w:p w14:paraId="7418575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sabirnice za izjednacavanje potencijala. Sabirnica je uradjena od bakarne sine 25x4 sa izolatorima (nosacima) i postaviti ih u blizini blizini GRO i spratnih ormara. Obračun po kom</w:t>
                  </w:r>
                  <w:r>
                    <w:rPr>
                      <w:rFonts w:ascii="Arial Narrow" w:eastAsia="Times New Roman" w:hAnsi="Arial Narrow" w:cs="Times New Roman"/>
                      <w:color w:val="000000"/>
                    </w:rPr>
                    <w:t>adu</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64DB367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8C4498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36</w:t>
                  </w:r>
                </w:p>
              </w:tc>
              <w:tc>
                <w:tcPr>
                  <w:tcW w:w="222" w:type="dxa"/>
                  <w:vAlign w:val="center"/>
                  <w:hideMark/>
                </w:tcPr>
                <w:p w14:paraId="2D453D3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39D4189" w14:textId="77777777" w:rsidTr="00C4058E">
              <w:trPr>
                <w:trHeight w:val="1569"/>
              </w:trPr>
              <w:tc>
                <w:tcPr>
                  <w:tcW w:w="627" w:type="dxa"/>
                  <w:tcBorders>
                    <w:top w:val="nil"/>
                    <w:left w:val="single" w:sz="8" w:space="0" w:color="auto"/>
                    <w:bottom w:val="single" w:sz="8" w:space="0" w:color="auto"/>
                    <w:right w:val="single" w:sz="8" w:space="0" w:color="auto"/>
                  </w:tcBorders>
                  <w:shd w:val="clear" w:color="auto" w:fill="auto"/>
                  <w:noWrap/>
                  <w:hideMark/>
                </w:tcPr>
                <w:p w14:paraId="23768E9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24</w:t>
                  </w:r>
                  <w:r w:rsidR="00764282">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1648423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Kabal za uzemljenje</w:t>
                  </w:r>
                </w:p>
              </w:tc>
              <w:tc>
                <w:tcPr>
                  <w:tcW w:w="4862" w:type="dxa"/>
                  <w:tcBorders>
                    <w:top w:val="nil"/>
                    <w:left w:val="nil"/>
                    <w:bottom w:val="single" w:sz="8" w:space="0" w:color="auto"/>
                    <w:right w:val="single" w:sz="8" w:space="0" w:color="auto"/>
                  </w:tcBorders>
                  <w:shd w:val="clear" w:color="auto" w:fill="auto"/>
                  <w:hideMark/>
                </w:tcPr>
                <w:p w14:paraId="6D2032C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kabla P/F 1x6 mm2 prosjecne duzine 11m. Kabl sluzi za uzemljenje metalnih masa ograda, masinkih instalacija, hidranta, rukohvata itd. U cijenu uracunat sav potrebni materijal (samorezci, matice I sarafi, perforiana traka itd otd) Obračun po kom</w:t>
                  </w:r>
                  <w:r>
                    <w:rPr>
                      <w:rFonts w:ascii="Arial Narrow" w:eastAsia="Times New Roman" w:hAnsi="Arial Narrow" w:cs="Times New Roman"/>
                      <w:color w:val="000000"/>
                    </w:rPr>
                    <w:t>adu</w:t>
                  </w:r>
                  <w:r w:rsidRPr="0000349C">
                    <w:rPr>
                      <w:rFonts w:ascii="Arial Narrow" w:eastAsia="Times New Roman" w:hAnsi="Arial Narrow" w:cs="Times New Roman"/>
                      <w:color w:val="000000"/>
                    </w:rPr>
                    <w:t>.</w:t>
                  </w:r>
                </w:p>
              </w:tc>
              <w:tc>
                <w:tcPr>
                  <w:tcW w:w="957" w:type="dxa"/>
                  <w:tcBorders>
                    <w:top w:val="nil"/>
                    <w:left w:val="nil"/>
                    <w:bottom w:val="single" w:sz="8" w:space="0" w:color="auto"/>
                    <w:right w:val="single" w:sz="8" w:space="0" w:color="auto"/>
                  </w:tcBorders>
                  <w:shd w:val="clear" w:color="auto" w:fill="auto"/>
                  <w:noWrap/>
                  <w:vAlign w:val="center"/>
                  <w:hideMark/>
                </w:tcPr>
                <w:p w14:paraId="074817F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3CC305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400</w:t>
                  </w:r>
                </w:p>
              </w:tc>
              <w:tc>
                <w:tcPr>
                  <w:tcW w:w="222" w:type="dxa"/>
                  <w:vAlign w:val="center"/>
                  <w:hideMark/>
                </w:tcPr>
                <w:p w14:paraId="7B66D8E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AD587D2"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32E7F03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24</w:t>
                  </w:r>
                  <w:r w:rsidR="00764282">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06F791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Kablovi za ormare</w:t>
                  </w:r>
                </w:p>
              </w:tc>
              <w:tc>
                <w:tcPr>
                  <w:tcW w:w="4862" w:type="dxa"/>
                  <w:tcBorders>
                    <w:top w:val="nil"/>
                    <w:left w:val="nil"/>
                    <w:bottom w:val="single" w:sz="8" w:space="0" w:color="auto"/>
                    <w:right w:val="single" w:sz="8" w:space="0" w:color="auto"/>
                  </w:tcBorders>
                  <w:shd w:val="clear" w:color="auto" w:fill="auto"/>
                  <w:hideMark/>
                </w:tcPr>
                <w:p w14:paraId="6289365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kabla P/F 1x16 mm2 od GRO ormara do spratnih tabli I ormara uredjenja terena. U cijenu uracunat sav potrebni materijal (samorezci, matice I sarafi, perforiana traka itd otd)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44F6EDB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500A693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2,040.00</w:t>
                  </w:r>
                </w:p>
              </w:tc>
              <w:tc>
                <w:tcPr>
                  <w:tcW w:w="222" w:type="dxa"/>
                  <w:vAlign w:val="center"/>
                  <w:hideMark/>
                </w:tcPr>
                <w:p w14:paraId="3A730D6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122FE78"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1CC882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24</w:t>
                  </w:r>
                  <w:r w:rsidR="00764282">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53552B5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trasa za polaganje kablova</w:t>
                  </w:r>
                </w:p>
              </w:tc>
              <w:tc>
                <w:tcPr>
                  <w:tcW w:w="4862" w:type="dxa"/>
                  <w:tcBorders>
                    <w:top w:val="nil"/>
                    <w:left w:val="nil"/>
                    <w:bottom w:val="single" w:sz="8" w:space="0" w:color="auto"/>
                    <w:right w:val="single" w:sz="8" w:space="0" w:color="auto"/>
                  </w:tcBorders>
                  <w:shd w:val="clear" w:color="auto" w:fill="auto"/>
                  <w:hideMark/>
                </w:tcPr>
                <w:p w14:paraId="056CEB9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Stemanje trasa I izrada prodora za gore navedene kablove. Pozicija obuhvata trase kablova preko plafona, zidova I podova u cilju povezivanja metalnih masa na sistem uzemljenja. Cijena ne obuhvata saniranje ostemanih kanala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3E960BA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1D4976F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1,040.00</w:t>
                  </w:r>
                </w:p>
              </w:tc>
              <w:tc>
                <w:tcPr>
                  <w:tcW w:w="222" w:type="dxa"/>
                  <w:vAlign w:val="center"/>
                  <w:hideMark/>
                </w:tcPr>
                <w:p w14:paraId="2666644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F406BF5"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76891E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24</w:t>
                  </w:r>
                  <w:r w:rsidR="00764282">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055B7E1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Ispitivanje</w:t>
                  </w:r>
                </w:p>
              </w:tc>
              <w:tc>
                <w:tcPr>
                  <w:tcW w:w="4862" w:type="dxa"/>
                  <w:tcBorders>
                    <w:top w:val="nil"/>
                    <w:left w:val="nil"/>
                    <w:bottom w:val="single" w:sz="8" w:space="0" w:color="auto"/>
                    <w:right w:val="single" w:sz="8" w:space="0" w:color="auto"/>
                  </w:tcBorders>
                  <w:shd w:val="clear" w:color="auto" w:fill="auto"/>
                  <w:hideMark/>
                </w:tcPr>
                <w:p w14:paraId="2200C1E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Ispitivanje instalacije za zajedničke prostore. Obračun se všri u kompletu ispitanog bloka sa izdavanjem atesta od ovlašćenog preduzeća. Obračun po kompletu.</w:t>
                  </w:r>
                </w:p>
              </w:tc>
              <w:tc>
                <w:tcPr>
                  <w:tcW w:w="957" w:type="dxa"/>
                  <w:tcBorders>
                    <w:top w:val="nil"/>
                    <w:left w:val="nil"/>
                    <w:bottom w:val="single" w:sz="8" w:space="0" w:color="auto"/>
                    <w:right w:val="single" w:sz="8" w:space="0" w:color="auto"/>
                  </w:tcBorders>
                  <w:shd w:val="clear" w:color="auto" w:fill="auto"/>
                  <w:noWrap/>
                  <w:vAlign w:val="center"/>
                  <w:hideMark/>
                </w:tcPr>
                <w:p w14:paraId="121A647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kompletu</w:t>
                  </w:r>
                </w:p>
              </w:tc>
              <w:tc>
                <w:tcPr>
                  <w:tcW w:w="1019" w:type="dxa"/>
                  <w:tcBorders>
                    <w:top w:val="nil"/>
                    <w:left w:val="nil"/>
                    <w:bottom w:val="single" w:sz="8" w:space="0" w:color="auto"/>
                    <w:right w:val="single" w:sz="8" w:space="0" w:color="auto"/>
                  </w:tcBorders>
                  <w:shd w:val="clear" w:color="auto" w:fill="auto"/>
                  <w:noWrap/>
                  <w:vAlign w:val="center"/>
                  <w:hideMark/>
                </w:tcPr>
                <w:p w14:paraId="198D555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5E0FCD3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FCC8678"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057A59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24</w:t>
                  </w:r>
                  <w:r w:rsidR="00764282">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41CBC98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Izvedeno stanje</w:t>
                  </w:r>
                </w:p>
              </w:tc>
              <w:tc>
                <w:tcPr>
                  <w:tcW w:w="4862" w:type="dxa"/>
                  <w:tcBorders>
                    <w:top w:val="nil"/>
                    <w:left w:val="nil"/>
                    <w:bottom w:val="single" w:sz="8" w:space="0" w:color="auto"/>
                    <w:right w:val="single" w:sz="8" w:space="0" w:color="auto"/>
                  </w:tcBorders>
                  <w:shd w:val="clear" w:color="auto" w:fill="auto"/>
                  <w:hideMark/>
                </w:tcPr>
                <w:p w14:paraId="41FFFB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Izrada projekta izvedenog objekta za hodinke i zajedičke prostore Obračun po kompletu.</w:t>
                  </w:r>
                </w:p>
              </w:tc>
              <w:tc>
                <w:tcPr>
                  <w:tcW w:w="957" w:type="dxa"/>
                  <w:tcBorders>
                    <w:top w:val="nil"/>
                    <w:left w:val="nil"/>
                    <w:bottom w:val="single" w:sz="8" w:space="0" w:color="auto"/>
                    <w:right w:val="single" w:sz="8" w:space="0" w:color="auto"/>
                  </w:tcBorders>
                  <w:shd w:val="clear" w:color="auto" w:fill="auto"/>
                  <w:noWrap/>
                  <w:vAlign w:val="center"/>
                  <w:hideMark/>
                </w:tcPr>
                <w:p w14:paraId="14711E9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kompletu</w:t>
                  </w:r>
                </w:p>
              </w:tc>
              <w:tc>
                <w:tcPr>
                  <w:tcW w:w="1019" w:type="dxa"/>
                  <w:tcBorders>
                    <w:top w:val="nil"/>
                    <w:left w:val="nil"/>
                    <w:bottom w:val="single" w:sz="8" w:space="0" w:color="auto"/>
                    <w:right w:val="single" w:sz="8" w:space="0" w:color="auto"/>
                  </w:tcBorders>
                  <w:shd w:val="clear" w:color="auto" w:fill="auto"/>
                  <w:noWrap/>
                  <w:vAlign w:val="center"/>
                  <w:hideMark/>
                </w:tcPr>
                <w:p w14:paraId="52AFA97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380480C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44D1D6C"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044F63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24</w:t>
                  </w:r>
                  <w:r w:rsidR="00764282">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74BAC14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Gradilišni priključak</w:t>
                  </w:r>
                </w:p>
              </w:tc>
              <w:tc>
                <w:tcPr>
                  <w:tcW w:w="4862" w:type="dxa"/>
                  <w:tcBorders>
                    <w:top w:val="nil"/>
                    <w:left w:val="nil"/>
                    <w:bottom w:val="single" w:sz="8" w:space="0" w:color="auto"/>
                    <w:right w:val="single" w:sz="8" w:space="0" w:color="auto"/>
                  </w:tcBorders>
                  <w:shd w:val="clear" w:color="auto" w:fill="auto"/>
                  <w:hideMark/>
                </w:tcPr>
                <w:p w14:paraId="3B96F7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Obezbjeđivanje potrebnom matrijala i montaža istog za nesmetano izvođenje radova na objektu. Obračun se vrši u kompletu Obračun po kompletu.</w:t>
                  </w:r>
                </w:p>
              </w:tc>
              <w:tc>
                <w:tcPr>
                  <w:tcW w:w="957" w:type="dxa"/>
                  <w:tcBorders>
                    <w:top w:val="nil"/>
                    <w:left w:val="nil"/>
                    <w:bottom w:val="single" w:sz="8" w:space="0" w:color="auto"/>
                    <w:right w:val="single" w:sz="8" w:space="0" w:color="auto"/>
                  </w:tcBorders>
                  <w:shd w:val="clear" w:color="auto" w:fill="auto"/>
                  <w:noWrap/>
                  <w:vAlign w:val="center"/>
                  <w:hideMark/>
                </w:tcPr>
                <w:p w14:paraId="29B2EFA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kompletu</w:t>
                  </w:r>
                </w:p>
              </w:tc>
              <w:tc>
                <w:tcPr>
                  <w:tcW w:w="1019" w:type="dxa"/>
                  <w:tcBorders>
                    <w:top w:val="nil"/>
                    <w:left w:val="nil"/>
                    <w:bottom w:val="single" w:sz="8" w:space="0" w:color="auto"/>
                    <w:right w:val="single" w:sz="8" w:space="0" w:color="auto"/>
                  </w:tcBorders>
                  <w:shd w:val="clear" w:color="auto" w:fill="auto"/>
                  <w:noWrap/>
                  <w:vAlign w:val="center"/>
                  <w:hideMark/>
                </w:tcPr>
                <w:p w14:paraId="50A1CE3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6A70CBF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1EA2C76"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1D6E5A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D86550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ELEKTROINSTALACIJE SLABE STRUJE</w:t>
                  </w:r>
                </w:p>
              </w:tc>
              <w:tc>
                <w:tcPr>
                  <w:tcW w:w="957" w:type="dxa"/>
                  <w:tcBorders>
                    <w:top w:val="nil"/>
                    <w:left w:val="nil"/>
                    <w:bottom w:val="single" w:sz="8" w:space="0" w:color="auto"/>
                    <w:right w:val="single" w:sz="8" w:space="0" w:color="auto"/>
                  </w:tcBorders>
                  <w:shd w:val="clear" w:color="auto" w:fill="auto"/>
                  <w:noWrap/>
                  <w:vAlign w:val="center"/>
                  <w:hideMark/>
                </w:tcPr>
                <w:p w14:paraId="1579B25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78BC36B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222" w:type="dxa"/>
                  <w:vAlign w:val="center"/>
                  <w:hideMark/>
                </w:tcPr>
                <w:p w14:paraId="678B9BF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0B11837"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FB8A8B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47</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A2E873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komplet samostojećeg RACK ormara 42U/19</w:t>
                  </w:r>
                </w:p>
              </w:tc>
              <w:tc>
                <w:tcPr>
                  <w:tcW w:w="4862" w:type="dxa"/>
                  <w:tcBorders>
                    <w:top w:val="nil"/>
                    <w:left w:val="nil"/>
                    <w:bottom w:val="nil"/>
                    <w:right w:val="single" w:sz="8" w:space="0" w:color="auto"/>
                  </w:tcBorders>
                  <w:shd w:val="clear" w:color="auto" w:fill="auto"/>
                  <w:hideMark/>
                </w:tcPr>
                <w:p w14:paraId="5606556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komplet samostojećeg RACK ormara 42U/19", koji se smješta na osnovi prizemlja u tehničkoj prostoriji, na poziciji kako je prikazano grafičkim prilogom. Obračun po komadu. Ormar je opremljen sa:</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Optički panel, visine 1HU, sa 12 slotova za terminiranje MM optičkih vlakana 9 / 125</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06ECA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B221F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w:t>
                  </w:r>
                </w:p>
              </w:tc>
              <w:tc>
                <w:tcPr>
                  <w:tcW w:w="222" w:type="dxa"/>
                  <w:vAlign w:val="center"/>
                  <w:hideMark/>
                </w:tcPr>
                <w:p w14:paraId="0CCD729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F035ABB" w14:textId="77777777" w:rsidTr="00C4058E">
              <w:trPr>
                <w:trHeight w:val="840"/>
              </w:trPr>
              <w:tc>
                <w:tcPr>
                  <w:tcW w:w="627" w:type="dxa"/>
                  <w:vMerge/>
                  <w:tcBorders>
                    <w:top w:val="nil"/>
                    <w:left w:val="single" w:sz="8" w:space="0" w:color="auto"/>
                    <w:bottom w:val="single" w:sz="8" w:space="0" w:color="000000"/>
                    <w:right w:val="single" w:sz="8" w:space="0" w:color="auto"/>
                  </w:tcBorders>
                  <w:vAlign w:val="center"/>
                  <w:hideMark/>
                </w:tcPr>
                <w:p w14:paraId="64FAD3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587B70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284C9B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µm opremljen sa dvostrukim (dupleks) SC adapterima- 19" nosačem sa vertikalnim kablovskim vođicama;</w:t>
                  </w:r>
                </w:p>
              </w:tc>
              <w:tc>
                <w:tcPr>
                  <w:tcW w:w="957" w:type="dxa"/>
                  <w:vMerge/>
                  <w:tcBorders>
                    <w:top w:val="nil"/>
                    <w:left w:val="single" w:sz="8" w:space="0" w:color="auto"/>
                    <w:bottom w:val="single" w:sz="8" w:space="0" w:color="000000"/>
                    <w:right w:val="single" w:sz="8" w:space="0" w:color="auto"/>
                  </w:tcBorders>
                  <w:vAlign w:val="center"/>
                  <w:hideMark/>
                </w:tcPr>
                <w:p w14:paraId="7B3BC4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EDC2A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F48983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9708AAE"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7EBC83F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120426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6DA013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Prednjim staklenim vratima sa bravom;</w:t>
                  </w:r>
                </w:p>
              </w:tc>
              <w:tc>
                <w:tcPr>
                  <w:tcW w:w="957" w:type="dxa"/>
                  <w:vMerge/>
                  <w:tcBorders>
                    <w:top w:val="nil"/>
                    <w:left w:val="single" w:sz="8" w:space="0" w:color="auto"/>
                    <w:bottom w:val="single" w:sz="8" w:space="0" w:color="000000"/>
                    <w:right w:val="single" w:sz="8" w:space="0" w:color="auto"/>
                  </w:tcBorders>
                  <w:vAlign w:val="center"/>
                  <w:hideMark/>
                </w:tcPr>
                <w:p w14:paraId="311CDEE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BA0036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4AE9AA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994E50F"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2D85190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61D863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5B1FA8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Ventilatorskom jedinicom kom.1;</w:t>
                  </w:r>
                </w:p>
              </w:tc>
              <w:tc>
                <w:tcPr>
                  <w:tcW w:w="957" w:type="dxa"/>
                  <w:vMerge/>
                  <w:tcBorders>
                    <w:top w:val="nil"/>
                    <w:left w:val="single" w:sz="8" w:space="0" w:color="auto"/>
                    <w:bottom w:val="single" w:sz="8" w:space="0" w:color="000000"/>
                    <w:right w:val="single" w:sz="8" w:space="0" w:color="auto"/>
                  </w:tcBorders>
                  <w:vAlign w:val="center"/>
                  <w:hideMark/>
                </w:tcPr>
                <w:p w14:paraId="67E559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4B3B76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D8F329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A90BAD3" w14:textId="77777777" w:rsidTr="00C4058E">
              <w:trPr>
                <w:trHeight w:val="1410"/>
              </w:trPr>
              <w:tc>
                <w:tcPr>
                  <w:tcW w:w="627" w:type="dxa"/>
                  <w:vMerge/>
                  <w:tcBorders>
                    <w:top w:val="nil"/>
                    <w:left w:val="single" w:sz="8" w:space="0" w:color="auto"/>
                    <w:bottom w:val="single" w:sz="8" w:space="0" w:color="000000"/>
                    <w:right w:val="single" w:sz="8" w:space="0" w:color="auto"/>
                  </w:tcBorders>
                  <w:vAlign w:val="center"/>
                  <w:hideMark/>
                </w:tcPr>
                <w:p w14:paraId="4024433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A3496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5E86A14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Napojna jedinica sa 7 utičnih mesta kom.1; Kabinet kompletno instaliran, priključen na el.energetski izvod i uzemljen na glavnu sabirnicu za izjednačavanje potencijala. Obračun po kom.</w:t>
                  </w:r>
                </w:p>
              </w:tc>
              <w:tc>
                <w:tcPr>
                  <w:tcW w:w="957" w:type="dxa"/>
                  <w:vMerge/>
                  <w:tcBorders>
                    <w:top w:val="nil"/>
                    <w:left w:val="single" w:sz="8" w:space="0" w:color="auto"/>
                    <w:bottom w:val="single" w:sz="8" w:space="0" w:color="000000"/>
                    <w:right w:val="single" w:sz="8" w:space="0" w:color="auto"/>
                  </w:tcBorders>
                  <w:vAlign w:val="center"/>
                  <w:hideMark/>
                </w:tcPr>
                <w:p w14:paraId="6DE50BF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709A66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842826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D956685" w14:textId="77777777" w:rsidTr="00C4058E">
              <w:trPr>
                <w:trHeight w:val="19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D5C069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48</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3E75DC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Grandstream GWN 7664 APs, ax</w:t>
                  </w:r>
                </w:p>
              </w:tc>
              <w:tc>
                <w:tcPr>
                  <w:tcW w:w="4862" w:type="dxa"/>
                  <w:tcBorders>
                    <w:top w:val="nil"/>
                    <w:left w:val="nil"/>
                    <w:bottom w:val="nil"/>
                    <w:right w:val="single" w:sz="8" w:space="0" w:color="auto"/>
                  </w:tcBorders>
                  <w:shd w:val="clear" w:color="auto" w:fill="auto"/>
                  <w:hideMark/>
                </w:tcPr>
                <w:p w14:paraId="4A8C4D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OAW- AP1221-RW OmniAccess Stellar AP1221. Dual radio 2x22 4x44 802.11a/b/g/n/ac MU- MIMO AP, integrated antenna, 1x GbE, 1x USB opt BL E), 1x 48V DC power interface, 1x Console. Unrestricted Regulatory Domain. MUST NOT be used for US, Japan or Israel.</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85958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C5D26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136</w:t>
                  </w:r>
                </w:p>
              </w:tc>
              <w:tc>
                <w:tcPr>
                  <w:tcW w:w="222" w:type="dxa"/>
                  <w:vAlign w:val="center"/>
                  <w:hideMark/>
                </w:tcPr>
                <w:p w14:paraId="5E249C8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4E61CAF" w14:textId="77777777" w:rsidTr="00C4058E">
              <w:trPr>
                <w:trHeight w:val="1130"/>
              </w:trPr>
              <w:tc>
                <w:tcPr>
                  <w:tcW w:w="627" w:type="dxa"/>
                  <w:vMerge/>
                  <w:tcBorders>
                    <w:top w:val="nil"/>
                    <w:left w:val="single" w:sz="8" w:space="0" w:color="auto"/>
                    <w:bottom w:val="single" w:sz="8" w:space="0" w:color="000000"/>
                    <w:right w:val="single" w:sz="8" w:space="0" w:color="auto"/>
                  </w:tcBorders>
                  <w:vAlign w:val="center"/>
                  <w:hideMark/>
                </w:tcPr>
                <w:p w14:paraId="278ACBB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2B7002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118EBB7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Grandstream GWN 7664, WiFi 6-te genercije, 3.55 Gbits 4:4x4 MIMO DL/UL OFDMA, domet 175m, 512+ klijenata, 1x2.5GE, 1xGE LAN port Obračun po kom.</w:t>
                  </w:r>
                </w:p>
              </w:tc>
              <w:tc>
                <w:tcPr>
                  <w:tcW w:w="957" w:type="dxa"/>
                  <w:vMerge/>
                  <w:tcBorders>
                    <w:top w:val="nil"/>
                    <w:left w:val="single" w:sz="8" w:space="0" w:color="auto"/>
                    <w:bottom w:val="single" w:sz="8" w:space="0" w:color="000000"/>
                    <w:right w:val="single" w:sz="8" w:space="0" w:color="auto"/>
                  </w:tcBorders>
                  <w:vAlign w:val="center"/>
                  <w:hideMark/>
                </w:tcPr>
                <w:p w14:paraId="2BBB1E3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4824D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5D3440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056BB28" w14:textId="77777777" w:rsidTr="00C4058E">
              <w:trPr>
                <w:trHeight w:val="19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AE7326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49</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2846DB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OUTDOOR Grandstream GWN 7664 LR APs, ax</w:t>
                  </w:r>
                </w:p>
              </w:tc>
              <w:tc>
                <w:tcPr>
                  <w:tcW w:w="4862" w:type="dxa"/>
                  <w:tcBorders>
                    <w:top w:val="nil"/>
                    <w:left w:val="nil"/>
                    <w:bottom w:val="nil"/>
                    <w:right w:val="single" w:sz="8" w:space="0" w:color="auto"/>
                  </w:tcBorders>
                  <w:shd w:val="clear" w:color="auto" w:fill="auto"/>
                  <w:hideMark/>
                </w:tcPr>
                <w:p w14:paraId="2D70A02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OAW- AP1221-RW OmniAccess Stellar AP1221. Dual radio 2x22 4x44 802.11a/b/g/n/ac MU- MIMO AP, integrated antenna, 1x GbE, 1x USB opt BL E), 1x 48V DC power interface, 1x Console. Unrestricted Regulatory Domain. MUST NOT be used for US, Japan or Israel.</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BBC56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906F0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w:t>
                  </w:r>
                </w:p>
              </w:tc>
              <w:tc>
                <w:tcPr>
                  <w:tcW w:w="222" w:type="dxa"/>
                  <w:vAlign w:val="center"/>
                  <w:hideMark/>
                </w:tcPr>
                <w:p w14:paraId="3A0080B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3221A98" w14:textId="77777777" w:rsidTr="00C4058E">
              <w:trPr>
                <w:trHeight w:val="1130"/>
              </w:trPr>
              <w:tc>
                <w:tcPr>
                  <w:tcW w:w="627" w:type="dxa"/>
                  <w:vMerge/>
                  <w:tcBorders>
                    <w:top w:val="nil"/>
                    <w:left w:val="single" w:sz="8" w:space="0" w:color="auto"/>
                    <w:bottom w:val="single" w:sz="8" w:space="0" w:color="000000"/>
                    <w:right w:val="single" w:sz="8" w:space="0" w:color="auto"/>
                  </w:tcBorders>
                  <w:vAlign w:val="center"/>
                  <w:hideMark/>
                </w:tcPr>
                <w:p w14:paraId="5A56BC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C932B8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44FA7CF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Grandstream GWN 7664,</w:t>
                  </w:r>
                  <w:r w:rsidR="00FA4B58">
                    <w:rPr>
                      <w:rFonts w:ascii="Arial Narrow" w:eastAsia="Times New Roman" w:hAnsi="Arial Narrow"/>
                      <w:color w:val="000000"/>
                    </w:rPr>
                    <w:t xml:space="preserve"> </w:t>
                  </w:r>
                  <w:r w:rsidRPr="0000349C">
                    <w:rPr>
                      <w:rFonts w:ascii="Arial Narrow" w:eastAsia="Times New Roman" w:hAnsi="Arial Narrow"/>
                      <w:color w:val="000000"/>
                    </w:rPr>
                    <w:t>LR WiFi 6-te genercije, 3.55 Gbits 4:4x4 MIMO DL/UL OFDMA, domet 175m, 512+ klijenata, 1x2.5GE, 1xGE LAN port Obračun po kom.</w:t>
                  </w:r>
                </w:p>
              </w:tc>
              <w:tc>
                <w:tcPr>
                  <w:tcW w:w="957" w:type="dxa"/>
                  <w:vMerge/>
                  <w:tcBorders>
                    <w:top w:val="nil"/>
                    <w:left w:val="single" w:sz="8" w:space="0" w:color="auto"/>
                    <w:bottom w:val="single" w:sz="8" w:space="0" w:color="000000"/>
                    <w:right w:val="single" w:sz="8" w:space="0" w:color="auto"/>
                  </w:tcBorders>
                  <w:vAlign w:val="center"/>
                  <w:hideMark/>
                </w:tcPr>
                <w:p w14:paraId="5899DBA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18CD5D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2F52F3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9B34ED9"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E62EE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25</w:t>
                  </w:r>
                  <w:r w:rsidR="00764282">
                    <w:rPr>
                      <w:rFonts w:ascii="Arial Narrow" w:eastAsia="Times New Roman" w:hAnsi="Arial Narrow" w:cs="Times New Roman"/>
                      <w:b/>
                      <w:bCs/>
                      <w:color w:val="000000"/>
                    </w:rPr>
                    <w:t>0</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4455D7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svica za access pointe.</w:t>
                  </w:r>
                </w:p>
              </w:tc>
              <w:tc>
                <w:tcPr>
                  <w:tcW w:w="4862" w:type="dxa"/>
                  <w:tcBorders>
                    <w:top w:val="nil"/>
                    <w:left w:val="nil"/>
                    <w:bottom w:val="nil"/>
                    <w:right w:val="single" w:sz="8" w:space="0" w:color="auto"/>
                  </w:tcBorders>
                  <w:shd w:val="clear" w:color="auto" w:fill="auto"/>
                  <w:hideMark/>
                </w:tcPr>
                <w:p w14:paraId="2C47C1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svica za access pointe OS6360-P24 GigE fixed chassis 24 RJ-45 PoE 10/100/1G BaseT, 2 fixed RJ45/SFP combo (1G), 2 fixed SFP+ (1G/10G) uplink/stacking port s. 1RU size, internal AC PSU (180W budget). Includes European Union power cord, guides, and 19" rack mount hardware.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D9573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7F4227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w:t>
                  </w:r>
                </w:p>
              </w:tc>
              <w:tc>
                <w:tcPr>
                  <w:tcW w:w="222" w:type="dxa"/>
                  <w:vAlign w:val="center"/>
                  <w:hideMark/>
                </w:tcPr>
                <w:p w14:paraId="7BDAF34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47C81EF" w14:textId="77777777" w:rsidTr="00C4058E">
              <w:trPr>
                <w:trHeight w:val="1120"/>
              </w:trPr>
              <w:tc>
                <w:tcPr>
                  <w:tcW w:w="627" w:type="dxa"/>
                  <w:vMerge/>
                  <w:tcBorders>
                    <w:top w:val="nil"/>
                    <w:left w:val="single" w:sz="8" w:space="0" w:color="auto"/>
                    <w:bottom w:val="single" w:sz="8" w:space="0" w:color="000000"/>
                    <w:right w:val="single" w:sz="8" w:space="0" w:color="auto"/>
                  </w:tcBorders>
                  <w:vAlign w:val="center"/>
                  <w:hideMark/>
                </w:tcPr>
                <w:p w14:paraId="0EE497E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2A42DD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F7E8DE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D-Link DGS-1520-28MP,</w:t>
                  </w:r>
                  <w:r w:rsidR="00FA4B58">
                    <w:rPr>
                      <w:rFonts w:ascii="Arial Narrow" w:eastAsia="Times New Roman" w:hAnsi="Arial Narrow"/>
                      <w:color w:val="000000"/>
                    </w:rPr>
                    <w:t xml:space="preserve"> </w:t>
                  </w:r>
                  <w:r w:rsidRPr="0000349C">
                    <w:rPr>
                      <w:rFonts w:ascii="Arial Narrow" w:eastAsia="Times New Roman" w:hAnsi="Arial Narrow"/>
                      <w:color w:val="000000"/>
                    </w:rPr>
                    <w:t>Layer 3 Stackable Smart Managed Switches,</w:t>
                  </w:r>
                  <w:r w:rsidR="00FA4B58">
                    <w:rPr>
                      <w:rFonts w:ascii="Arial Narrow" w:eastAsia="Times New Roman" w:hAnsi="Arial Narrow"/>
                      <w:color w:val="000000"/>
                    </w:rPr>
                    <w:t xml:space="preserve"> </w:t>
                  </w:r>
                  <w:r w:rsidRPr="0000349C">
                    <w:rPr>
                      <w:rFonts w:ascii="Arial Narrow" w:eastAsia="Times New Roman" w:hAnsi="Arial Narrow"/>
                      <w:color w:val="000000"/>
                    </w:rPr>
                    <w:t>with 10G ports for uplink or stacking, PoE budget 370 W.</w:t>
                  </w:r>
                </w:p>
              </w:tc>
              <w:tc>
                <w:tcPr>
                  <w:tcW w:w="957" w:type="dxa"/>
                  <w:vMerge/>
                  <w:tcBorders>
                    <w:top w:val="nil"/>
                    <w:left w:val="single" w:sz="8" w:space="0" w:color="auto"/>
                    <w:bottom w:val="single" w:sz="8" w:space="0" w:color="000000"/>
                    <w:right w:val="single" w:sz="8" w:space="0" w:color="auto"/>
                  </w:tcBorders>
                  <w:vAlign w:val="center"/>
                  <w:hideMark/>
                </w:tcPr>
                <w:p w14:paraId="5516D5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7FCD54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98F960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B1CB59A"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7791886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52B152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0D6B64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20 x 10/100/1000Base-T PoE</w:t>
                  </w:r>
                </w:p>
              </w:tc>
              <w:tc>
                <w:tcPr>
                  <w:tcW w:w="957" w:type="dxa"/>
                  <w:vMerge/>
                  <w:tcBorders>
                    <w:top w:val="nil"/>
                    <w:left w:val="single" w:sz="8" w:space="0" w:color="auto"/>
                    <w:bottom w:val="single" w:sz="8" w:space="0" w:color="000000"/>
                    <w:right w:val="single" w:sz="8" w:space="0" w:color="auto"/>
                  </w:tcBorders>
                  <w:vAlign w:val="center"/>
                  <w:hideMark/>
                </w:tcPr>
                <w:p w14:paraId="481AD3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841E0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2420DE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2213A97"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776FCED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75F6F5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33F370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4 x 2.5GBase-T PoE</w:t>
                  </w:r>
                </w:p>
              </w:tc>
              <w:tc>
                <w:tcPr>
                  <w:tcW w:w="957" w:type="dxa"/>
                  <w:vMerge/>
                  <w:tcBorders>
                    <w:top w:val="nil"/>
                    <w:left w:val="single" w:sz="8" w:space="0" w:color="auto"/>
                    <w:bottom w:val="single" w:sz="8" w:space="0" w:color="000000"/>
                    <w:right w:val="single" w:sz="8" w:space="0" w:color="auto"/>
                  </w:tcBorders>
                  <w:vAlign w:val="center"/>
                  <w:hideMark/>
                </w:tcPr>
                <w:p w14:paraId="6B2F840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8E9C5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B4ADD8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BCE782A"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2FD195B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6684A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A0B118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2 x 10GBase-T</w:t>
                  </w:r>
                </w:p>
              </w:tc>
              <w:tc>
                <w:tcPr>
                  <w:tcW w:w="957" w:type="dxa"/>
                  <w:vMerge/>
                  <w:tcBorders>
                    <w:top w:val="nil"/>
                    <w:left w:val="single" w:sz="8" w:space="0" w:color="auto"/>
                    <w:bottom w:val="single" w:sz="8" w:space="0" w:color="000000"/>
                    <w:right w:val="single" w:sz="8" w:space="0" w:color="auto"/>
                  </w:tcBorders>
                  <w:vAlign w:val="center"/>
                  <w:hideMark/>
                </w:tcPr>
                <w:p w14:paraId="55ABA3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4A8BE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8994A9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34F929B2"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7AE4B4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2F828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752790B6"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2 x 10G SFP+ Obračun po kom</w:t>
                  </w:r>
                </w:p>
              </w:tc>
              <w:tc>
                <w:tcPr>
                  <w:tcW w:w="957" w:type="dxa"/>
                  <w:vMerge/>
                  <w:tcBorders>
                    <w:top w:val="nil"/>
                    <w:left w:val="single" w:sz="8" w:space="0" w:color="auto"/>
                    <w:bottom w:val="single" w:sz="8" w:space="0" w:color="000000"/>
                    <w:right w:val="single" w:sz="8" w:space="0" w:color="auto"/>
                  </w:tcBorders>
                  <w:vAlign w:val="center"/>
                  <w:hideMark/>
                </w:tcPr>
                <w:p w14:paraId="09E78E7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1350C73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1CF66E7B"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5940802E"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55C1504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25</w:t>
                  </w:r>
                  <w:r w:rsidR="00764282">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743294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ugradnja i povezivanje kabla FTP Wall cat.</w:t>
                  </w:r>
                </w:p>
              </w:tc>
              <w:tc>
                <w:tcPr>
                  <w:tcW w:w="4862" w:type="dxa"/>
                  <w:tcBorders>
                    <w:top w:val="nil"/>
                    <w:left w:val="nil"/>
                    <w:bottom w:val="single" w:sz="8" w:space="0" w:color="auto"/>
                    <w:right w:val="single" w:sz="8" w:space="0" w:color="auto"/>
                  </w:tcBorders>
                  <w:shd w:val="clear" w:color="auto" w:fill="auto"/>
                  <w:hideMark/>
                </w:tcPr>
                <w:p w14:paraId="53770BD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ugradnja i povezivanje kabla FTP Wall cat.6 u PVC cijevi Ø 20mm. Montažu i povezivanje obaviti u skladu sa tehničkom dokumentacijom proizvodjaca.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190E63A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581256C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56000</w:t>
                  </w:r>
                </w:p>
              </w:tc>
              <w:tc>
                <w:tcPr>
                  <w:tcW w:w="222" w:type="dxa"/>
                  <w:vAlign w:val="center"/>
                  <w:hideMark/>
                </w:tcPr>
                <w:p w14:paraId="52992C2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89DCAE1" w14:textId="77777777" w:rsidTr="00C4058E">
              <w:trPr>
                <w:trHeight w:val="8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1A8249A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25</w:t>
                  </w:r>
                  <w:r w:rsidR="00764282">
                    <w:rPr>
                      <w:rFonts w:ascii="Arial Narrow" w:eastAsia="Times New Roman" w:hAnsi="Arial Narrow" w:cs="Times New Roman"/>
                      <w:b/>
                      <w:bCs/>
                      <w:color w:val="000000"/>
                    </w:rPr>
                    <w:t>2</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34FE5C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ugradnja i povezivanje kabla SM optickog kabla</w:t>
                  </w:r>
                </w:p>
              </w:tc>
              <w:tc>
                <w:tcPr>
                  <w:tcW w:w="4862" w:type="dxa"/>
                  <w:tcBorders>
                    <w:top w:val="nil"/>
                    <w:left w:val="nil"/>
                    <w:bottom w:val="nil"/>
                    <w:right w:val="single" w:sz="8" w:space="0" w:color="auto"/>
                  </w:tcBorders>
                  <w:shd w:val="clear" w:color="auto" w:fill="auto"/>
                  <w:hideMark/>
                </w:tcPr>
                <w:p w14:paraId="7B2DFA6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instalacionog halogen free kabla tipa  sa optičkim vlaknima 4xSM 9/125um.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EBFA5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F09D6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1200</w:t>
                  </w:r>
                </w:p>
              </w:tc>
              <w:tc>
                <w:tcPr>
                  <w:tcW w:w="222" w:type="dxa"/>
                  <w:vAlign w:val="center"/>
                  <w:hideMark/>
                </w:tcPr>
                <w:p w14:paraId="39D417B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B203472"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787CCA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674ED2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2EBBCDF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PRYSM/DRAKA UC Fib I/O LSHF 1.0kN 4SM2D Obračun po m'</w:t>
                  </w:r>
                </w:p>
              </w:tc>
              <w:tc>
                <w:tcPr>
                  <w:tcW w:w="957" w:type="dxa"/>
                  <w:vMerge/>
                  <w:tcBorders>
                    <w:top w:val="nil"/>
                    <w:left w:val="single" w:sz="8" w:space="0" w:color="auto"/>
                    <w:bottom w:val="single" w:sz="8" w:space="0" w:color="000000"/>
                    <w:right w:val="single" w:sz="8" w:space="0" w:color="auto"/>
                  </w:tcBorders>
                  <w:vAlign w:val="center"/>
                  <w:hideMark/>
                </w:tcPr>
                <w:p w14:paraId="75D91E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571F19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F4D7F7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5E3EE09"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1D89046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25</w:t>
                  </w:r>
                  <w:r w:rsidR="00764282">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2C7AE18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ugradnja i povezivanje paricnog kabla</w:t>
                  </w:r>
                </w:p>
              </w:tc>
              <w:tc>
                <w:tcPr>
                  <w:tcW w:w="4862" w:type="dxa"/>
                  <w:tcBorders>
                    <w:top w:val="nil"/>
                    <w:left w:val="nil"/>
                    <w:bottom w:val="single" w:sz="8" w:space="0" w:color="auto"/>
                    <w:right w:val="single" w:sz="8" w:space="0" w:color="auto"/>
                  </w:tcBorders>
                  <w:shd w:val="clear" w:color="auto" w:fill="auto"/>
                  <w:hideMark/>
                </w:tcPr>
                <w:p w14:paraId="012AA00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instalacionog TK kabla 50x2x0.4 mm2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5B4B12C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6A1C200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480</w:t>
                  </w:r>
                </w:p>
              </w:tc>
              <w:tc>
                <w:tcPr>
                  <w:tcW w:w="222" w:type="dxa"/>
                  <w:vAlign w:val="center"/>
                  <w:hideMark/>
                </w:tcPr>
                <w:p w14:paraId="540599A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1A69010"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42FB7B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25</w:t>
                  </w:r>
                  <w:r w:rsidR="00764282">
                    <w:rPr>
                      <w:rFonts w:ascii="Arial Narrow" w:eastAsia="Times New Roman" w:hAnsi="Arial Narrow" w:cs="Times New Roman"/>
                      <w:b/>
                      <w:bCs/>
                      <w:color w:val="000000"/>
                    </w:rPr>
                    <w:t>4</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75A7EFC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jednomodular ne telekomunika cione utičnice RJ45 cat.</w:t>
                  </w:r>
                </w:p>
              </w:tc>
              <w:tc>
                <w:tcPr>
                  <w:tcW w:w="4862" w:type="dxa"/>
                  <w:tcBorders>
                    <w:top w:val="nil"/>
                    <w:left w:val="nil"/>
                    <w:bottom w:val="nil"/>
                    <w:right w:val="single" w:sz="8" w:space="0" w:color="auto"/>
                  </w:tcBorders>
                  <w:shd w:val="clear" w:color="auto" w:fill="auto"/>
                  <w:hideMark/>
                </w:tcPr>
                <w:p w14:paraId="46A668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jednomodularne telekomunikacione utičnice RJ45 cat. 6 sl. tipu Legrand koja se ugrađuje u uzidnu modularnu doznu Legrand sa maskom na visini 2,3m od poda, odnosno u skladu sa utičnicama jake struje. Montažu i povezivanje obaviti u skladu sa tehničkom dokumentacijom proizvođača.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FB549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EA0FA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136</w:t>
                  </w:r>
                </w:p>
              </w:tc>
              <w:tc>
                <w:tcPr>
                  <w:tcW w:w="222" w:type="dxa"/>
                  <w:vAlign w:val="center"/>
                  <w:hideMark/>
                </w:tcPr>
                <w:p w14:paraId="1A678D5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91F454E"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DF16B8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1B749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F9242B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Bticino Classia RW4279C6S</w:t>
                  </w:r>
                </w:p>
              </w:tc>
              <w:tc>
                <w:tcPr>
                  <w:tcW w:w="957" w:type="dxa"/>
                  <w:vMerge/>
                  <w:tcBorders>
                    <w:top w:val="nil"/>
                    <w:left w:val="single" w:sz="8" w:space="0" w:color="auto"/>
                    <w:bottom w:val="single" w:sz="8" w:space="0" w:color="000000"/>
                    <w:right w:val="single" w:sz="8" w:space="0" w:color="auto"/>
                  </w:tcBorders>
                  <w:vAlign w:val="center"/>
                  <w:hideMark/>
                </w:tcPr>
                <w:p w14:paraId="4915803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8E4270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3BB079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EA051B3"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3FB2C18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7B79CE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6A0A441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xml:space="preserve">  Obračun po kom</w:t>
                  </w:r>
                </w:p>
              </w:tc>
              <w:tc>
                <w:tcPr>
                  <w:tcW w:w="957" w:type="dxa"/>
                  <w:vMerge/>
                  <w:tcBorders>
                    <w:top w:val="nil"/>
                    <w:left w:val="single" w:sz="8" w:space="0" w:color="auto"/>
                    <w:bottom w:val="single" w:sz="8" w:space="0" w:color="000000"/>
                    <w:right w:val="single" w:sz="8" w:space="0" w:color="auto"/>
                  </w:tcBorders>
                  <w:vAlign w:val="center"/>
                  <w:hideMark/>
                </w:tcPr>
                <w:p w14:paraId="26E33D3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6AF269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867512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5BF0B15" w14:textId="77777777" w:rsidTr="00C4058E">
              <w:trPr>
                <w:trHeight w:val="112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176B43C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25</w:t>
                  </w:r>
                  <w:r w:rsidR="00764282">
                    <w:rPr>
                      <w:rFonts w:ascii="Arial Narrow" w:eastAsia="Times New Roman" w:hAnsi="Arial Narrow" w:cs="Times New Roman"/>
                      <w:b/>
                      <w:bCs/>
                      <w:color w:val="000000"/>
                    </w:rPr>
                    <w:t>5</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91303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24- portnog patch panela sa modulima cat.</w:t>
                  </w:r>
                </w:p>
              </w:tc>
              <w:tc>
                <w:tcPr>
                  <w:tcW w:w="4862" w:type="dxa"/>
                  <w:tcBorders>
                    <w:top w:val="nil"/>
                    <w:left w:val="nil"/>
                    <w:bottom w:val="nil"/>
                    <w:right w:val="single" w:sz="8" w:space="0" w:color="auto"/>
                  </w:tcBorders>
                  <w:shd w:val="clear" w:color="auto" w:fill="auto"/>
                  <w:hideMark/>
                </w:tcPr>
                <w:p w14:paraId="396DBAC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24-portnog patch panela sa modulima cat.6, namijenjen ranžiranju FTP kablova u RACK ormaru, u kompletu sa nosačem kablova.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A4221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BBA69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48</w:t>
                  </w:r>
                </w:p>
              </w:tc>
              <w:tc>
                <w:tcPr>
                  <w:tcW w:w="222" w:type="dxa"/>
                  <w:vAlign w:val="center"/>
                  <w:hideMark/>
                </w:tcPr>
                <w:p w14:paraId="49F3B6F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EE9B177"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2D18E6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F607BE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237D0F6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Premium Line patch panel, 24 x RJ45, organajzer kablova Obračun po kom</w:t>
                  </w:r>
                </w:p>
              </w:tc>
              <w:tc>
                <w:tcPr>
                  <w:tcW w:w="957" w:type="dxa"/>
                  <w:vMerge/>
                  <w:tcBorders>
                    <w:top w:val="nil"/>
                    <w:left w:val="single" w:sz="8" w:space="0" w:color="auto"/>
                    <w:bottom w:val="single" w:sz="8" w:space="0" w:color="000000"/>
                    <w:right w:val="single" w:sz="8" w:space="0" w:color="auto"/>
                  </w:tcBorders>
                  <w:vAlign w:val="center"/>
                  <w:hideMark/>
                </w:tcPr>
                <w:p w14:paraId="0FC594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9D62CC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881997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F7A849C"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2649FB6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25</w:t>
                  </w:r>
                  <w:r w:rsidR="00764282">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7F3E315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ugradnja </w:t>
                  </w:r>
                </w:p>
              </w:tc>
              <w:tc>
                <w:tcPr>
                  <w:tcW w:w="4862" w:type="dxa"/>
                  <w:tcBorders>
                    <w:top w:val="nil"/>
                    <w:left w:val="nil"/>
                    <w:bottom w:val="single" w:sz="8" w:space="0" w:color="auto"/>
                    <w:right w:val="single" w:sz="8" w:space="0" w:color="auto"/>
                  </w:tcBorders>
                  <w:shd w:val="clear" w:color="auto" w:fill="auto"/>
                  <w:hideMark/>
                </w:tcPr>
                <w:p w14:paraId="0FF907F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D-Link DGS-3130-30TS/SI, 30-Port L3 Stack SW, 24x1Gbit, 2x10G, 4x10G SFP+ slots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5FB4662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6BEC51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24</w:t>
                  </w:r>
                </w:p>
              </w:tc>
              <w:tc>
                <w:tcPr>
                  <w:tcW w:w="222" w:type="dxa"/>
                  <w:vAlign w:val="center"/>
                  <w:hideMark/>
                </w:tcPr>
                <w:p w14:paraId="7F9B2F8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398FE4D"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1A3E549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57</w:t>
                  </w:r>
                </w:p>
              </w:tc>
              <w:tc>
                <w:tcPr>
                  <w:tcW w:w="1881" w:type="dxa"/>
                  <w:tcBorders>
                    <w:top w:val="nil"/>
                    <w:left w:val="nil"/>
                    <w:bottom w:val="single" w:sz="8" w:space="0" w:color="auto"/>
                    <w:right w:val="single" w:sz="8" w:space="0" w:color="auto"/>
                  </w:tcBorders>
                  <w:shd w:val="clear" w:color="auto" w:fill="auto"/>
                  <w:hideMark/>
                </w:tcPr>
                <w:p w14:paraId="643F67A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PVC cijevi.</w:t>
                  </w:r>
                </w:p>
              </w:tc>
              <w:tc>
                <w:tcPr>
                  <w:tcW w:w="4862" w:type="dxa"/>
                  <w:tcBorders>
                    <w:top w:val="nil"/>
                    <w:left w:val="nil"/>
                    <w:bottom w:val="single" w:sz="8" w:space="0" w:color="auto"/>
                    <w:right w:val="single" w:sz="8" w:space="0" w:color="auto"/>
                  </w:tcBorders>
                  <w:shd w:val="clear" w:color="auto" w:fill="auto"/>
                  <w:hideMark/>
                </w:tcPr>
                <w:p w14:paraId="6F77C90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PVC cijevi, Ø 20mm.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61690D0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1626AC6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40000</w:t>
                  </w:r>
                </w:p>
              </w:tc>
              <w:tc>
                <w:tcPr>
                  <w:tcW w:w="222" w:type="dxa"/>
                  <w:vAlign w:val="center"/>
                  <w:hideMark/>
                </w:tcPr>
                <w:p w14:paraId="64AFB3F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4713424"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5F60A0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58</w:t>
                  </w:r>
                </w:p>
              </w:tc>
              <w:tc>
                <w:tcPr>
                  <w:tcW w:w="1881" w:type="dxa"/>
                  <w:tcBorders>
                    <w:top w:val="nil"/>
                    <w:left w:val="nil"/>
                    <w:bottom w:val="single" w:sz="8" w:space="0" w:color="auto"/>
                    <w:right w:val="single" w:sz="8" w:space="0" w:color="auto"/>
                  </w:tcBorders>
                  <w:shd w:val="clear" w:color="auto" w:fill="auto"/>
                  <w:hideMark/>
                </w:tcPr>
                <w:p w14:paraId="18F8126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Ostali nepredviđeni troškovi.</w:t>
                  </w:r>
                </w:p>
              </w:tc>
              <w:tc>
                <w:tcPr>
                  <w:tcW w:w="4862" w:type="dxa"/>
                  <w:tcBorders>
                    <w:top w:val="nil"/>
                    <w:left w:val="nil"/>
                    <w:bottom w:val="single" w:sz="8" w:space="0" w:color="auto"/>
                    <w:right w:val="single" w:sz="8" w:space="0" w:color="auto"/>
                  </w:tcBorders>
                  <w:shd w:val="clear" w:color="auto" w:fill="auto"/>
                  <w:hideMark/>
                </w:tcPr>
                <w:p w14:paraId="7FE6BCD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Ostali nepredviđeni troškovi, završno ispitivanje DATA scenerom i puštanje instalacije u rad. Obračun po paušal</w:t>
                  </w:r>
                </w:p>
              </w:tc>
              <w:tc>
                <w:tcPr>
                  <w:tcW w:w="957" w:type="dxa"/>
                  <w:tcBorders>
                    <w:top w:val="nil"/>
                    <w:left w:val="nil"/>
                    <w:bottom w:val="single" w:sz="8" w:space="0" w:color="auto"/>
                    <w:right w:val="single" w:sz="8" w:space="0" w:color="auto"/>
                  </w:tcBorders>
                  <w:shd w:val="clear" w:color="auto" w:fill="auto"/>
                  <w:noWrap/>
                  <w:vAlign w:val="center"/>
                  <w:hideMark/>
                </w:tcPr>
                <w:p w14:paraId="51E7E35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paušal</w:t>
                  </w:r>
                </w:p>
              </w:tc>
              <w:tc>
                <w:tcPr>
                  <w:tcW w:w="1019" w:type="dxa"/>
                  <w:tcBorders>
                    <w:top w:val="nil"/>
                    <w:left w:val="nil"/>
                    <w:bottom w:val="single" w:sz="8" w:space="0" w:color="auto"/>
                    <w:right w:val="single" w:sz="8" w:space="0" w:color="auto"/>
                  </w:tcBorders>
                  <w:shd w:val="clear" w:color="auto" w:fill="auto"/>
                  <w:noWrap/>
                  <w:vAlign w:val="center"/>
                  <w:hideMark/>
                </w:tcPr>
                <w:p w14:paraId="4808787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08021F2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96B87DE"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15EA2C4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3B1B2E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INSTALACIJA DOJAVE POŽARA</w:t>
                  </w:r>
                </w:p>
              </w:tc>
              <w:tc>
                <w:tcPr>
                  <w:tcW w:w="957" w:type="dxa"/>
                  <w:tcBorders>
                    <w:top w:val="nil"/>
                    <w:left w:val="nil"/>
                    <w:bottom w:val="single" w:sz="8" w:space="0" w:color="auto"/>
                    <w:right w:val="single" w:sz="8" w:space="0" w:color="auto"/>
                  </w:tcBorders>
                  <w:shd w:val="clear" w:color="auto" w:fill="auto"/>
                  <w:noWrap/>
                  <w:vAlign w:val="center"/>
                  <w:hideMark/>
                </w:tcPr>
                <w:p w14:paraId="63282AB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16FBAB8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4FF086A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075BBF9" w14:textId="77777777" w:rsidTr="00C4058E">
              <w:trPr>
                <w:trHeight w:val="19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0D4834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59</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612FF1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Adresabilna mikroprocesor ski kontrolisana protivpožarna centrala, modularna struktura kapaciteta do 2 </w:t>
                  </w:r>
                  <w:r w:rsidRPr="0000349C">
                    <w:rPr>
                      <w:rFonts w:ascii="Arial Narrow" w:eastAsia="Times New Roman" w:hAnsi="Arial Narrow" w:cs="Times New Roman"/>
                      <w:color w:val="000000"/>
                    </w:rPr>
                    <w:lastRenderedPageBreak/>
                    <w:t>petlje.SCHRACK B10</w:t>
                  </w:r>
                </w:p>
              </w:tc>
              <w:tc>
                <w:tcPr>
                  <w:tcW w:w="4862" w:type="dxa"/>
                  <w:tcBorders>
                    <w:top w:val="nil"/>
                    <w:left w:val="nil"/>
                    <w:bottom w:val="nil"/>
                    <w:right w:val="single" w:sz="8" w:space="0" w:color="auto"/>
                  </w:tcBorders>
                  <w:shd w:val="clear" w:color="auto" w:fill="auto"/>
                  <w:hideMark/>
                </w:tcPr>
                <w:p w14:paraId="41D036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lastRenderedPageBreak/>
                    <w:t>Adresabilna mikroprocesorski kontrolisana protivpožarna centrala, modularna struktura kapaciteta do 2 petlji. Interkonekcija do 32 centrale, OPC server, različite verzije jezika korisničkog menija uključujući SRB, puna kompatibilnost sa PA sistemom. Slično tipu: SCHRACK X2B10</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D8C0D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6B23F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2A50952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132FA1D" w14:textId="77777777" w:rsidTr="00C4058E">
              <w:trPr>
                <w:trHeight w:val="2487"/>
              </w:trPr>
              <w:tc>
                <w:tcPr>
                  <w:tcW w:w="627" w:type="dxa"/>
                  <w:vMerge/>
                  <w:tcBorders>
                    <w:top w:val="nil"/>
                    <w:left w:val="single" w:sz="8" w:space="0" w:color="auto"/>
                    <w:bottom w:val="single" w:sz="8" w:space="0" w:color="000000"/>
                    <w:right w:val="single" w:sz="8" w:space="0" w:color="auto"/>
                  </w:tcBorders>
                  <w:vAlign w:val="center"/>
                  <w:hideMark/>
                </w:tcPr>
                <w:p w14:paraId="6FB9270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D1A52C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65E5F75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Centrala sadrži dva modula petlje za povezivanje do 254 LSN elementa u petlju, jedan relejni izlazni modul sa 2 LV relea, jedan modul za kontrolu i monitorisanje signalnih uređaja. Maksimalna dužina petlje od 1500m. Centrala je opremljena jednim modulom za nadzor i punjenje baterija za normalan rad 72h u mirnom režimu i 30 min u alarmnom stanju.  Dodatna mogućnost povezivanja na računarsku mrežu. Centrale rade u redudantnom režimu prema EN54 standardu. Obračun po kom.</w:t>
                  </w:r>
                </w:p>
              </w:tc>
              <w:tc>
                <w:tcPr>
                  <w:tcW w:w="957" w:type="dxa"/>
                  <w:vMerge/>
                  <w:tcBorders>
                    <w:top w:val="nil"/>
                    <w:left w:val="single" w:sz="8" w:space="0" w:color="auto"/>
                    <w:bottom w:val="single" w:sz="8" w:space="0" w:color="000000"/>
                    <w:right w:val="single" w:sz="8" w:space="0" w:color="auto"/>
                  </w:tcBorders>
                  <w:vAlign w:val="center"/>
                  <w:hideMark/>
                </w:tcPr>
                <w:p w14:paraId="424F22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0F8889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99C033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463D772" w14:textId="77777777" w:rsidTr="00C4058E">
              <w:trPr>
                <w:trHeight w:val="112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5BB214C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26</w:t>
                  </w:r>
                  <w:r w:rsidR="00764282">
                    <w:rPr>
                      <w:rFonts w:ascii="Arial Narrow" w:eastAsia="Times New Roman" w:hAnsi="Arial Narrow" w:cs="Times New Roman"/>
                      <w:b/>
                      <w:bCs/>
                      <w:color w:val="000000"/>
                    </w:rPr>
                    <w:t>0</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59D42C39"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instalacija automatskog telefonskog automata sa 2 ulaza za dojavu</w:t>
                  </w:r>
                </w:p>
              </w:tc>
              <w:tc>
                <w:tcPr>
                  <w:tcW w:w="4862" w:type="dxa"/>
                  <w:tcBorders>
                    <w:top w:val="nil"/>
                    <w:left w:val="nil"/>
                    <w:bottom w:val="nil"/>
                    <w:right w:val="single" w:sz="8" w:space="0" w:color="auto"/>
                  </w:tcBorders>
                  <w:shd w:val="clear" w:color="auto" w:fill="auto"/>
                  <w:hideMark/>
                </w:tcPr>
                <w:p w14:paraId="3BB1724E"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Isporuka, montaža i povezivanje na kablovsku instalaciju automatskog telefonskog automata sa 2 ulaza za dojavu do max 4 telefonska broja (CTS-30) za montažu na zid.</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7AEDE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04BEE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451BBE6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6B6F3C8"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154D17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9891A8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2BCB63A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Fidra Pvox Obračun po kom.</w:t>
                  </w:r>
                </w:p>
              </w:tc>
              <w:tc>
                <w:tcPr>
                  <w:tcW w:w="957" w:type="dxa"/>
                  <w:vMerge/>
                  <w:tcBorders>
                    <w:top w:val="nil"/>
                    <w:left w:val="single" w:sz="8" w:space="0" w:color="auto"/>
                    <w:bottom w:val="single" w:sz="8" w:space="0" w:color="000000"/>
                    <w:right w:val="single" w:sz="8" w:space="0" w:color="auto"/>
                  </w:tcBorders>
                  <w:vAlign w:val="center"/>
                  <w:hideMark/>
                </w:tcPr>
                <w:p w14:paraId="34BB5A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28DE5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8B22EB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CD52CE7" w14:textId="77777777" w:rsidTr="00C4058E">
              <w:trPr>
                <w:trHeight w:val="5050"/>
              </w:trPr>
              <w:tc>
                <w:tcPr>
                  <w:tcW w:w="627" w:type="dxa"/>
                  <w:tcBorders>
                    <w:top w:val="nil"/>
                    <w:left w:val="single" w:sz="8" w:space="0" w:color="auto"/>
                    <w:bottom w:val="single" w:sz="8" w:space="0" w:color="auto"/>
                    <w:right w:val="single" w:sz="8" w:space="0" w:color="auto"/>
                  </w:tcBorders>
                  <w:shd w:val="clear" w:color="auto" w:fill="auto"/>
                  <w:noWrap/>
                  <w:hideMark/>
                </w:tcPr>
                <w:p w14:paraId="03B2F63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26</w:t>
                  </w:r>
                  <w:r w:rsidR="00764282">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039C0BB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Automatski adresabilni optički detektor.SCHRACK MTD 533</w:t>
                  </w:r>
                </w:p>
              </w:tc>
              <w:tc>
                <w:tcPr>
                  <w:tcW w:w="4862" w:type="dxa"/>
                  <w:tcBorders>
                    <w:top w:val="nil"/>
                    <w:left w:val="nil"/>
                    <w:bottom w:val="single" w:sz="8" w:space="0" w:color="auto"/>
                    <w:right w:val="single" w:sz="8" w:space="0" w:color="auto"/>
                  </w:tcBorders>
                  <w:shd w:val="clear" w:color="auto" w:fill="auto"/>
                  <w:hideMark/>
                </w:tcPr>
                <w:p w14:paraId="147A821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577F81">
                    <w:rPr>
                      <w:rFonts w:ascii="Arial Narrow" w:eastAsia="Times New Roman" w:hAnsi="Arial Narrow" w:cs="Times New Roman"/>
                      <w:color w:val="000000"/>
                      <w:lang w:val="de-DE"/>
                    </w:rPr>
                    <w:t xml:space="preserve">Automatski adresabilni optički detektor. Optički senzor koristi metodu raštrkane svetlosti. LED emituje svetlo u komoru za merenje, gde se svetlost apsorbuje u lavirint strukturi. U slučaju požara, dim ulazi u komoru za merenje i čestice dima raspršuju svetlost LED. Intenzitet svetlosti koja udara u foto diodu se pretvara u proporcionalni električni signal. Slično tipu: SCHRACK, MTD 533.  Dual-optička verzije koristi dva optička senzora sa različitim talasnim dužinama. </w:t>
                  </w:r>
                  <w:r w:rsidRPr="0000349C">
                    <w:rPr>
                      <w:rFonts w:ascii="Arial Narrow" w:eastAsia="Times New Roman" w:hAnsi="Arial Narrow" w:cs="Times New Roman"/>
                      <w:color w:val="000000"/>
                    </w:rPr>
                    <w:t xml:space="preserve">"Dual-Ray tehnologija" radi s infracrvenim i plavom LED tako da i najlakši dim se otkrije brzo i pouzdano (TF1 i TF9 otkrivanje). </w:t>
                  </w:r>
                  <w:r w:rsidRPr="00577F81">
                    <w:rPr>
                      <w:rFonts w:ascii="Arial Narrow" w:eastAsia="Times New Roman" w:hAnsi="Arial Narrow" w:cs="Times New Roman"/>
                      <w:color w:val="000000"/>
                      <w:lang w:val="de-DE"/>
                    </w:rPr>
                    <w:t xml:space="preserve">IP40, Maks. potrošnja struje &lt; 0,55 mA. Dimenzije Ø 120 x 63.5 mm. radna temperatura -20 ° C do 65 ° C, optički deo u skladu sa EN54-7 (programabilan).  </w:t>
                  </w:r>
                  <w:r w:rsidRPr="0000349C">
                    <w:rPr>
                      <w:rFonts w:ascii="Arial Narrow" w:eastAsia="Times New Roman" w:hAnsi="Arial Narrow" w:cs="Times New Roman"/>
                      <w:color w:val="000000"/>
                    </w:rPr>
                    <w:t>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3ADD639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A41F99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96</w:t>
                  </w:r>
                </w:p>
              </w:tc>
              <w:tc>
                <w:tcPr>
                  <w:tcW w:w="222" w:type="dxa"/>
                  <w:vAlign w:val="center"/>
                  <w:hideMark/>
                </w:tcPr>
                <w:p w14:paraId="3010BAA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4E62A81"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69284F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26</w:t>
                  </w:r>
                  <w:r w:rsidR="00764282">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4A6D2A8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Standardno podnožje detektora za nadzidnu montažu i uzidnu montažu.</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SCHRACK USB 501</w:t>
                  </w:r>
                </w:p>
              </w:tc>
              <w:tc>
                <w:tcPr>
                  <w:tcW w:w="4862" w:type="dxa"/>
                  <w:tcBorders>
                    <w:top w:val="nil"/>
                    <w:left w:val="nil"/>
                    <w:bottom w:val="single" w:sz="8" w:space="0" w:color="auto"/>
                    <w:right w:val="single" w:sz="8" w:space="0" w:color="auto"/>
                  </w:tcBorders>
                  <w:shd w:val="clear" w:color="auto" w:fill="auto"/>
                  <w:hideMark/>
                </w:tcPr>
                <w:p w14:paraId="5904FBC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Standardno podnožje detektora za nadzidnu montažu i uzidnu montažu. Slično tipu: SCHRACK MTD 533, USB-501-2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2F3B8B0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1A51A34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96</w:t>
                  </w:r>
                </w:p>
              </w:tc>
              <w:tc>
                <w:tcPr>
                  <w:tcW w:w="222" w:type="dxa"/>
                  <w:vAlign w:val="center"/>
                  <w:hideMark/>
                </w:tcPr>
                <w:p w14:paraId="48F1877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6C34C07" w14:textId="77777777" w:rsidTr="00C4058E">
              <w:trPr>
                <w:trHeight w:val="168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CF98E0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26</w:t>
                  </w:r>
                  <w:r w:rsidR="00764282">
                    <w:rPr>
                      <w:rFonts w:ascii="Arial Narrow" w:eastAsia="Times New Roman" w:hAnsi="Arial Narrow" w:cs="Times New Roman"/>
                      <w:b/>
                      <w:bCs/>
                      <w:color w:val="000000"/>
                    </w:rPr>
                    <w:t>3</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4CC968A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Identifikaciona ploča za detektor.</w:t>
                  </w:r>
                </w:p>
              </w:tc>
              <w:tc>
                <w:tcPr>
                  <w:tcW w:w="4862" w:type="dxa"/>
                  <w:tcBorders>
                    <w:top w:val="nil"/>
                    <w:left w:val="nil"/>
                    <w:bottom w:val="nil"/>
                    <w:right w:val="single" w:sz="8" w:space="0" w:color="auto"/>
                  </w:tcBorders>
                  <w:shd w:val="clear" w:color="auto" w:fill="auto"/>
                  <w:hideMark/>
                </w:tcPr>
                <w:p w14:paraId="65C0693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Identifikaciona ploča za detektor, izrađena od ABS plastike (Novodur, boje slično RAL 9010) i 1,8 mm debljine, je pričvršćena između baze detektora i plafona. Ovo je dizajnirano za visinu ugradnje do 4 m i konfigurisano za samoljepljive etikete dimenzija do (65x34) mm.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90622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134F5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96</w:t>
                  </w:r>
                </w:p>
              </w:tc>
              <w:tc>
                <w:tcPr>
                  <w:tcW w:w="222" w:type="dxa"/>
                  <w:vAlign w:val="center"/>
                  <w:hideMark/>
                </w:tcPr>
                <w:p w14:paraId="6ED75AC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B818B5C"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1D4895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49E9A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538D29D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SCHRACK USB 400 Obračun po kom</w:t>
                  </w:r>
                </w:p>
              </w:tc>
              <w:tc>
                <w:tcPr>
                  <w:tcW w:w="957" w:type="dxa"/>
                  <w:vMerge/>
                  <w:tcBorders>
                    <w:top w:val="nil"/>
                    <w:left w:val="single" w:sz="8" w:space="0" w:color="auto"/>
                    <w:bottom w:val="single" w:sz="8" w:space="0" w:color="000000"/>
                    <w:right w:val="single" w:sz="8" w:space="0" w:color="auto"/>
                  </w:tcBorders>
                  <w:vAlign w:val="center"/>
                  <w:hideMark/>
                </w:tcPr>
                <w:p w14:paraId="698A8B6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3138D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01B89C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9C8CDB4" w14:textId="77777777" w:rsidTr="00C4058E">
              <w:trPr>
                <w:trHeight w:val="22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13CC20C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26</w:t>
                  </w:r>
                  <w:r w:rsidR="00764282">
                    <w:rPr>
                      <w:rFonts w:ascii="Arial Narrow" w:eastAsia="Times New Roman" w:hAnsi="Arial Narrow" w:cs="Times New Roman"/>
                      <w:b/>
                      <w:bCs/>
                      <w:color w:val="000000"/>
                    </w:rPr>
                    <w:t>4</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911B8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Adresabilni ručni javljač požara za unutrašnju montažu.SCHRACK MCP 545</w:t>
                  </w:r>
                </w:p>
              </w:tc>
              <w:tc>
                <w:tcPr>
                  <w:tcW w:w="4862" w:type="dxa"/>
                  <w:tcBorders>
                    <w:top w:val="nil"/>
                    <w:left w:val="nil"/>
                    <w:bottom w:val="nil"/>
                    <w:right w:val="single" w:sz="8" w:space="0" w:color="auto"/>
                  </w:tcBorders>
                  <w:shd w:val="clear" w:color="auto" w:fill="auto"/>
                  <w:hideMark/>
                </w:tcPr>
                <w:p w14:paraId="57E3A4A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Adresabilni ručni javljač požara za unutrašnju montažu, u kompletu sa podnožjem; LED indikator alarma; mehanički sistem za blokadu mehanizma za zaključavanje posle aktiviranja; automatsko resetovanje mehanizma za zaključavanje kada su vrata zatvorena; integrisani izolatori za zadržavanje potpune funkcionalnosti</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30FAD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14690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48</w:t>
                  </w:r>
                </w:p>
              </w:tc>
              <w:tc>
                <w:tcPr>
                  <w:tcW w:w="222" w:type="dxa"/>
                  <w:vAlign w:val="center"/>
                  <w:hideMark/>
                </w:tcPr>
                <w:p w14:paraId="3F0DA6E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A90957C" w14:textId="77777777" w:rsidTr="00C4058E">
              <w:trPr>
                <w:trHeight w:val="1120"/>
              </w:trPr>
              <w:tc>
                <w:tcPr>
                  <w:tcW w:w="627" w:type="dxa"/>
                  <w:vMerge/>
                  <w:tcBorders>
                    <w:top w:val="nil"/>
                    <w:left w:val="single" w:sz="8" w:space="0" w:color="auto"/>
                    <w:bottom w:val="single" w:sz="8" w:space="0" w:color="000000"/>
                    <w:right w:val="single" w:sz="8" w:space="0" w:color="auto"/>
                  </w:tcBorders>
                  <w:vAlign w:val="center"/>
                  <w:hideMark/>
                </w:tcPr>
                <w:p w14:paraId="7788277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D5DE49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617DDF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svih elemenata u LSN petlji u slučaju prekida žice i kratkog spoja. Kategorija zaštite IP 52, potrošnja struje 0,4 mA, crveni RAL 3001, temp. rang -10 °C do 55 °C.</w:t>
                  </w:r>
                </w:p>
              </w:tc>
              <w:tc>
                <w:tcPr>
                  <w:tcW w:w="957" w:type="dxa"/>
                  <w:vMerge/>
                  <w:tcBorders>
                    <w:top w:val="nil"/>
                    <w:left w:val="single" w:sz="8" w:space="0" w:color="auto"/>
                    <w:bottom w:val="single" w:sz="8" w:space="0" w:color="000000"/>
                    <w:right w:val="single" w:sz="8" w:space="0" w:color="auto"/>
                  </w:tcBorders>
                  <w:vAlign w:val="center"/>
                  <w:hideMark/>
                </w:tcPr>
                <w:p w14:paraId="6CAADD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1EF9F9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0C9D8D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5B699290"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07C386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31239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1D233C8E"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Dimenzije(VxŠxD) 135 x 135 x 39 mm. Slično tipu: SCHRACK MCP545 R. Obračun po kom</w:t>
                  </w:r>
                </w:p>
              </w:tc>
              <w:tc>
                <w:tcPr>
                  <w:tcW w:w="957" w:type="dxa"/>
                  <w:vMerge/>
                  <w:tcBorders>
                    <w:top w:val="nil"/>
                    <w:left w:val="single" w:sz="8" w:space="0" w:color="auto"/>
                    <w:bottom w:val="single" w:sz="8" w:space="0" w:color="000000"/>
                    <w:right w:val="single" w:sz="8" w:space="0" w:color="auto"/>
                  </w:tcBorders>
                  <w:vAlign w:val="center"/>
                  <w:hideMark/>
                </w:tcPr>
                <w:p w14:paraId="6BD6DA3E"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2C7F616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2DC78C99"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7FB465EF" w14:textId="77777777" w:rsidTr="00C4058E">
              <w:trPr>
                <w:trHeight w:val="112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7C28750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26</w:t>
                  </w:r>
                  <w:r w:rsidR="00764282">
                    <w:rPr>
                      <w:rFonts w:ascii="Arial Narrow" w:eastAsia="Times New Roman" w:hAnsi="Arial Narrow" w:cs="Times New Roman"/>
                      <w:b/>
                      <w:bCs/>
                      <w:color w:val="000000"/>
                    </w:rPr>
                    <w:t>5</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371D874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montaža adresabilne alarmne sirene.SCHRACK BX SOL</w:t>
                  </w:r>
                </w:p>
              </w:tc>
              <w:tc>
                <w:tcPr>
                  <w:tcW w:w="4862" w:type="dxa"/>
                  <w:tcBorders>
                    <w:top w:val="nil"/>
                    <w:left w:val="nil"/>
                    <w:bottom w:val="nil"/>
                    <w:right w:val="single" w:sz="8" w:space="0" w:color="auto"/>
                  </w:tcBorders>
                  <w:shd w:val="clear" w:color="auto" w:fill="auto"/>
                  <w:hideMark/>
                </w:tcPr>
                <w:p w14:paraId="02DB4F1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montaža adresabilne alarmne sirene, za unutrašnju montažu, tipa SCHRACK BX SOL ili ekvivalent. U skladu sa EN 54-3 i EN 54-17 normama.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75E3D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B2C20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48</w:t>
                  </w:r>
                </w:p>
              </w:tc>
              <w:tc>
                <w:tcPr>
                  <w:tcW w:w="222" w:type="dxa"/>
                  <w:vAlign w:val="center"/>
                  <w:hideMark/>
                </w:tcPr>
                <w:p w14:paraId="37CAF20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03034BC7" w14:textId="77777777" w:rsidTr="00C4058E">
              <w:trPr>
                <w:trHeight w:val="840"/>
              </w:trPr>
              <w:tc>
                <w:tcPr>
                  <w:tcW w:w="627" w:type="dxa"/>
                  <w:vMerge/>
                  <w:tcBorders>
                    <w:top w:val="nil"/>
                    <w:left w:val="single" w:sz="8" w:space="0" w:color="auto"/>
                    <w:bottom w:val="single" w:sz="8" w:space="0" w:color="000000"/>
                    <w:right w:val="single" w:sz="8" w:space="0" w:color="auto"/>
                  </w:tcBorders>
                  <w:vAlign w:val="center"/>
                  <w:hideMark/>
                </w:tcPr>
                <w:p w14:paraId="46B78F2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AFB21B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F49F1F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00349C">
                    <w:rPr>
                      <w:rFonts w:ascii="Arial Narrow" w:eastAsia="Times New Roman" w:hAnsi="Arial Narrow"/>
                      <w:color w:val="000000"/>
                    </w:rPr>
                    <w:t xml:space="preserve">Nivo zvuka do 100 dB (A). Može se izabrati 11različitih varijanti tona. </w:t>
                  </w:r>
                  <w:r w:rsidRPr="00577F81">
                    <w:rPr>
                      <w:rFonts w:ascii="Arial Narrow" w:eastAsia="Times New Roman" w:hAnsi="Arial Narrow"/>
                      <w:color w:val="000000"/>
                      <w:lang w:val="de-DE"/>
                    </w:rPr>
                    <w:t>U sirenu je ugrađen izolator linije od kratkog spoja i prekida.</w:t>
                  </w:r>
                </w:p>
              </w:tc>
              <w:tc>
                <w:tcPr>
                  <w:tcW w:w="957" w:type="dxa"/>
                  <w:vMerge/>
                  <w:tcBorders>
                    <w:top w:val="nil"/>
                    <w:left w:val="single" w:sz="8" w:space="0" w:color="auto"/>
                    <w:bottom w:val="single" w:sz="8" w:space="0" w:color="000000"/>
                    <w:right w:val="single" w:sz="8" w:space="0" w:color="auto"/>
                  </w:tcBorders>
                  <w:vAlign w:val="center"/>
                  <w:hideMark/>
                </w:tcPr>
                <w:p w14:paraId="32D4E50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2C62216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4BA7E4DA"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577F81" w14:paraId="243BF90A"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307EB6D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p>
              </w:tc>
              <w:tc>
                <w:tcPr>
                  <w:tcW w:w="1881" w:type="dxa"/>
                  <w:vMerge/>
                  <w:tcBorders>
                    <w:top w:val="nil"/>
                    <w:left w:val="single" w:sz="8" w:space="0" w:color="auto"/>
                    <w:bottom w:val="single" w:sz="8" w:space="0" w:color="000000"/>
                    <w:right w:val="single" w:sz="8" w:space="0" w:color="auto"/>
                  </w:tcBorders>
                  <w:vAlign w:val="center"/>
                  <w:hideMark/>
                </w:tcPr>
                <w:p w14:paraId="0838E34D"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4862" w:type="dxa"/>
                  <w:tcBorders>
                    <w:top w:val="nil"/>
                    <w:left w:val="nil"/>
                    <w:bottom w:val="single" w:sz="8" w:space="0" w:color="auto"/>
                    <w:right w:val="single" w:sz="8" w:space="0" w:color="auto"/>
                  </w:tcBorders>
                  <w:shd w:val="clear" w:color="auto" w:fill="auto"/>
                  <w:hideMark/>
                </w:tcPr>
                <w:p w14:paraId="0974A3E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 xml:space="preserve"> SCHRACK BX SOL Obračun po kom</w:t>
                  </w:r>
                </w:p>
              </w:tc>
              <w:tc>
                <w:tcPr>
                  <w:tcW w:w="957" w:type="dxa"/>
                  <w:vMerge/>
                  <w:tcBorders>
                    <w:top w:val="nil"/>
                    <w:left w:val="single" w:sz="8" w:space="0" w:color="auto"/>
                    <w:bottom w:val="single" w:sz="8" w:space="0" w:color="000000"/>
                    <w:right w:val="single" w:sz="8" w:space="0" w:color="auto"/>
                  </w:tcBorders>
                  <w:vAlign w:val="center"/>
                  <w:hideMark/>
                </w:tcPr>
                <w:p w14:paraId="5AC02E07"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19B2B85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78565D08"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504F5BCD"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BCDB5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26</w:t>
                  </w:r>
                  <w:r w:rsidR="00764282">
                    <w:rPr>
                      <w:rFonts w:ascii="Arial Narrow" w:eastAsia="Times New Roman" w:hAnsi="Arial Narrow" w:cs="Times New Roman"/>
                      <w:b/>
                      <w:bCs/>
                      <w:color w:val="000000"/>
                    </w:rPr>
                    <w:t>6</w:t>
                  </w:r>
                </w:p>
              </w:tc>
              <w:tc>
                <w:tcPr>
                  <w:tcW w:w="1881" w:type="dxa"/>
                  <w:tcBorders>
                    <w:top w:val="nil"/>
                    <w:left w:val="nil"/>
                    <w:bottom w:val="nil"/>
                    <w:right w:val="single" w:sz="8" w:space="0" w:color="auto"/>
                  </w:tcBorders>
                  <w:shd w:val="clear" w:color="auto" w:fill="auto"/>
                  <w:hideMark/>
                </w:tcPr>
                <w:p w14:paraId="0DB0F51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provodnika PP</w:t>
                  </w:r>
                </w:p>
              </w:tc>
              <w:tc>
                <w:tcPr>
                  <w:tcW w:w="4862" w:type="dxa"/>
                  <w:vMerge w:val="restart"/>
                  <w:tcBorders>
                    <w:top w:val="nil"/>
                    <w:left w:val="single" w:sz="8" w:space="0" w:color="auto"/>
                    <w:bottom w:val="single" w:sz="8" w:space="0" w:color="000000"/>
                    <w:right w:val="single" w:sz="8" w:space="0" w:color="auto"/>
                  </w:tcBorders>
                  <w:shd w:val="clear" w:color="auto" w:fill="auto"/>
                  <w:hideMark/>
                </w:tcPr>
                <w:p w14:paraId="58B7039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provodnika PP 3x1,5mm2 za povezivanje PP pulta na izvor napona 220V. Obračun po 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1287D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F1E28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w:t>
                  </w:r>
                </w:p>
              </w:tc>
              <w:tc>
                <w:tcPr>
                  <w:tcW w:w="222" w:type="dxa"/>
                  <w:vAlign w:val="center"/>
                  <w:hideMark/>
                </w:tcPr>
                <w:p w14:paraId="178B267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3DE1407"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0F81A6A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tcBorders>
                    <w:top w:val="nil"/>
                    <w:left w:val="nil"/>
                    <w:bottom w:val="single" w:sz="8" w:space="0" w:color="auto"/>
                    <w:right w:val="single" w:sz="8" w:space="0" w:color="auto"/>
                  </w:tcBorders>
                  <w:shd w:val="clear" w:color="auto" w:fill="auto"/>
                  <w:hideMark/>
                </w:tcPr>
                <w:p w14:paraId="7BE2628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3x1,5mm2.</w:t>
                  </w:r>
                </w:p>
              </w:tc>
              <w:tc>
                <w:tcPr>
                  <w:tcW w:w="4862" w:type="dxa"/>
                  <w:vMerge/>
                  <w:tcBorders>
                    <w:top w:val="nil"/>
                    <w:left w:val="single" w:sz="8" w:space="0" w:color="auto"/>
                    <w:bottom w:val="single" w:sz="8" w:space="0" w:color="000000"/>
                    <w:right w:val="single" w:sz="8" w:space="0" w:color="auto"/>
                  </w:tcBorders>
                  <w:vAlign w:val="center"/>
                  <w:hideMark/>
                </w:tcPr>
                <w:p w14:paraId="36EBA2E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08D6209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9ABEC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3919A6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384925B"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69B30E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67</w:t>
                  </w:r>
                </w:p>
              </w:tc>
              <w:tc>
                <w:tcPr>
                  <w:tcW w:w="1881" w:type="dxa"/>
                  <w:tcBorders>
                    <w:top w:val="nil"/>
                    <w:left w:val="nil"/>
                    <w:bottom w:val="single" w:sz="8" w:space="0" w:color="auto"/>
                    <w:right w:val="single" w:sz="8" w:space="0" w:color="auto"/>
                  </w:tcBorders>
                  <w:shd w:val="clear" w:color="auto" w:fill="auto"/>
                  <w:hideMark/>
                </w:tcPr>
                <w:p w14:paraId="1540736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u PVC cijevi Ø 20mm, halogen free kabla JH(St)H 2x2x0,8mm2</w:t>
                  </w:r>
                </w:p>
              </w:tc>
              <w:tc>
                <w:tcPr>
                  <w:tcW w:w="4862" w:type="dxa"/>
                  <w:tcBorders>
                    <w:top w:val="nil"/>
                    <w:left w:val="nil"/>
                    <w:bottom w:val="single" w:sz="8" w:space="0" w:color="auto"/>
                    <w:right w:val="single" w:sz="8" w:space="0" w:color="auto"/>
                  </w:tcBorders>
                  <w:shd w:val="clear" w:color="auto" w:fill="auto"/>
                  <w:hideMark/>
                </w:tcPr>
                <w:p w14:paraId="64974E7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u PVC cijevi Ø 20mm, halogen free kabla JH(St)H 2x2x0,8mm2 ili sličan, za povezivanje predviđenih elemenata sa PP centralom.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1BAB141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0D2E617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4000</w:t>
                  </w:r>
                </w:p>
              </w:tc>
              <w:tc>
                <w:tcPr>
                  <w:tcW w:w="222" w:type="dxa"/>
                  <w:vAlign w:val="center"/>
                  <w:hideMark/>
                </w:tcPr>
                <w:p w14:paraId="475CF08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3A26E53"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1FEF9E0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68</w:t>
                  </w:r>
                </w:p>
              </w:tc>
              <w:tc>
                <w:tcPr>
                  <w:tcW w:w="1881" w:type="dxa"/>
                  <w:tcBorders>
                    <w:top w:val="nil"/>
                    <w:left w:val="nil"/>
                    <w:bottom w:val="single" w:sz="8" w:space="0" w:color="auto"/>
                    <w:right w:val="single" w:sz="8" w:space="0" w:color="auto"/>
                  </w:tcBorders>
                  <w:shd w:val="clear" w:color="auto" w:fill="auto"/>
                  <w:hideMark/>
                </w:tcPr>
                <w:p w14:paraId="468F2F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halogen free PVC cijevi.</w:t>
                  </w:r>
                </w:p>
              </w:tc>
              <w:tc>
                <w:tcPr>
                  <w:tcW w:w="4862" w:type="dxa"/>
                  <w:tcBorders>
                    <w:top w:val="nil"/>
                    <w:left w:val="nil"/>
                    <w:bottom w:val="single" w:sz="8" w:space="0" w:color="auto"/>
                    <w:right w:val="single" w:sz="8" w:space="0" w:color="auto"/>
                  </w:tcBorders>
                  <w:shd w:val="clear" w:color="auto" w:fill="auto"/>
                  <w:hideMark/>
                </w:tcPr>
                <w:p w14:paraId="7E1515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halogen free PVC cijevi Ø 20mm.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09ED5CC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720BEF9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2000</w:t>
                  </w:r>
                </w:p>
              </w:tc>
              <w:tc>
                <w:tcPr>
                  <w:tcW w:w="222" w:type="dxa"/>
                  <w:vAlign w:val="center"/>
                  <w:hideMark/>
                </w:tcPr>
                <w:p w14:paraId="4EF261E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181EB9A"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496F41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69</w:t>
                  </w:r>
                </w:p>
              </w:tc>
              <w:tc>
                <w:tcPr>
                  <w:tcW w:w="1881" w:type="dxa"/>
                  <w:tcBorders>
                    <w:top w:val="nil"/>
                    <w:left w:val="nil"/>
                    <w:bottom w:val="single" w:sz="8" w:space="0" w:color="auto"/>
                    <w:right w:val="single" w:sz="8" w:space="0" w:color="auto"/>
                  </w:tcBorders>
                  <w:shd w:val="clear" w:color="auto" w:fill="auto"/>
                  <w:hideMark/>
                </w:tcPr>
                <w:p w14:paraId="4C38E1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Ostali nepredviđeni troškovi.</w:t>
                  </w:r>
                </w:p>
              </w:tc>
              <w:tc>
                <w:tcPr>
                  <w:tcW w:w="4862" w:type="dxa"/>
                  <w:tcBorders>
                    <w:top w:val="nil"/>
                    <w:left w:val="nil"/>
                    <w:bottom w:val="single" w:sz="8" w:space="0" w:color="auto"/>
                    <w:right w:val="single" w:sz="8" w:space="0" w:color="auto"/>
                  </w:tcBorders>
                  <w:shd w:val="clear" w:color="auto" w:fill="auto"/>
                  <w:hideMark/>
                </w:tcPr>
                <w:p w14:paraId="3D41D4C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Ostali nepredviđeni troškovi, završno ispitivanje, izdavanje atesta, obuka korisnika i puštanje instalacije u rad. Obračun po paušal</w:t>
                  </w:r>
                </w:p>
              </w:tc>
              <w:tc>
                <w:tcPr>
                  <w:tcW w:w="957" w:type="dxa"/>
                  <w:tcBorders>
                    <w:top w:val="nil"/>
                    <w:left w:val="nil"/>
                    <w:bottom w:val="single" w:sz="8" w:space="0" w:color="auto"/>
                    <w:right w:val="single" w:sz="8" w:space="0" w:color="auto"/>
                  </w:tcBorders>
                  <w:shd w:val="clear" w:color="auto" w:fill="auto"/>
                  <w:noWrap/>
                  <w:vAlign w:val="center"/>
                  <w:hideMark/>
                </w:tcPr>
                <w:p w14:paraId="218D203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paušal</w:t>
                  </w:r>
                </w:p>
              </w:tc>
              <w:tc>
                <w:tcPr>
                  <w:tcW w:w="1019" w:type="dxa"/>
                  <w:tcBorders>
                    <w:top w:val="nil"/>
                    <w:left w:val="nil"/>
                    <w:bottom w:val="single" w:sz="8" w:space="0" w:color="auto"/>
                    <w:right w:val="single" w:sz="8" w:space="0" w:color="auto"/>
                  </w:tcBorders>
                  <w:shd w:val="clear" w:color="auto" w:fill="auto"/>
                  <w:noWrap/>
                  <w:vAlign w:val="center"/>
                  <w:hideMark/>
                </w:tcPr>
                <w:p w14:paraId="3E1A188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0A2CBE0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86E43DC"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03858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CA6F89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SISTEM IP VIDEO NADZORA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9BA28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B60D0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781F6B8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0E470E2"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692E32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6743" w:type="dxa"/>
                  <w:gridSpan w:val="2"/>
                  <w:vMerge/>
                  <w:tcBorders>
                    <w:top w:val="single" w:sz="8" w:space="0" w:color="auto"/>
                    <w:left w:val="single" w:sz="8" w:space="0" w:color="auto"/>
                    <w:bottom w:val="single" w:sz="8" w:space="0" w:color="000000"/>
                    <w:right w:val="single" w:sz="8" w:space="0" w:color="000000"/>
                  </w:tcBorders>
                  <w:vAlign w:val="center"/>
                  <w:hideMark/>
                </w:tcPr>
                <w:p w14:paraId="2C6580E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957" w:type="dxa"/>
                  <w:vMerge/>
                  <w:tcBorders>
                    <w:top w:val="nil"/>
                    <w:left w:val="single" w:sz="8" w:space="0" w:color="auto"/>
                    <w:bottom w:val="single" w:sz="8" w:space="0" w:color="000000"/>
                    <w:right w:val="single" w:sz="8" w:space="0" w:color="auto"/>
                  </w:tcBorders>
                  <w:vAlign w:val="center"/>
                  <w:hideMark/>
                </w:tcPr>
                <w:p w14:paraId="4D0FC6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12FFAF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tcBorders>
                    <w:top w:val="nil"/>
                    <w:left w:val="nil"/>
                    <w:bottom w:val="nil"/>
                    <w:right w:val="nil"/>
                  </w:tcBorders>
                  <w:shd w:val="clear" w:color="auto" w:fill="auto"/>
                  <w:noWrap/>
                  <w:vAlign w:val="bottom"/>
                  <w:hideMark/>
                </w:tcPr>
                <w:p w14:paraId="58BC751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p>
              </w:tc>
            </w:tr>
            <w:tr w:rsidR="00BA1AD4" w:rsidRPr="0000349C" w14:paraId="77973F3E" w14:textId="77777777" w:rsidTr="00C4058E">
              <w:trPr>
                <w:trHeight w:val="112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66CB682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27</w:t>
                  </w:r>
                  <w:r w:rsidR="00764282">
                    <w:rPr>
                      <w:rFonts w:ascii="Arial Narrow" w:eastAsia="Times New Roman" w:hAnsi="Arial Narrow" w:cs="Times New Roman"/>
                      <w:b/>
                      <w:bCs/>
                      <w:color w:val="000000"/>
                    </w:rPr>
                    <w:t>0</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467F9D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4 MP ONVIF Vodootporna DOME kamera.</w:t>
                  </w:r>
                </w:p>
              </w:tc>
              <w:tc>
                <w:tcPr>
                  <w:tcW w:w="4862" w:type="dxa"/>
                  <w:tcBorders>
                    <w:top w:val="nil"/>
                    <w:left w:val="nil"/>
                    <w:bottom w:val="nil"/>
                    <w:right w:val="single" w:sz="8" w:space="0" w:color="auto"/>
                  </w:tcBorders>
                  <w:shd w:val="clear" w:color="auto" w:fill="auto"/>
                  <w:hideMark/>
                </w:tcPr>
                <w:p w14:paraId="43E853C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4 MP ONVIF Vodootporna DOME kamera; Senzor 1/3" progressive scan CMOS; Rezolucija: 2560×1440@20fps; 2304 x 1296,</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E27BE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B8A79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62</w:t>
                  </w:r>
                </w:p>
              </w:tc>
              <w:tc>
                <w:tcPr>
                  <w:tcW w:w="222" w:type="dxa"/>
                  <w:vAlign w:val="center"/>
                  <w:hideMark/>
                </w:tcPr>
                <w:p w14:paraId="1800F3D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86EE078" w14:textId="77777777" w:rsidTr="00C4058E">
              <w:trPr>
                <w:trHeight w:val="1120"/>
              </w:trPr>
              <w:tc>
                <w:tcPr>
                  <w:tcW w:w="627" w:type="dxa"/>
                  <w:vMerge/>
                  <w:tcBorders>
                    <w:top w:val="nil"/>
                    <w:left w:val="single" w:sz="8" w:space="0" w:color="auto"/>
                    <w:bottom w:val="single" w:sz="8" w:space="0" w:color="000000"/>
                    <w:right w:val="single" w:sz="8" w:space="0" w:color="auto"/>
                  </w:tcBorders>
                  <w:vAlign w:val="center"/>
                  <w:hideMark/>
                </w:tcPr>
                <w:p w14:paraId="006219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E8A2C7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5D872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1920x1080@25fps; ICR (Prava Dan/Noć funkcija); Integrisan motorizovani varifokalni objektiv 2.8~12mm@F1.6; Osetljivost 0.01lux@F1.2, 0.018 lux @(F1.6, AGC</w:t>
                  </w:r>
                </w:p>
              </w:tc>
              <w:tc>
                <w:tcPr>
                  <w:tcW w:w="957" w:type="dxa"/>
                  <w:vMerge/>
                  <w:tcBorders>
                    <w:top w:val="nil"/>
                    <w:left w:val="single" w:sz="8" w:space="0" w:color="auto"/>
                    <w:bottom w:val="single" w:sz="8" w:space="0" w:color="000000"/>
                    <w:right w:val="single" w:sz="8" w:space="0" w:color="auto"/>
                  </w:tcBorders>
                  <w:vAlign w:val="center"/>
                  <w:hideMark/>
                </w:tcPr>
                <w:p w14:paraId="7BB332F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4B797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23C254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F1B143A" w14:textId="77777777" w:rsidTr="00C4058E">
              <w:trPr>
                <w:trHeight w:val="1960"/>
              </w:trPr>
              <w:tc>
                <w:tcPr>
                  <w:tcW w:w="627" w:type="dxa"/>
                  <w:vMerge/>
                  <w:tcBorders>
                    <w:top w:val="nil"/>
                    <w:left w:val="single" w:sz="8" w:space="0" w:color="auto"/>
                    <w:bottom w:val="single" w:sz="8" w:space="0" w:color="000000"/>
                    <w:right w:val="single" w:sz="8" w:space="0" w:color="auto"/>
                  </w:tcBorders>
                  <w:vAlign w:val="center"/>
                  <w:hideMark/>
                </w:tcPr>
                <w:p w14:paraId="60A646F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5FD56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2F53E7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ON), 0 IR on; Kompresija: H.265+/H.264+/H.264/MJPEG; Regulacija protoka kroz mrežu; Dual-Stream; 120dB WDR; Funkcije: 3D DNR, BLC; Ugrađena IR rasveta dometa do 30m; Slot za SD/SDHC/SDXC karticu (do 128 GB); IP67; Napajanje 12Vdc/PoE.</w:t>
                  </w:r>
                </w:p>
              </w:tc>
              <w:tc>
                <w:tcPr>
                  <w:tcW w:w="957" w:type="dxa"/>
                  <w:vMerge/>
                  <w:tcBorders>
                    <w:top w:val="nil"/>
                    <w:left w:val="single" w:sz="8" w:space="0" w:color="auto"/>
                    <w:bottom w:val="single" w:sz="8" w:space="0" w:color="000000"/>
                    <w:right w:val="single" w:sz="8" w:space="0" w:color="auto"/>
                  </w:tcBorders>
                  <w:vAlign w:val="center"/>
                  <w:hideMark/>
                </w:tcPr>
                <w:p w14:paraId="55694E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3EA73A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46418E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B8F5B30"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2CE3E08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D2913E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6BEE3B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HikVision, DS-2CD1743G0-IZ Obračun po kom.</w:t>
                  </w:r>
                </w:p>
              </w:tc>
              <w:tc>
                <w:tcPr>
                  <w:tcW w:w="957" w:type="dxa"/>
                  <w:vMerge/>
                  <w:tcBorders>
                    <w:top w:val="nil"/>
                    <w:left w:val="single" w:sz="8" w:space="0" w:color="auto"/>
                    <w:bottom w:val="single" w:sz="8" w:space="0" w:color="000000"/>
                    <w:right w:val="single" w:sz="8" w:space="0" w:color="auto"/>
                  </w:tcBorders>
                  <w:vAlign w:val="center"/>
                  <w:hideMark/>
                </w:tcPr>
                <w:p w14:paraId="2D5EEDC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DD5AD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975E99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8B59E09" w14:textId="77777777" w:rsidTr="00C4058E">
              <w:trPr>
                <w:trHeight w:val="168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05AA1AB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27</w:t>
                  </w:r>
                  <w:r w:rsidR="00764282">
                    <w:rPr>
                      <w:rFonts w:ascii="Arial Narrow" w:eastAsia="Times New Roman" w:hAnsi="Arial Narrow" w:cs="Times New Roman"/>
                      <w:b/>
                      <w:bCs/>
                      <w:color w:val="000000"/>
                    </w:rPr>
                    <w:t>1</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69D026B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4 MPIX ONVIF Vandalootporna Bullet kamera.</w:t>
                  </w:r>
                </w:p>
              </w:tc>
              <w:tc>
                <w:tcPr>
                  <w:tcW w:w="4862" w:type="dxa"/>
                  <w:tcBorders>
                    <w:top w:val="nil"/>
                    <w:left w:val="nil"/>
                    <w:bottom w:val="nil"/>
                    <w:right w:val="single" w:sz="8" w:space="0" w:color="auto"/>
                  </w:tcBorders>
                  <w:shd w:val="clear" w:color="auto" w:fill="auto"/>
                  <w:hideMark/>
                </w:tcPr>
                <w:p w14:paraId="716914F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4 MPIX ONVIF Vandalootporna Bullet kamera, Senzor slike 1/3" Progressive Scan CMOS; Rezolucija i brzina slike 2560×1440@20fps; 2304x1296,1920x1080@25fps;</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Kompresija H.265+/H.265/ H.264+/H.264/MJPEG,ICR</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56183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EB600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20</w:t>
                  </w:r>
                </w:p>
              </w:tc>
              <w:tc>
                <w:tcPr>
                  <w:tcW w:w="222" w:type="dxa"/>
                  <w:vAlign w:val="center"/>
                  <w:hideMark/>
                </w:tcPr>
                <w:p w14:paraId="1CCFBDE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74EE27E" w14:textId="77777777" w:rsidTr="00C4058E">
              <w:trPr>
                <w:trHeight w:val="2800"/>
              </w:trPr>
              <w:tc>
                <w:tcPr>
                  <w:tcW w:w="627" w:type="dxa"/>
                  <w:vMerge/>
                  <w:tcBorders>
                    <w:top w:val="nil"/>
                    <w:left w:val="single" w:sz="8" w:space="0" w:color="auto"/>
                    <w:bottom w:val="single" w:sz="8" w:space="0" w:color="000000"/>
                    <w:right w:val="single" w:sz="8" w:space="0" w:color="auto"/>
                  </w:tcBorders>
                  <w:vAlign w:val="center"/>
                  <w:hideMark/>
                </w:tcPr>
                <w:p w14:paraId="1A7CABE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BDC186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5A0426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(Prava Dan/Noć funkcija),Integrisan varifokalni motorizovani objektiv 2.8-12mm, Ugrađena EXIR rasveta dometa do 30 metara; Prava WDR funkcija: 120 dB, Osetljivost kamere 0.01 lux @(F1.2, AGC ON), 0.018lux@F1.6, 0 lux sa IR; Dual stream, Funkcije: 3D DNR, BLC, ROI; Ugrađen slot za SD/SDHC/SDXC karticu (do 128 Gb); Nivo zaštite IP67; Zaštita od udara grama; Napajanje DC12V&amp;PoE; Podrška za HIK-Connect servis</w:t>
                  </w:r>
                </w:p>
              </w:tc>
              <w:tc>
                <w:tcPr>
                  <w:tcW w:w="957" w:type="dxa"/>
                  <w:vMerge/>
                  <w:tcBorders>
                    <w:top w:val="nil"/>
                    <w:left w:val="single" w:sz="8" w:space="0" w:color="auto"/>
                    <w:bottom w:val="single" w:sz="8" w:space="0" w:color="000000"/>
                    <w:right w:val="single" w:sz="8" w:space="0" w:color="auto"/>
                  </w:tcBorders>
                  <w:vAlign w:val="center"/>
                  <w:hideMark/>
                </w:tcPr>
                <w:p w14:paraId="7020BC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2DABC2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C71DD9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B847C0D"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7853C0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0009E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72D4E16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HikVision, DS-2CD1643G0-IZ Obračun po kom.</w:t>
                  </w:r>
                </w:p>
              </w:tc>
              <w:tc>
                <w:tcPr>
                  <w:tcW w:w="957" w:type="dxa"/>
                  <w:vMerge/>
                  <w:tcBorders>
                    <w:top w:val="nil"/>
                    <w:left w:val="single" w:sz="8" w:space="0" w:color="auto"/>
                    <w:bottom w:val="single" w:sz="8" w:space="0" w:color="000000"/>
                    <w:right w:val="single" w:sz="8" w:space="0" w:color="auto"/>
                  </w:tcBorders>
                  <w:vAlign w:val="center"/>
                  <w:hideMark/>
                </w:tcPr>
                <w:p w14:paraId="6BD875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A2743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F5503E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223CE4D" w14:textId="77777777" w:rsidTr="00C4058E">
              <w:trPr>
                <w:trHeight w:val="420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49800B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27</w:t>
                  </w:r>
                  <w:r w:rsidR="00764282">
                    <w:rPr>
                      <w:rFonts w:ascii="Arial Narrow" w:eastAsia="Times New Roman" w:hAnsi="Arial Narrow" w:cs="Times New Roman"/>
                      <w:b/>
                      <w:bCs/>
                      <w:color w:val="000000"/>
                    </w:rPr>
                    <w:t>2</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766098B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32 kanalni NVR, Maksimalna rezolucija snimanja po kanalu je 12 MP; Snimanje do 32 IP kamere.</w:t>
                  </w:r>
                </w:p>
              </w:tc>
              <w:tc>
                <w:tcPr>
                  <w:tcW w:w="4862" w:type="dxa"/>
                  <w:tcBorders>
                    <w:top w:val="nil"/>
                    <w:left w:val="nil"/>
                    <w:bottom w:val="nil"/>
                    <w:right w:val="single" w:sz="8" w:space="0" w:color="auto"/>
                  </w:tcBorders>
                  <w:shd w:val="clear" w:color="auto" w:fill="auto"/>
                  <w:hideMark/>
                </w:tcPr>
                <w:p w14:paraId="72D07B3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32 kanalni NVR, Maksimalna rezolucija snimanja po kanalu je 12 MP; Snimanje do 32 IP kamere; Kompresija H.265+/H.265/ H.264+/ H.264/ MPEG4; Dual-Stream; Ulazni/Izlazni saobraćaj = 256/256 Mbps; 3 USB porta; Mesto za do 4 SATA HDD (Svaki do 8 TB); HDMI video izlaz u rezoluciji do 4K (3840x2160), VGA video izlaz do Full HD rezolucije; 16 alarmnih ulaza/4 izlaza; 1 audio ulaz/ 1 izlaza; 2x Gbit LAN; RS-232, RS-485; Rackmount 1.5U, 19"; Besplatan CMS software u kompletu, nadzor putem mobilnog telefona (ANDROID, iOS), Prijavljivanje uređaja na besplatan HIK Cloud P2P, bez HDD</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134D2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830A0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7C25D33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15D17A0"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42AE2F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F5484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586FC4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HikVision, DS-7732NI-I4 Obračun po kom.</w:t>
                  </w:r>
                </w:p>
              </w:tc>
              <w:tc>
                <w:tcPr>
                  <w:tcW w:w="957" w:type="dxa"/>
                  <w:vMerge/>
                  <w:tcBorders>
                    <w:top w:val="nil"/>
                    <w:left w:val="single" w:sz="8" w:space="0" w:color="auto"/>
                    <w:bottom w:val="single" w:sz="8" w:space="0" w:color="000000"/>
                    <w:right w:val="single" w:sz="8" w:space="0" w:color="auto"/>
                  </w:tcBorders>
                  <w:vAlign w:val="center"/>
                  <w:hideMark/>
                </w:tcPr>
                <w:p w14:paraId="52DA5FD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E9CBB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DC31DD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6525174"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B6030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27</w:t>
                  </w:r>
                  <w:r w:rsidR="00764282">
                    <w:rPr>
                      <w:rFonts w:ascii="Arial Narrow" w:eastAsia="Times New Roman" w:hAnsi="Arial Narrow" w:cs="Times New Roman"/>
                      <w:b/>
                      <w:bCs/>
                      <w:color w:val="000000"/>
                    </w:rPr>
                    <w:t>3</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43008D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24-portnog patch panela.</w:t>
                  </w:r>
                </w:p>
              </w:tc>
              <w:tc>
                <w:tcPr>
                  <w:tcW w:w="4862" w:type="dxa"/>
                  <w:tcBorders>
                    <w:top w:val="nil"/>
                    <w:left w:val="nil"/>
                    <w:bottom w:val="nil"/>
                    <w:right w:val="single" w:sz="8" w:space="0" w:color="auto"/>
                  </w:tcBorders>
                  <w:shd w:val="clear" w:color="auto" w:fill="auto"/>
                  <w:hideMark/>
                </w:tcPr>
                <w:p w14:paraId="61CF0D9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24-portnog patch</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4A627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B0DAB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72C40DC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866C1D9"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7F0BC33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14C89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70474EA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panela, namijenjen ranžiranju SFTP</w:t>
                  </w:r>
                </w:p>
              </w:tc>
              <w:tc>
                <w:tcPr>
                  <w:tcW w:w="957" w:type="dxa"/>
                  <w:vMerge/>
                  <w:tcBorders>
                    <w:top w:val="nil"/>
                    <w:left w:val="single" w:sz="8" w:space="0" w:color="auto"/>
                    <w:bottom w:val="single" w:sz="8" w:space="0" w:color="000000"/>
                    <w:right w:val="single" w:sz="8" w:space="0" w:color="auto"/>
                  </w:tcBorders>
                  <w:vAlign w:val="center"/>
                  <w:hideMark/>
                </w:tcPr>
                <w:p w14:paraId="7AA2477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E9CBF4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E63DEC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55FCF73"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927933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E46DEA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FD7647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kablova sa kamera, koji se smješta u RACK</w:t>
                  </w:r>
                </w:p>
              </w:tc>
              <w:tc>
                <w:tcPr>
                  <w:tcW w:w="957" w:type="dxa"/>
                  <w:vMerge/>
                  <w:tcBorders>
                    <w:top w:val="nil"/>
                    <w:left w:val="single" w:sz="8" w:space="0" w:color="auto"/>
                    <w:bottom w:val="single" w:sz="8" w:space="0" w:color="000000"/>
                    <w:right w:val="single" w:sz="8" w:space="0" w:color="auto"/>
                  </w:tcBorders>
                  <w:vAlign w:val="center"/>
                  <w:hideMark/>
                </w:tcPr>
                <w:p w14:paraId="2535CF8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C66F43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4B2AB3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B656EFF"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07A6408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00635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592D8AB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ormaru. Premium Line patch panel, 24 x RJ45 Obračun po kom.</w:t>
                  </w:r>
                </w:p>
              </w:tc>
              <w:tc>
                <w:tcPr>
                  <w:tcW w:w="957" w:type="dxa"/>
                  <w:vMerge/>
                  <w:tcBorders>
                    <w:top w:val="nil"/>
                    <w:left w:val="single" w:sz="8" w:space="0" w:color="auto"/>
                    <w:bottom w:val="single" w:sz="8" w:space="0" w:color="000000"/>
                    <w:right w:val="single" w:sz="8" w:space="0" w:color="auto"/>
                  </w:tcBorders>
                  <w:vAlign w:val="center"/>
                  <w:hideMark/>
                </w:tcPr>
                <w:p w14:paraId="433040C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D324DD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DE0FD6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7571D5E" w14:textId="77777777" w:rsidTr="00C4058E">
              <w:trPr>
                <w:trHeight w:val="112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D5FF0B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27</w:t>
                  </w:r>
                  <w:r w:rsidR="00764282">
                    <w:rPr>
                      <w:rFonts w:ascii="Arial Narrow" w:eastAsia="Times New Roman" w:hAnsi="Arial Narrow" w:cs="Times New Roman"/>
                      <w:b/>
                      <w:bCs/>
                      <w:color w:val="000000"/>
                    </w:rPr>
                    <w:t>4</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4A3AD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OS6360-P24 GigE fixed chassis.</w:t>
                  </w:r>
                </w:p>
              </w:tc>
              <w:tc>
                <w:tcPr>
                  <w:tcW w:w="4862" w:type="dxa"/>
                  <w:tcBorders>
                    <w:top w:val="nil"/>
                    <w:left w:val="nil"/>
                    <w:bottom w:val="nil"/>
                    <w:right w:val="single" w:sz="8" w:space="0" w:color="auto"/>
                  </w:tcBorders>
                  <w:shd w:val="clear" w:color="auto" w:fill="auto"/>
                  <w:hideMark/>
                </w:tcPr>
                <w:p w14:paraId="3643C05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ugradnja OS6360-P24 GigE fixed chassis 24 RJ-45 PoE 10/100/1G BaseT, 2 fixed RJ45/SFP combo (1G), 2 fixed SFP+ (1G/10G)</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37D12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60B54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1117C11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E9AA653" w14:textId="77777777" w:rsidTr="00C4058E">
              <w:trPr>
                <w:trHeight w:val="1120"/>
              </w:trPr>
              <w:tc>
                <w:tcPr>
                  <w:tcW w:w="627" w:type="dxa"/>
                  <w:vMerge/>
                  <w:tcBorders>
                    <w:top w:val="nil"/>
                    <w:left w:val="single" w:sz="8" w:space="0" w:color="auto"/>
                    <w:bottom w:val="single" w:sz="8" w:space="0" w:color="000000"/>
                    <w:right w:val="single" w:sz="8" w:space="0" w:color="auto"/>
                  </w:tcBorders>
                  <w:vAlign w:val="center"/>
                  <w:hideMark/>
                </w:tcPr>
                <w:p w14:paraId="440E77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A1375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79A4C6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uplink/stacking port s. 1RU size, internal AC PSU (180W budget). Includes European Union power cord, guides, and 19" rack mount hardware.</w:t>
                  </w:r>
                </w:p>
              </w:tc>
              <w:tc>
                <w:tcPr>
                  <w:tcW w:w="957" w:type="dxa"/>
                  <w:vMerge/>
                  <w:tcBorders>
                    <w:top w:val="nil"/>
                    <w:left w:val="single" w:sz="8" w:space="0" w:color="auto"/>
                    <w:bottom w:val="single" w:sz="8" w:space="0" w:color="000000"/>
                    <w:right w:val="single" w:sz="8" w:space="0" w:color="auto"/>
                  </w:tcBorders>
                  <w:vAlign w:val="center"/>
                  <w:hideMark/>
                </w:tcPr>
                <w:p w14:paraId="5570ED1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84492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9C751D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71A234E" w14:textId="77777777" w:rsidTr="00C4058E">
              <w:trPr>
                <w:trHeight w:val="1120"/>
              </w:trPr>
              <w:tc>
                <w:tcPr>
                  <w:tcW w:w="627" w:type="dxa"/>
                  <w:vMerge/>
                  <w:tcBorders>
                    <w:top w:val="nil"/>
                    <w:left w:val="single" w:sz="8" w:space="0" w:color="auto"/>
                    <w:bottom w:val="single" w:sz="8" w:space="0" w:color="000000"/>
                    <w:right w:val="single" w:sz="8" w:space="0" w:color="auto"/>
                  </w:tcBorders>
                  <w:vAlign w:val="center"/>
                  <w:hideMark/>
                </w:tcPr>
                <w:p w14:paraId="6DEBB1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60410F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650C0C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D-Link DGS-1520-28MP,</w:t>
                  </w:r>
                  <w:r w:rsidR="00FA4B58">
                    <w:rPr>
                      <w:rFonts w:ascii="Arial Narrow" w:eastAsia="Times New Roman" w:hAnsi="Arial Narrow"/>
                      <w:color w:val="000000"/>
                    </w:rPr>
                    <w:t xml:space="preserve"> </w:t>
                  </w:r>
                  <w:r w:rsidRPr="0000349C">
                    <w:rPr>
                      <w:rFonts w:ascii="Arial Narrow" w:eastAsia="Times New Roman" w:hAnsi="Arial Narrow"/>
                      <w:color w:val="000000"/>
                    </w:rPr>
                    <w:t>Layer 3 Stackable Smart Managed Switches,with 10G ports for uplink or stacking, PoE budget 370 W.</w:t>
                  </w:r>
                </w:p>
              </w:tc>
              <w:tc>
                <w:tcPr>
                  <w:tcW w:w="957" w:type="dxa"/>
                  <w:vMerge/>
                  <w:tcBorders>
                    <w:top w:val="nil"/>
                    <w:left w:val="single" w:sz="8" w:space="0" w:color="auto"/>
                    <w:bottom w:val="single" w:sz="8" w:space="0" w:color="000000"/>
                    <w:right w:val="single" w:sz="8" w:space="0" w:color="auto"/>
                  </w:tcBorders>
                  <w:vAlign w:val="center"/>
                  <w:hideMark/>
                </w:tcPr>
                <w:p w14:paraId="1A3FE83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0BD744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F23AFC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7510F81"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0C936E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24C5EB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6DB473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20 x 10/100/1000Base-T PoE</w:t>
                  </w:r>
                </w:p>
              </w:tc>
              <w:tc>
                <w:tcPr>
                  <w:tcW w:w="957" w:type="dxa"/>
                  <w:vMerge/>
                  <w:tcBorders>
                    <w:top w:val="nil"/>
                    <w:left w:val="single" w:sz="8" w:space="0" w:color="auto"/>
                    <w:bottom w:val="single" w:sz="8" w:space="0" w:color="000000"/>
                    <w:right w:val="single" w:sz="8" w:space="0" w:color="auto"/>
                  </w:tcBorders>
                  <w:vAlign w:val="center"/>
                  <w:hideMark/>
                </w:tcPr>
                <w:p w14:paraId="2546C92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7A02A1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67BD2C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324BAE3"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BCC961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2A6BC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18B4A2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4 x 2.5GBase-T PoE</w:t>
                  </w:r>
                </w:p>
              </w:tc>
              <w:tc>
                <w:tcPr>
                  <w:tcW w:w="957" w:type="dxa"/>
                  <w:vMerge/>
                  <w:tcBorders>
                    <w:top w:val="nil"/>
                    <w:left w:val="single" w:sz="8" w:space="0" w:color="auto"/>
                    <w:bottom w:val="single" w:sz="8" w:space="0" w:color="000000"/>
                    <w:right w:val="single" w:sz="8" w:space="0" w:color="auto"/>
                  </w:tcBorders>
                  <w:vAlign w:val="center"/>
                  <w:hideMark/>
                </w:tcPr>
                <w:p w14:paraId="77A874A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491587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6FB562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722BF57"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3224A1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58133F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8B35BE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2 x 10GBase-T</w:t>
                  </w:r>
                </w:p>
              </w:tc>
              <w:tc>
                <w:tcPr>
                  <w:tcW w:w="957" w:type="dxa"/>
                  <w:vMerge/>
                  <w:tcBorders>
                    <w:top w:val="nil"/>
                    <w:left w:val="single" w:sz="8" w:space="0" w:color="auto"/>
                    <w:bottom w:val="single" w:sz="8" w:space="0" w:color="000000"/>
                    <w:right w:val="single" w:sz="8" w:space="0" w:color="auto"/>
                  </w:tcBorders>
                  <w:vAlign w:val="center"/>
                  <w:hideMark/>
                </w:tcPr>
                <w:p w14:paraId="73D8AC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A66CA7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472E75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7347F688"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4B133D4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C23A4D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E788FB9"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2 x 10G SFP+ Obračun po kom</w:t>
                  </w:r>
                </w:p>
              </w:tc>
              <w:tc>
                <w:tcPr>
                  <w:tcW w:w="957" w:type="dxa"/>
                  <w:vMerge/>
                  <w:tcBorders>
                    <w:top w:val="nil"/>
                    <w:left w:val="single" w:sz="8" w:space="0" w:color="auto"/>
                    <w:bottom w:val="single" w:sz="8" w:space="0" w:color="000000"/>
                    <w:right w:val="single" w:sz="8" w:space="0" w:color="auto"/>
                  </w:tcBorders>
                  <w:vAlign w:val="center"/>
                  <w:hideMark/>
                </w:tcPr>
                <w:p w14:paraId="322E7317"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3B020CC0"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58B001F5"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076C82C8" w14:textId="77777777" w:rsidTr="00C4058E">
              <w:trPr>
                <w:trHeight w:val="84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AC9BA2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27</w:t>
                  </w:r>
                  <w:r w:rsidR="00764282">
                    <w:rPr>
                      <w:rFonts w:ascii="Arial Narrow" w:eastAsia="Times New Roman" w:hAnsi="Arial Narrow" w:cs="Times New Roman"/>
                      <w:b/>
                      <w:bCs/>
                      <w:color w:val="000000"/>
                    </w:rPr>
                    <w:t>5</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7F6BEF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montaža Hard diska Western Digital.</w:t>
                  </w:r>
                </w:p>
              </w:tc>
              <w:tc>
                <w:tcPr>
                  <w:tcW w:w="4862" w:type="dxa"/>
                  <w:tcBorders>
                    <w:top w:val="nil"/>
                    <w:left w:val="nil"/>
                    <w:bottom w:val="nil"/>
                    <w:right w:val="single" w:sz="8" w:space="0" w:color="auto"/>
                  </w:tcBorders>
                  <w:shd w:val="clear" w:color="auto" w:fill="auto"/>
                  <w:hideMark/>
                </w:tcPr>
                <w:p w14:paraId="7007B81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montaža Hard diska Western Digital, 6TB Purple, 5640RPM, SATA III, 128MB</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2DCEA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5CB79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w:t>
                  </w:r>
                </w:p>
              </w:tc>
              <w:tc>
                <w:tcPr>
                  <w:tcW w:w="222" w:type="dxa"/>
                  <w:vAlign w:val="center"/>
                  <w:hideMark/>
                </w:tcPr>
                <w:p w14:paraId="62FC62F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FC53E9A"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68E1F4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F62DF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4F2D1B0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577F81">
                    <w:rPr>
                      <w:rFonts w:ascii="Arial Narrow" w:eastAsia="Times New Roman" w:hAnsi="Arial Narrow"/>
                      <w:color w:val="000000"/>
                      <w:lang w:val="de-DE"/>
                    </w:rPr>
                    <w:t xml:space="preserve">Slično tipu: Western Digital, WD62PURZ. </w:t>
                  </w:r>
                  <w:r w:rsidRPr="0000349C">
                    <w:rPr>
                      <w:rFonts w:ascii="Arial Narrow" w:eastAsia="Times New Roman" w:hAnsi="Arial Narrow"/>
                      <w:color w:val="000000"/>
                    </w:rPr>
                    <w:t>Obračun po kom</w:t>
                  </w:r>
                </w:p>
              </w:tc>
              <w:tc>
                <w:tcPr>
                  <w:tcW w:w="957" w:type="dxa"/>
                  <w:vMerge/>
                  <w:tcBorders>
                    <w:top w:val="nil"/>
                    <w:left w:val="single" w:sz="8" w:space="0" w:color="auto"/>
                    <w:bottom w:val="single" w:sz="8" w:space="0" w:color="000000"/>
                    <w:right w:val="single" w:sz="8" w:space="0" w:color="auto"/>
                  </w:tcBorders>
                  <w:vAlign w:val="center"/>
                  <w:hideMark/>
                </w:tcPr>
                <w:p w14:paraId="1072306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7B707D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3B41CE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F769091" w14:textId="77777777" w:rsidTr="00C4058E">
              <w:trPr>
                <w:trHeight w:val="140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CFF89B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27</w:t>
                  </w:r>
                  <w:r w:rsidR="00764282">
                    <w:rPr>
                      <w:rFonts w:ascii="Arial Narrow" w:eastAsia="Times New Roman" w:hAnsi="Arial Narrow" w:cs="Times New Roman"/>
                      <w:b/>
                      <w:bCs/>
                      <w:color w:val="000000"/>
                    </w:rPr>
                    <w:t>6</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253F1C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modula utičnice RJ45 cat.</w:t>
                  </w:r>
                </w:p>
              </w:tc>
              <w:tc>
                <w:tcPr>
                  <w:tcW w:w="4862" w:type="dxa"/>
                  <w:tcBorders>
                    <w:top w:val="nil"/>
                    <w:left w:val="nil"/>
                    <w:bottom w:val="nil"/>
                    <w:right w:val="single" w:sz="8" w:space="0" w:color="auto"/>
                  </w:tcBorders>
                  <w:shd w:val="clear" w:color="auto" w:fill="auto"/>
                  <w:hideMark/>
                </w:tcPr>
                <w:p w14:paraId="69700C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montaža, povezivanje i testiranje modula utičnice RJ45 cat.6 koja se ugrađuje na kraju kabla za konekciju na kamere. Montažu i povezivanje obaviti u skladu sa tehničkom dokumentacijom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A251F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2E4AE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76</w:t>
                  </w:r>
                </w:p>
              </w:tc>
              <w:tc>
                <w:tcPr>
                  <w:tcW w:w="222" w:type="dxa"/>
                  <w:vAlign w:val="center"/>
                  <w:hideMark/>
                </w:tcPr>
                <w:p w14:paraId="5AFCCDF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661FF3B"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7294CC9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17A76E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622F79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proizvođača. Ukupno za isporuku i ugradnju računato po ugrađenom modulu.</w:t>
                  </w:r>
                </w:p>
              </w:tc>
              <w:tc>
                <w:tcPr>
                  <w:tcW w:w="957" w:type="dxa"/>
                  <w:vMerge/>
                  <w:tcBorders>
                    <w:top w:val="nil"/>
                    <w:left w:val="single" w:sz="8" w:space="0" w:color="auto"/>
                    <w:bottom w:val="single" w:sz="8" w:space="0" w:color="000000"/>
                    <w:right w:val="single" w:sz="8" w:space="0" w:color="auto"/>
                  </w:tcBorders>
                  <w:vAlign w:val="center"/>
                  <w:hideMark/>
                </w:tcPr>
                <w:p w14:paraId="5253C1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22E05A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A9B644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DD15D5D"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588970A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BB4421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D582A6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Ponuđeno: Panduit CJS688TGY Obračun po kom</w:t>
                  </w:r>
                </w:p>
              </w:tc>
              <w:tc>
                <w:tcPr>
                  <w:tcW w:w="957" w:type="dxa"/>
                  <w:vMerge/>
                  <w:tcBorders>
                    <w:top w:val="nil"/>
                    <w:left w:val="single" w:sz="8" w:space="0" w:color="auto"/>
                    <w:bottom w:val="single" w:sz="8" w:space="0" w:color="000000"/>
                    <w:right w:val="single" w:sz="8" w:space="0" w:color="auto"/>
                  </w:tcBorders>
                  <w:vAlign w:val="center"/>
                  <w:hideMark/>
                </w:tcPr>
                <w:p w14:paraId="7A5F4D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5391E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B5B6F7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29D41C7"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53F786E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77</w:t>
                  </w:r>
                </w:p>
              </w:tc>
              <w:tc>
                <w:tcPr>
                  <w:tcW w:w="1881" w:type="dxa"/>
                  <w:tcBorders>
                    <w:top w:val="nil"/>
                    <w:left w:val="nil"/>
                    <w:bottom w:val="single" w:sz="8" w:space="0" w:color="auto"/>
                    <w:right w:val="single" w:sz="8" w:space="0" w:color="auto"/>
                  </w:tcBorders>
                  <w:shd w:val="clear" w:color="auto" w:fill="auto"/>
                  <w:hideMark/>
                </w:tcPr>
                <w:p w14:paraId="5A0069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kabla SFTP wall cat.</w:t>
                  </w:r>
                </w:p>
              </w:tc>
              <w:tc>
                <w:tcPr>
                  <w:tcW w:w="4862" w:type="dxa"/>
                  <w:tcBorders>
                    <w:top w:val="nil"/>
                    <w:left w:val="nil"/>
                    <w:bottom w:val="single" w:sz="8" w:space="0" w:color="auto"/>
                    <w:right w:val="single" w:sz="8" w:space="0" w:color="auto"/>
                  </w:tcBorders>
                  <w:shd w:val="clear" w:color="auto" w:fill="auto"/>
                  <w:hideMark/>
                </w:tcPr>
                <w:p w14:paraId="5CEE458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kabla FTP wall cat.6 od NVR-a (RACK ormara) do pozicije kamera. Kabl se postavlja u fleksibilne PVC cijevi Ø 20mm koje se polažu u spuštenom plafonu, zidu ili uz konstrukciju objekta.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3BEF391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636E25C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3800</w:t>
                  </w:r>
                </w:p>
              </w:tc>
              <w:tc>
                <w:tcPr>
                  <w:tcW w:w="222" w:type="dxa"/>
                  <w:vAlign w:val="center"/>
                  <w:hideMark/>
                </w:tcPr>
                <w:p w14:paraId="13AB6DB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B2E6216"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55F1348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78</w:t>
                  </w:r>
                </w:p>
              </w:tc>
              <w:tc>
                <w:tcPr>
                  <w:tcW w:w="1881" w:type="dxa"/>
                  <w:tcBorders>
                    <w:top w:val="nil"/>
                    <w:left w:val="nil"/>
                    <w:bottom w:val="single" w:sz="8" w:space="0" w:color="auto"/>
                    <w:right w:val="single" w:sz="8" w:space="0" w:color="auto"/>
                  </w:tcBorders>
                  <w:shd w:val="clear" w:color="auto" w:fill="auto"/>
                  <w:hideMark/>
                </w:tcPr>
                <w:p w14:paraId="2178F2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polaganje PVC cijevi, Ø 20mm. </w:t>
                  </w:r>
                </w:p>
              </w:tc>
              <w:tc>
                <w:tcPr>
                  <w:tcW w:w="4862" w:type="dxa"/>
                  <w:tcBorders>
                    <w:top w:val="nil"/>
                    <w:left w:val="nil"/>
                    <w:bottom w:val="single" w:sz="8" w:space="0" w:color="auto"/>
                    <w:right w:val="single" w:sz="8" w:space="0" w:color="auto"/>
                  </w:tcBorders>
                  <w:shd w:val="clear" w:color="auto" w:fill="auto"/>
                  <w:hideMark/>
                </w:tcPr>
                <w:p w14:paraId="37FF52A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PVC cijevi, Ø 20mm.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5912118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253656F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2400</w:t>
                  </w:r>
                </w:p>
              </w:tc>
              <w:tc>
                <w:tcPr>
                  <w:tcW w:w="222" w:type="dxa"/>
                  <w:vAlign w:val="center"/>
                  <w:hideMark/>
                </w:tcPr>
                <w:p w14:paraId="30B3C23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F6D5669"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3D75E95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79</w:t>
                  </w:r>
                </w:p>
              </w:tc>
              <w:tc>
                <w:tcPr>
                  <w:tcW w:w="1881" w:type="dxa"/>
                  <w:tcBorders>
                    <w:top w:val="nil"/>
                    <w:left w:val="nil"/>
                    <w:bottom w:val="single" w:sz="8" w:space="0" w:color="auto"/>
                    <w:right w:val="single" w:sz="8" w:space="0" w:color="auto"/>
                  </w:tcBorders>
                  <w:shd w:val="clear" w:color="auto" w:fill="auto"/>
                  <w:hideMark/>
                </w:tcPr>
                <w:p w14:paraId="6F85987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Povezivanje  elemenata sistema video nadzora sa kamerama.</w:t>
                  </w:r>
                </w:p>
              </w:tc>
              <w:tc>
                <w:tcPr>
                  <w:tcW w:w="4862" w:type="dxa"/>
                  <w:tcBorders>
                    <w:top w:val="nil"/>
                    <w:left w:val="nil"/>
                    <w:bottom w:val="single" w:sz="8" w:space="0" w:color="auto"/>
                    <w:right w:val="single" w:sz="8" w:space="0" w:color="auto"/>
                  </w:tcBorders>
                  <w:shd w:val="clear" w:color="auto" w:fill="auto"/>
                  <w:hideMark/>
                </w:tcPr>
                <w:p w14:paraId="733773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577F81">
                    <w:rPr>
                      <w:rFonts w:ascii="Arial Narrow" w:eastAsia="Times New Roman" w:hAnsi="Arial Narrow" w:cs="Times New Roman"/>
                      <w:color w:val="000000"/>
                      <w:lang w:val="de-DE"/>
                    </w:rPr>
                    <w:t xml:space="preserve">Povezivanje  elemenata sistema video nadzora sa kamerama, programiranje, podešavanje kamera i puštanje kompletnog sistema u rad, obuka korisnika i izrada korisnickih uputstava. </w:t>
                  </w:r>
                  <w:r w:rsidRPr="0000349C">
                    <w:rPr>
                      <w:rFonts w:ascii="Arial Narrow" w:eastAsia="Times New Roman" w:hAnsi="Arial Narrow" w:cs="Times New Roman"/>
                      <w:color w:val="000000"/>
                    </w:rPr>
                    <w:t>Obračun po paušal</w:t>
                  </w:r>
                </w:p>
              </w:tc>
              <w:tc>
                <w:tcPr>
                  <w:tcW w:w="957" w:type="dxa"/>
                  <w:tcBorders>
                    <w:top w:val="nil"/>
                    <w:left w:val="nil"/>
                    <w:bottom w:val="single" w:sz="8" w:space="0" w:color="auto"/>
                    <w:right w:val="single" w:sz="8" w:space="0" w:color="auto"/>
                  </w:tcBorders>
                  <w:shd w:val="clear" w:color="auto" w:fill="auto"/>
                  <w:noWrap/>
                  <w:vAlign w:val="center"/>
                  <w:hideMark/>
                </w:tcPr>
                <w:p w14:paraId="31535CF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paušal</w:t>
                  </w:r>
                </w:p>
              </w:tc>
              <w:tc>
                <w:tcPr>
                  <w:tcW w:w="1019" w:type="dxa"/>
                  <w:tcBorders>
                    <w:top w:val="nil"/>
                    <w:left w:val="nil"/>
                    <w:bottom w:val="single" w:sz="8" w:space="0" w:color="auto"/>
                    <w:right w:val="single" w:sz="8" w:space="0" w:color="auto"/>
                  </w:tcBorders>
                  <w:shd w:val="clear" w:color="auto" w:fill="auto"/>
                  <w:noWrap/>
                  <w:vAlign w:val="center"/>
                  <w:hideMark/>
                </w:tcPr>
                <w:p w14:paraId="6623014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67F57A9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FC61574"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3098ECA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BAF1A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INSTALACIJA OZVUČENJA</w:t>
                  </w:r>
                </w:p>
              </w:tc>
              <w:tc>
                <w:tcPr>
                  <w:tcW w:w="957" w:type="dxa"/>
                  <w:tcBorders>
                    <w:top w:val="nil"/>
                    <w:left w:val="nil"/>
                    <w:bottom w:val="single" w:sz="8" w:space="0" w:color="auto"/>
                    <w:right w:val="single" w:sz="8" w:space="0" w:color="auto"/>
                  </w:tcBorders>
                  <w:shd w:val="clear" w:color="auto" w:fill="auto"/>
                  <w:noWrap/>
                  <w:vAlign w:val="center"/>
                  <w:hideMark/>
                </w:tcPr>
                <w:p w14:paraId="1FD61FC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748D526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6C9E4B9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86A4FAB" w14:textId="77777777" w:rsidTr="00C4058E">
              <w:trPr>
                <w:trHeight w:val="2560"/>
              </w:trPr>
              <w:tc>
                <w:tcPr>
                  <w:tcW w:w="627" w:type="dxa"/>
                  <w:tcBorders>
                    <w:top w:val="nil"/>
                    <w:left w:val="single" w:sz="8" w:space="0" w:color="auto"/>
                    <w:bottom w:val="single" w:sz="8" w:space="0" w:color="auto"/>
                    <w:right w:val="single" w:sz="8" w:space="0" w:color="auto"/>
                  </w:tcBorders>
                  <w:shd w:val="clear" w:color="auto" w:fill="auto"/>
                  <w:noWrap/>
                  <w:hideMark/>
                </w:tcPr>
                <w:p w14:paraId="3D31CEE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28</w:t>
                  </w:r>
                  <w:r w:rsidR="00764282">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3ADAF32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DSP audio pojačala 4x220W, tipa Bosch PLM</w:t>
                  </w:r>
                  <w:r w:rsidRPr="0000349C">
                    <w:rPr>
                      <w:rFonts w:ascii="Cambria Math" w:eastAsia="Times New Roman" w:hAnsi="Cambria Math" w:cs="Times New Roman"/>
                      <w:color w:val="000000"/>
                    </w:rPr>
                    <w:t>‐</w:t>
                  </w:r>
                  <w:r w:rsidRPr="0000349C">
                    <w:rPr>
                      <w:rFonts w:ascii="Arial Narrow" w:eastAsia="Times New Roman" w:hAnsi="Arial Narrow" w:cs="Times New Roman"/>
                      <w:color w:val="000000"/>
                    </w:rPr>
                    <w:t>4P220, ili sl.</w:t>
                  </w:r>
                </w:p>
              </w:tc>
              <w:tc>
                <w:tcPr>
                  <w:tcW w:w="4862" w:type="dxa"/>
                  <w:tcBorders>
                    <w:top w:val="nil"/>
                    <w:left w:val="nil"/>
                    <w:bottom w:val="single" w:sz="8" w:space="0" w:color="auto"/>
                    <w:right w:val="single" w:sz="8" w:space="0" w:color="auto"/>
                  </w:tcBorders>
                  <w:shd w:val="clear" w:color="auto" w:fill="auto"/>
                  <w:hideMark/>
                </w:tcPr>
                <w:p w14:paraId="7CAF99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 BOSCH PLM-4P220 pojačalo 4 zone 220W po kanalu, full DSP intedgrisan za kvalitetnu i precizno podesavanje zvucnika, povezivanje na mrezu RJ-45, 4 x 220W 4-8Ohma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77A0BE6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6CB48B3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654EBB0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8AF98B6" w14:textId="77777777" w:rsidTr="00C4058E">
              <w:trPr>
                <w:trHeight w:val="2280"/>
              </w:trPr>
              <w:tc>
                <w:tcPr>
                  <w:tcW w:w="627" w:type="dxa"/>
                  <w:tcBorders>
                    <w:top w:val="nil"/>
                    <w:left w:val="single" w:sz="8" w:space="0" w:color="auto"/>
                    <w:bottom w:val="single" w:sz="8" w:space="0" w:color="auto"/>
                    <w:right w:val="single" w:sz="8" w:space="0" w:color="auto"/>
                  </w:tcBorders>
                  <w:shd w:val="clear" w:color="auto" w:fill="auto"/>
                  <w:noWrap/>
                  <w:hideMark/>
                </w:tcPr>
                <w:p w14:paraId="417F0F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28</w:t>
                  </w:r>
                  <w:r w:rsidR="00764282">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42777E6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DSP mikser procesora, tipa Bosch PLM</w:t>
                  </w:r>
                  <w:r w:rsidRPr="0000349C">
                    <w:rPr>
                      <w:rFonts w:ascii="Cambria Math" w:eastAsia="Times New Roman" w:hAnsi="Cambria Math" w:cs="Times New Roman"/>
                      <w:color w:val="000000"/>
                    </w:rPr>
                    <w:t>‐</w:t>
                  </w:r>
                  <w:r w:rsidRPr="0000349C">
                    <w:rPr>
                      <w:rFonts w:ascii="Arial Narrow" w:eastAsia="Times New Roman" w:hAnsi="Arial Narrow" w:cs="Times New Roman"/>
                      <w:color w:val="000000"/>
                    </w:rPr>
                    <w:t>8M8, ili sl.</w:t>
                  </w:r>
                </w:p>
              </w:tc>
              <w:tc>
                <w:tcPr>
                  <w:tcW w:w="4862" w:type="dxa"/>
                  <w:tcBorders>
                    <w:top w:val="nil"/>
                    <w:left w:val="nil"/>
                    <w:bottom w:val="single" w:sz="8" w:space="0" w:color="auto"/>
                    <w:right w:val="single" w:sz="8" w:space="0" w:color="auto"/>
                  </w:tcBorders>
                  <w:shd w:val="clear" w:color="auto" w:fill="auto"/>
                  <w:hideMark/>
                </w:tcPr>
                <w:p w14:paraId="7D38416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 BOSCH Plena PLM-8M8 Matrix centralna kontrolna jedinica, 8x8 I/O, digitalna kontrola celog sistema, full procesing audio signala, 7 imputa XLR/RCA, Eternet port, AmpLink Port, Kontrola celog sistema preko aplikacije na PC-u ili putem tableta-telefona, Rekabilnog tipa 1U (potreban je samo jedan kontroler za ovaj sistem)</w:t>
                  </w:r>
                  <w:r w:rsidR="00FA4B58">
                    <w:rPr>
                      <w:rFonts w:ascii="Arial Narrow" w:eastAsia="Times New Roman" w:hAnsi="Arial Narrow" w:cs="Times New Roman"/>
                      <w:color w:val="000000"/>
                    </w:rPr>
                    <w:t>.</w:t>
                  </w:r>
                  <w:r w:rsidRPr="0000349C">
                    <w:rPr>
                      <w:rFonts w:ascii="Arial Narrow" w:eastAsia="Times New Roman" w:hAnsi="Arial Narrow" w:cs="Times New Roman"/>
                      <w:color w:val="000000"/>
                    </w:rPr>
                    <w:t xml:space="preserve">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7232EBE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691001F"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23BE5AD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A810D92" w14:textId="77777777" w:rsidTr="00C4058E">
              <w:trPr>
                <w:trHeight w:val="1245"/>
              </w:trPr>
              <w:tc>
                <w:tcPr>
                  <w:tcW w:w="627" w:type="dxa"/>
                  <w:tcBorders>
                    <w:top w:val="nil"/>
                    <w:left w:val="single" w:sz="8" w:space="0" w:color="auto"/>
                    <w:bottom w:val="single" w:sz="8" w:space="0" w:color="auto"/>
                    <w:right w:val="single" w:sz="8" w:space="0" w:color="auto"/>
                  </w:tcBorders>
                  <w:shd w:val="clear" w:color="auto" w:fill="auto"/>
                  <w:noWrap/>
                  <w:hideMark/>
                </w:tcPr>
                <w:p w14:paraId="6382573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28</w:t>
                  </w:r>
                  <w:r w:rsidR="00764282">
                    <w:rPr>
                      <w:rFonts w:ascii="Arial Narrow" w:eastAsia="Times New Roman" w:hAnsi="Arial Narrow" w:cs="Times New Roman"/>
                      <w:b/>
                      <w:bCs/>
                      <w:color w:val="000000"/>
                    </w:rPr>
                    <w:t>2</w:t>
                  </w:r>
                </w:p>
              </w:tc>
              <w:tc>
                <w:tcPr>
                  <w:tcW w:w="1881" w:type="dxa"/>
                  <w:tcBorders>
                    <w:top w:val="nil"/>
                    <w:left w:val="nil"/>
                    <w:bottom w:val="single" w:sz="8" w:space="0" w:color="auto"/>
                    <w:right w:val="single" w:sz="8" w:space="0" w:color="auto"/>
                  </w:tcBorders>
                  <w:shd w:val="clear" w:color="auto" w:fill="auto"/>
                  <w:hideMark/>
                </w:tcPr>
                <w:p w14:paraId="1A5864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Izvor zvuka PLE-SDT</w:t>
                  </w:r>
                </w:p>
              </w:tc>
              <w:tc>
                <w:tcPr>
                  <w:tcW w:w="4862" w:type="dxa"/>
                  <w:tcBorders>
                    <w:top w:val="nil"/>
                    <w:left w:val="nil"/>
                    <w:bottom w:val="single" w:sz="8" w:space="0" w:color="auto"/>
                    <w:right w:val="single" w:sz="8" w:space="0" w:color="auto"/>
                  </w:tcBorders>
                  <w:shd w:val="clear" w:color="auto" w:fill="auto"/>
                  <w:hideMark/>
                </w:tcPr>
                <w:p w14:paraId="4C265A5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izvora zvuka sa ugrađenim FM tunerom i mogućnošću istovremene reprodukcije sa SD/USB na dva izlaza, tipa Bosch PLE</w:t>
                  </w:r>
                  <w:r w:rsidRPr="0000349C">
                    <w:rPr>
                      <w:rFonts w:ascii="Cambria Math" w:eastAsia="Times New Roman" w:hAnsi="Cambria Math" w:cs="Times New Roman"/>
                      <w:color w:val="000000"/>
                    </w:rPr>
                    <w:t>‐</w:t>
                  </w:r>
                  <w:r w:rsidRPr="0000349C">
                    <w:rPr>
                      <w:rFonts w:ascii="Arial Narrow" w:eastAsia="Times New Roman" w:hAnsi="Arial Narrow" w:cs="Times New Roman"/>
                      <w:color w:val="000000"/>
                    </w:rPr>
                    <w:t>SDT ili sl.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7664395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DF9470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5F26B1D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7FAEA23"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73F2880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28</w:t>
                  </w:r>
                  <w:r w:rsidR="00764282">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3A598D9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Hibridni mrežni kabl sa ugrađenim konektorima od 2m EVAC sertifikata.</w:t>
                  </w:r>
                </w:p>
              </w:tc>
              <w:tc>
                <w:tcPr>
                  <w:tcW w:w="4862" w:type="dxa"/>
                  <w:tcBorders>
                    <w:top w:val="nil"/>
                    <w:left w:val="nil"/>
                    <w:bottom w:val="single" w:sz="8" w:space="0" w:color="auto"/>
                    <w:right w:val="single" w:sz="8" w:space="0" w:color="auto"/>
                  </w:tcBorders>
                  <w:shd w:val="clear" w:color="auto" w:fill="auto"/>
                  <w:hideMark/>
                </w:tcPr>
                <w:p w14:paraId="189AEA3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Hibridni mrežni kabl sa ugrađenim konektorima od 2m EVAC sertifikata. Slično tipu: BOSCH, LBB4416 / 02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0A176D6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3FCD288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3C99165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B36F493"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4FF5151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28</w:t>
                  </w:r>
                  <w:r w:rsidR="00764282">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0836B4B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Plafonski zvučnik, za montažu u/na plafon.</w:t>
                  </w:r>
                </w:p>
              </w:tc>
              <w:tc>
                <w:tcPr>
                  <w:tcW w:w="4862" w:type="dxa"/>
                  <w:tcBorders>
                    <w:top w:val="nil"/>
                    <w:left w:val="nil"/>
                    <w:bottom w:val="single" w:sz="8" w:space="0" w:color="auto"/>
                    <w:right w:val="single" w:sz="8" w:space="0" w:color="auto"/>
                  </w:tcBorders>
                  <w:shd w:val="clear" w:color="auto" w:fill="auto"/>
                  <w:hideMark/>
                </w:tcPr>
                <w:p w14:paraId="35BF0A5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Plafonski zvučnik, za montažu u/na plafon, prilagođen za 100V liniju, 1,5/3/6W. SPL pri 1W (1kHz,1m). Sličan tipu: BOSCH 3951/12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7CFCD19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A00B4B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168</w:t>
                  </w:r>
                </w:p>
              </w:tc>
              <w:tc>
                <w:tcPr>
                  <w:tcW w:w="222" w:type="dxa"/>
                  <w:vAlign w:val="center"/>
                  <w:hideMark/>
                </w:tcPr>
                <w:p w14:paraId="5820BE7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97A896A" w14:textId="77777777" w:rsidTr="00C4058E">
              <w:trPr>
                <w:trHeight w:val="1410"/>
              </w:trPr>
              <w:tc>
                <w:tcPr>
                  <w:tcW w:w="627" w:type="dxa"/>
                  <w:tcBorders>
                    <w:top w:val="nil"/>
                    <w:left w:val="single" w:sz="8" w:space="0" w:color="auto"/>
                    <w:bottom w:val="single" w:sz="8" w:space="0" w:color="auto"/>
                    <w:right w:val="single" w:sz="8" w:space="0" w:color="auto"/>
                  </w:tcBorders>
                  <w:shd w:val="clear" w:color="auto" w:fill="auto"/>
                  <w:noWrap/>
                  <w:hideMark/>
                </w:tcPr>
                <w:p w14:paraId="0651B17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28</w:t>
                  </w:r>
                  <w:r w:rsidR="00764282">
                    <w:rPr>
                      <w:rFonts w:ascii="Arial Narrow" w:eastAsia="Times New Roman" w:hAnsi="Arial Narrow" w:cs="Times New Roman"/>
                      <w:b/>
                      <w:bCs/>
                      <w:color w:val="000000"/>
                    </w:rPr>
                    <w:t>5</w:t>
                  </w:r>
                </w:p>
              </w:tc>
              <w:tc>
                <w:tcPr>
                  <w:tcW w:w="1881" w:type="dxa"/>
                  <w:tcBorders>
                    <w:top w:val="nil"/>
                    <w:left w:val="nil"/>
                    <w:bottom w:val="single" w:sz="8" w:space="0" w:color="auto"/>
                    <w:right w:val="single" w:sz="8" w:space="0" w:color="auto"/>
                  </w:tcBorders>
                  <w:shd w:val="clear" w:color="auto" w:fill="auto"/>
                  <w:hideMark/>
                </w:tcPr>
                <w:p w14:paraId="071160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u PVC cijevi Ø 20mm.</w:t>
                  </w:r>
                </w:p>
              </w:tc>
              <w:tc>
                <w:tcPr>
                  <w:tcW w:w="4862" w:type="dxa"/>
                  <w:tcBorders>
                    <w:top w:val="nil"/>
                    <w:left w:val="nil"/>
                    <w:bottom w:val="single" w:sz="8" w:space="0" w:color="auto"/>
                    <w:right w:val="single" w:sz="8" w:space="0" w:color="auto"/>
                  </w:tcBorders>
                  <w:shd w:val="clear" w:color="auto" w:fill="auto"/>
                  <w:hideMark/>
                </w:tcPr>
                <w:p w14:paraId="40C1DBE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Nabavka, isporuka i polaganje u PVC cijevi Ø 20mm, u ili na zidu, pomoću obujmica kabla LiHCH 2x1,0mm2 za vezu između centralnog uređaja ozvučenja (CUO) i zvučnika.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681E875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763AB43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4000</w:t>
                  </w:r>
                </w:p>
              </w:tc>
              <w:tc>
                <w:tcPr>
                  <w:tcW w:w="222" w:type="dxa"/>
                  <w:vAlign w:val="center"/>
                  <w:hideMark/>
                </w:tcPr>
                <w:p w14:paraId="4520E19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1CE81DE"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0CF6662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28</w:t>
                  </w:r>
                  <w:r w:rsidR="00764282">
                    <w:rPr>
                      <w:rFonts w:ascii="Arial Narrow" w:eastAsia="Times New Roman" w:hAnsi="Arial Narrow" w:cs="Times New Roman"/>
                      <w:b/>
                      <w:bCs/>
                      <w:color w:val="000000"/>
                    </w:rPr>
                    <w:t>6</w:t>
                  </w:r>
                </w:p>
              </w:tc>
              <w:tc>
                <w:tcPr>
                  <w:tcW w:w="1881" w:type="dxa"/>
                  <w:tcBorders>
                    <w:top w:val="nil"/>
                    <w:left w:val="nil"/>
                    <w:bottom w:val="single" w:sz="8" w:space="0" w:color="auto"/>
                    <w:right w:val="single" w:sz="8" w:space="0" w:color="auto"/>
                  </w:tcBorders>
                  <w:shd w:val="clear" w:color="auto" w:fill="auto"/>
                  <w:hideMark/>
                </w:tcPr>
                <w:p w14:paraId="63B993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xml:space="preserve">Isporuka i polaganje PVC cijevi, Ø 20mm. </w:t>
                  </w:r>
                </w:p>
              </w:tc>
              <w:tc>
                <w:tcPr>
                  <w:tcW w:w="4862" w:type="dxa"/>
                  <w:tcBorders>
                    <w:top w:val="nil"/>
                    <w:left w:val="nil"/>
                    <w:bottom w:val="single" w:sz="8" w:space="0" w:color="auto"/>
                    <w:right w:val="single" w:sz="8" w:space="0" w:color="auto"/>
                  </w:tcBorders>
                  <w:shd w:val="clear" w:color="auto" w:fill="auto"/>
                  <w:hideMark/>
                </w:tcPr>
                <w:p w14:paraId="616DAA7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polaganje PVC cijevi, Ø 20mm. Obračun po m'</w:t>
                  </w:r>
                </w:p>
              </w:tc>
              <w:tc>
                <w:tcPr>
                  <w:tcW w:w="957" w:type="dxa"/>
                  <w:tcBorders>
                    <w:top w:val="nil"/>
                    <w:left w:val="nil"/>
                    <w:bottom w:val="single" w:sz="8" w:space="0" w:color="auto"/>
                    <w:right w:val="single" w:sz="8" w:space="0" w:color="auto"/>
                  </w:tcBorders>
                  <w:shd w:val="clear" w:color="auto" w:fill="auto"/>
                  <w:noWrap/>
                  <w:vAlign w:val="center"/>
                  <w:hideMark/>
                </w:tcPr>
                <w:p w14:paraId="473090B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m'</w:t>
                  </w:r>
                </w:p>
              </w:tc>
              <w:tc>
                <w:tcPr>
                  <w:tcW w:w="1019" w:type="dxa"/>
                  <w:tcBorders>
                    <w:top w:val="nil"/>
                    <w:left w:val="nil"/>
                    <w:bottom w:val="single" w:sz="8" w:space="0" w:color="auto"/>
                    <w:right w:val="single" w:sz="8" w:space="0" w:color="auto"/>
                  </w:tcBorders>
                  <w:shd w:val="clear" w:color="auto" w:fill="auto"/>
                  <w:noWrap/>
                  <w:vAlign w:val="center"/>
                  <w:hideMark/>
                </w:tcPr>
                <w:p w14:paraId="2D2D546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2000</w:t>
                  </w:r>
                </w:p>
              </w:tc>
              <w:tc>
                <w:tcPr>
                  <w:tcW w:w="222" w:type="dxa"/>
                  <w:vAlign w:val="center"/>
                  <w:hideMark/>
                </w:tcPr>
                <w:p w14:paraId="3F0C315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867D860"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7A590D9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87</w:t>
                  </w:r>
                </w:p>
              </w:tc>
              <w:tc>
                <w:tcPr>
                  <w:tcW w:w="1881" w:type="dxa"/>
                  <w:tcBorders>
                    <w:top w:val="nil"/>
                    <w:left w:val="nil"/>
                    <w:bottom w:val="single" w:sz="8" w:space="0" w:color="auto"/>
                    <w:right w:val="single" w:sz="8" w:space="0" w:color="auto"/>
                  </w:tcBorders>
                  <w:shd w:val="clear" w:color="auto" w:fill="auto"/>
                  <w:hideMark/>
                </w:tcPr>
                <w:p w14:paraId="456C5C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Ostali nepredviđeni troškovi.</w:t>
                  </w:r>
                </w:p>
              </w:tc>
              <w:tc>
                <w:tcPr>
                  <w:tcW w:w="4862" w:type="dxa"/>
                  <w:tcBorders>
                    <w:top w:val="nil"/>
                    <w:left w:val="nil"/>
                    <w:bottom w:val="single" w:sz="8" w:space="0" w:color="auto"/>
                    <w:right w:val="single" w:sz="8" w:space="0" w:color="auto"/>
                  </w:tcBorders>
                  <w:shd w:val="clear" w:color="auto" w:fill="auto"/>
                  <w:hideMark/>
                </w:tcPr>
                <w:p w14:paraId="693064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Ostali nepredviđeni troškovi, nespecificirani materijal, završno ispitivanje i puštanje instalacije u rad. Obračun po pauš</w:t>
                  </w:r>
                </w:p>
              </w:tc>
              <w:tc>
                <w:tcPr>
                  <w:tcW w:w="957" w:type="dxa"/>
                  <w:tcBorders>
                    <w:top w:val="nil"/>
                    <w:left w:val="nil"/>
                    <w:bottom w:val="single" w:sz="8" w:space="0" w:color="auto"/>
                    <w:right w:val="single" w:sz="8" w:space="0" w:color="auto"/>
                  </w:tcBorders>
                  <w:shd w:val="clear" w:color="auto" w:fill="auto"/>
                  <w:noWrap/>
                  <w:vAlign w:val="center"/>
                  <w:hideMark/>
                </w:tcPr>
                <w:p w14:paraId="008E9E1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pauš</w:t>
                  </w:r>
                </w:p>
              </w:tc>
              <w:tc>
                <w:tcPr>
                  <w:tcW w:w="1019" w:type="dxa"/>
                  <w:tcBorders>
                    <w:top w:val="nil"/>
                    <w:left w:val="nil"/>
                    <w:bottom w:val="single" w:sz="8" w:space="0" w:color="auto"/>
                    <w:right w:val="single" w:sz="8" w:space="0" w:color="auto"/>
                  </w:tcBorders>
                  <w:shd w:val="clear" w:color="auto" w:fill="auto"/>
                  <w:noWrap/>
                  <w:vAlign w:val="center"/>
                  <w:hideMark/>
                </w:tcPr>
                <w:p w14:paraId="7A54820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4</w:t>
                  </w:r>
                </w:p>
              </w:tc>
              <w:tc>
                <w:tcPr>
                  <w:tcW w:w="222" w:type="dxa"/>
                  <w:vAlign w:val="center"/>
                  <w:hideMark/>
                </w:tcPr>
                <w:p w14:paraId="170DD31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587B0D6"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12E4852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vAlign w:val="center"/>
                  <w:hideMark/>
                </w:tcPr>
                <w:p w14:paraId="63D4544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i/>
                      <w:iCs/>
                      <w:color w:val="000000"/>
                    </w:rPr>
                  </w:pPr>
                  <w:r w:rsidRPr="0000349C">
                    <w:rPr>
                      <w:rFonts w:ascii="Arial Narrow" w:eastAsia="Times New Roman" w:hAnsi="Arial Narrow" w:cs="Times New Roman"/>
                      <w:b/>
                      <w:bCs/>
                      <w:i/>
                      <w:iCs/>
                      <w:color w:val="000000"/>
                    </w:rPr>
                    <w:t>TERMOTEHNIČKE INSTALACIJE - HODNICI I KROVOVI</w:t>
                  </w:r>
                </w:p>
              </w:tc>
              <w:tc>
                <w:tcPr>
                  <w:tcW w:w="957" w:type="dxa"/>
                  <w:tcBorders>
                    <w:top w:val="nil"/>
                    <w:left w:val="nil"/>
                    <w:bottom w:val="single" w:sz="8" w:space="0" w:color="auto"/>
                    <w:right w:val="single" w:sz="8" w:space="0" w:color="auto"/>
                  </w:tcBorders>
                  <w:shd w:val="clear" w:color="auto" w:fill="auto"/>
                  <w:vAlign w:val="center"/>
                  <w:hideMark/>
                </w:tcPr>
                <w:p w14:paraId="63B1E2F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1019" w:type="dxa"/>
                  <w:tcBorders>
                    <w:top w:val="nil"/>
                    <w:left w:val="nil"/>
                    <w:bottom w:val="single" w:sz="8" w:space="0" w:color="auto"/>
                    <w:right w:val="single" w:sz="8" w:space="0" w:color="auto"/>
                  </w:tcBorders>
                  <w:shd w:val="clear" w:color="auto" w:fill="auto"/>
                  <w:vAlign w:val="center"/>
                  <w:hideMark/>
                </w:tcPr>
                <w:p w14:paraId="3A5DCA6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i/>
                      <w:iCs/>
                      <w:color w:val="000000"/>
                    </w:rPr>
                  </w:pPr>
                  <w:r w:rsidRPr="0000349C">
                    <w:rPr>
                      <w:rFonts w:ascii="Arial Narrow" w:eastAsia="Times New Roman" w:hAnsi="Arial Narrow" w:cs="Times New Roman"/>
                      <w:i/>
                      <w:iCs/>
                      <w:color w:val="000000"/>
                    </w:rPr>
                    <w:t> </w:t>
                  </w:r>
                </w:p>
              </w:tc>
              <w:tc>
                <w:tcPr>
                  <w:tcW w:w="222" w:type="dxa"/>
                  <w:vAlign w:val="center"/>
                  <w:hideMark/>
                </w:tcPr>
                <w:p w14:paraId="3B2B41C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04DA256"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4197BC0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158B3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KLIMATIZACIJA SERVER SOBE</w:t>
                  </w:r>
                </w:p>
              </w:tc>
              <w:tc>
                <w:tcPr>
                  <w:tcW w:w="957" w:type="dxa"/>
                  <w:tcBorders>
                    <w:top w:val="nil"/>
                    <w:left w:val="nil"/>
                    <w:bottom w:val="single" w:sz="8" w:space="0" w:color="auto"/>
                    <w:right w:val="single" w:sz="8" w:space="0" w:color="auto"/>
                  </w:tcBorders>
                  <w:shd w:val="clear" w:color="auto" w:fill="auto"/>
                  <w:noWrap/>
                  <w:vAlign w:val="center"/>
                  <w:hideMark/>
                </w:tcPr>
                <w:p w14:paraId="568BD1E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4D00082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1545580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9C17BCB" w14:textId="77777777" w:rsidTr="00C4058E">
              <w:trPr>
                <w:trHeight w:val="1848"/>
              </w:trPr>
              <w:tc>
                <w:tcPr>
                  <w:tcW w:w="627" w:type="dxa"/>
                  <w:tcBorders>
                    <w:top w:val="nil"/>
                    <w:left w:val="single" w:sz="8" w:space="0" w:color="auto"/>
                    <w:bottom w:val="single" w:sz="8" w:space="0" w:color="auto"/>
                    <w:right w:val="single" w:sz="8" w:space="0" w:color="auto"/>
                  </w:tcBorders>
                  <w:shd w:val="clear" w:color="auto" w:fill="auto"/>
                  <w:noWrap/>
                  <w:hideMark/>
                </w:tcPr>
                <w:p w14:paraId="5D5988C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w:t>
                  </w:r>
                  <w:r w:rsidR="00764282">
                    <w:rPr>
                      <w:rFonts w:ascii="Arial Narrow" w:eastAsia="Times New Roman" w:hAnsi="Arial Narrow" w:cs="Times New Roman"/>
                      <w:b/>
                      <w:bCs/>
                      <w:color w:val="000000"/>
                    </w:rPr>
                    <w:t>88</w:t>
                  </w:r>
                </w:p>
              </w:tc>
              <w:tc>
                <w:tcPr>
                  <w:tcW w:w="1881" w:type="dxa"/>
                  <w:tcBorders>
                    <w:top w:val="nil"/>
                    <w:left w:val="nil"/>
                    <w:bottom w:val="single" w:sz="8" w:space="0" w:color="auto"/>
                    <w:right w:val="single" w:sz="8" w:space="0" w:color="auto"/>
                  </w:tcBorders>
                  <w:shd w:val="clear" w:color="auto" w:fill="auto"/>
                  <w:hideMark/>
                </w:tcPr>
                <w:p w14:paraId="4EE0CB0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SPLIT sistema u server sobama. Predmjerom nije obuhvaćeno dovođenje napojnih kablova.</w:t>
                  </w:r>
                </w:p>
              </w:tc>
              <w:tc>
                <w:tcPr>
                  <w:tcW w:w="4862" w:type="dxa"/>
                  <w:tcBorders>
                    <w:top w:val="nil"/>
                    <w:left w:val="nil"/>
                    <w:bottom w:val="single" w:sz="8" w:space="0" w:color="auto"/>
                    <w:right w:val="single" w:sz="8" w:space="0" w:color="auto"/>
                  </w:tcBorders>
                  <w:shd w:val="clear" w:color="auto" w:fill="auto"/>
                  <w:hideMark/>
                </w:tcPr>
                <w:p w14:paraId="20D8AC3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SPLIT sistema za SERVER SOBE.</w:t>
                  </w:r>
                  <w:r w:rsidR="00FA4B58">
                    <w:rPr>
                      <w:rFonts w:ascii="Arial Narrow" w:eastAsia="Times New Roman" w:hAnsi="Arial Narrow" w:cs="Times New Roman"/>
                      <w:color w:val="000000"/>
                    </w:rPr>
                    <w:t xml:space="preserve"> </w:t>
                  </w:r>
                  <w:r w:rsidRPr="0000349C">
                    <w:rPr>
                      <w:rFonts w:ascii="Arial Narrow" w:eastAsia="Times New Roman" w:hAnsi="Arial Narrow" w:cs="Times New Roman"/>
                      <w:color w:val="000000"/>
                    </w:rPr>
                    <w:t xml:space="preserve"> Predmjerom nije obuhvaćeno dovođenje napojnih kablova.</w:t>
                  </w:r>
                  <w:r w:rsidR="00FA4B58">
                    <w:rPr>
                      <w:rFonts w:ascii="Arial Narrow" w:eastAsia="Times New Roman" w:hAnsi="Arial Narrow" w:cs="Times New Roman"/>
                      <w:color w:val="000000"/>
                    </w:rPr>
                    <w:t xml:space="preserve"> </w:t>
                  </w:r>
                  <w:r>
                    <w:rPr>
                      <w:rFonts w:ascii="Arial Narrow" w:eastAsia="Times New Roman" w:hAnsi="Arial Narrow" w:cs="Times New Roman"/>
                      <w:color w:val="000000"/>
                    </w:rPr>
                    <w:t>Daikin</w:t>
                  </w:r>
                  <w:r w:rsidRPr="0000349C">
                    <w:rPr>
                      <w:rFonts w:ascii="Arial Narrow" w:eastAsia="Times New Roman" w:hAnsi="Arial Narrow" w:cs="Times New Roman"/>
                      <w:color w:val="000000"/>
                    </w:rPr>
                    <w:t xml:space="preserve"> </w:t>
                  </w:r>
                  <w:r>
                    <w:rPr>
                      <w:rFonts w:ascii="Arial Narrow" w:eastAsia="Times New Roman" w:hAnsi="Arial Narrow" w:cs="Times New Roman"/>
                      <w:color w:val="000000"/>
                    </w:rPr>
                    <w:t>12</w:t>
                  </w:r>
                  <w:r w:rsidRPr="0000349C">
                    <w:rPr>
                      <w:rFonts w:ascii="Arial Narrow" w:eastAsia="Times New Roman" w:hAnsi="Arial Narrow" w:cs="Times New Roman"/>
                      <w:color w:val="000000"/>
                    </w:rPr>
                    <w:t xml:space="preserve">000 BTU DC inverter </w:t>
                  </w:r>
                </w:p>
              </w:tc>
              <w:tc>
                <w:tcPr>
                  <w:tcW w:w="957" w:type="dxa"/>
                  <w:tcBorders>
                    <w:top w:val="nil"/>
                    <w:left w:val="nil"/>
                    <w:bottom w:val="single" w:sz="8" w:space="0" w:color="auto"/>
                    <w:right w:val="single" w:sz="8" w:space="0" w:color="auto"/>
                  </w:tcBorders>
                  <w:shd w:val="clear" w:color="auto" w:fill="auto"/>
                  <w:noWrap/>
                  <w:vAlign w:val="center"/>
                  <w:hideMark/>
                </w:tcPr>
                <w:p w14:paraId="3354C0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55616A5D"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w:t>
                  </w:r>
                </w:p>
              </w:tc>
              <w:tc>
                <w:tcPr>
                  <w:tcW w:w="222" w:type="dxa"/>
                  <w:vAlign w:val="center"/>
                  <w:hideMark/>
                </w:tcPr>
                <w:p w14:paraId="153A545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4A1B780" w14:textId="77777777" w:rsidTr="00C4058E">
              <w:trPr>
                <w:trHeight w:val="1690"/>
              </w:trPr>
              <w:tc>
                <w:tcPr>
                  <w:tcW w:w="627" w:type="dxa"/>
                  <w:tcBorders>
                    <w:top w:val="nil"/>
                    <w:left w:val="single" w:sz="8" w:space="0" w:color="auto"/>
                    <w:bottom w:val="single" w:sz="8" w:space="0" w:color="auto"/>
                    <w:right w:val="single" w:sz="8" w:space="0" w:color="auto"/>
                  </w:tcBorders>
                  <w:shd w:val="clear" w:color="auto" w:fill="auto"/>
                  <w:noWrap/>
                  <w:hideMark/>
                </w:tcPr>
                <w:p w14:paraId="0EB708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lastRenderedPageBreak/>
                    <w:t>2</w:t>
                  </w:r>
                  <w:r w:rsidR="00764282">
                    <w:rPr>
                      <w:rFonts w:ascii="Arial Narrow" w:eastAsia="Times New Roman" w:hAnsi="Arial Narrow" w:cs="Times New Roman"/>
                      <w:b/>
                      <w:bCs/>
                      <w:color w:val="000000"/>
                    </w:rPr>
                    <w:t>89</w:t>
                  </w:r>
                </w:p>
              </w:tc>
              <w:tc>
                <w:tcPr>
                  <w:tcW w:w="1881" w:type="dxa"/>
                  <w:tcBorders>
                    <w:top w:val="nil"/>
                    <w:left w:val="nil"/>
                    <w:bottom w:val="single" w:sz="8" w:space="0" w:color="auto"/>
                    <w:right w:val="single" w:sz="8" w:space="0" w:color="auto"/>
                  </w:tcBorders>
                  <w:shd w:val="clear" w:color="auto" w:fill="auto"/>
                  <w:hideMark/>
                </w:tcPr>
                <w:p w14:paraId="1EDA0D5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Bakarni cjevovod</w:t>
                  </w:r>
                </w:p>
              </w:tc>
              <w:tc>
                <w:tcPr>
                  <w:tcW w:w="4862" w:type="dxa"/>
                  <w:tcBorders>
                    <w:top w:val="nil"/>
                    <w:left w:val="nil"/>
                    <w:bottom w:val="single" w:sz="8" w:space="0" w:color="auto"/>
                    <w:right w:val="single" w:sz="8" w:space="0" w:color="auto"/>
                  </w:tcBorders>
                  <w:shd w:val="clear" w:color="auto" w:fill="auto"/>
                  <w:hideMark/>
                </w:tcPr>
                <w:p w14:paraId="2E3DE30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izolovanog bakarnog cjevovoda fi 6.35/fi 9.52, komunikacionog kabla između spoljašnje i unutrašnje jedinice, cjevovoda kondenzata. Dužina cjevovoda i kablova po split sistemu je prosječno 3 metra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173A332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EC9CCFE"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w:t>
                  </w:r>
                </w:p>
              </w:tc>
              <w:tc>
                <w:tcPr>
                  <w:tcW w:w="222" w:type="dxa"/>
                  <w:vAlign w:val="center"/>
                  <w:hideMark/>
                </w:tcPr>
                <w:p w14:paraId="0EC9F3F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A8ED3BD"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7B09A91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29</w:t>
                  </w:r>
                  <w:r w:rsidR="00764282">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3CA931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nosača spoljašnjih jedinica</w:t>
                  </w:r>
                </w:p>
              </w:tc>
              <w:tc>
                <w:tcPr>
                  <w:tcW w:w="4862" w:type="dxa"/>
                  <w:tcBorders>
                    <w:top w:val="nil"/>
                    <w:left w:val="nil"/>
                    <w:bottom w:val="single" w:sz="8" w:space="0" w:color="auto"/>
                    <w:right w:val="single" w:sz="8" w:space="0" w:color="auto"/>
                  </w:tcBorders>
                  <w:shd w:val="clear" w:color="auto" w:fill="auto"/>
                  <w:hideMark/>
                </w:tcPr>
                <w:p w14:paraId="41D0400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montaža nosača od nerđajućeg čelika (inox) spoljašnjih jedinica Obračun po kom izvedene pozicije.</w:t>
                  </w:r>
                </w:p>
              </w:tc>
              <w:tc>
                <w:tcPr>
                  <w:tcW w:w="957" w:type="dxa"/>
                  <w:tcBorders>
                    <w:top w:val="nil"/>
                    <w:left w:val="nil"/>
                    <w:bottom w:val="single" w:sz="8" w:space="0" w:color="auto"/>
                    <w:right w:val="single" w:sz="8" w:space="0" w:color="auto"/>
                  </w:tcBorders>
                  <w:shd w:val="clear" w:color="auto" w:fill="auto"/>
                  <w:noWrap/>
                  <w:vAlign w:val="center"/>
                  <w:hideMark/>
                </w:tcPr>
                <w:p w14:paraId="6D34F44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238B45C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w:t>
                  </w:r>
                </w:p>
              </w:tc>
              <w:tc>
                <w:tcPr>
                  <w:tcW w:w="222" w:type="dxa"/>
                  <w:vAlign w:val="center"/>
                  <w:hideMark/>
                </w:tcPr>
                <w:p w14:paraId="3101510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DDAF58C"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745DAAB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86BED86"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TELEFONSKA CENTRALA</w:t>
                  </w:r>
                </w:p>
              </w:tc>
              <w:tc>
                <w:tcPr>
                  <w:tcW w:w="957" w:type="dxa"/>
                  <w:tcBorders>
                    <w:top w:val="nil"/>
                    <w:left w:val="nil"/>
                    <w:bottom w:val="single" w:sz="8" w:space="0" w:color="auto"/>
                    <w:right w:val="single" w:sz="8" w:space="0" w:color="auto"/>
                  </w:tcBorders>
                  <w:shd w:val="clear" w:color="auto" w:fill="auto"/>
                  <w:noWrap/>
                  <w:vAlign w:val="center"/>
                  <w:hideMark/>
                </w:tcPr>
                <w:p w14:paraId="6F84180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3999AE8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57C9A56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0262B3E"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040ADE3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29</w:t>
                  </w:r>
                  <w:r w:rsidR="00764282">
                    <w:rPr>
                      <w:rFonts w:ascii="Arial Narrow" w:eastAsia="Times New Roman" w:hAnsi="Arial Narrow" w:cs="Times New Roman"/>
                      <w:b/>
                      <w:bCs/>
                      <w:color w:val="000000"/>
                    </w:rPr>
                    <w:t>1</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2FFCB70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Yeastar P570 IP telefonska centrala</w:t>
                  </w:r>
                </w:p>
              </w:tc>
              <w:tc>
                <w:tcPr>
                  <w:tcW w:w="4862" w:type="dxa"/>
                  <w:tcBorders>
                    <w:top w:val="nil"/>
                    <w:left w:val="nil"/>
                    <w:bottom w:val="nil"/>
                    <w:right w:val="single" w:sz="8" w:space="0" w:color="auto"/>
                  </w:tcBorders>
                  <w:shd w:val="clear" w:color="auto" w:fill="auto"/>
                  <w:hideMark/>
                </w:tcPr>
                <w:p w14:paraId="0D0684D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 Broj korisnika: 300 (proširivo do 500)</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E22611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F4031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0727E26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5DF0E41"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7355B3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9D333E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7679E93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Broj istovremenih razgovora: 60 (proširivo do 120)</w:t>
                  </w:r>
                </w:p>
              </w:tc>
              <w:tc>
                <w:tcPr>
                  <w:tcW w:w="957" w:type="dxa"/>
                  <w:vMerge/>
                  <w:tcBorders>
                    <w:top w:val="nil"/>
                    <w:left w:val="single" w:sz="8" w:space="0" w:color="auto"/>
                    <w:bottom w:val="single" w:sz="8" w:space="0" w:color="000000"/>
                    <w:right w:val="single" w:sz="8" w:space="0" w:color="auto"/>
                  </w:tcBorders>
                  <w:vAlign w:val="center"/>
                  <w:hideMark/>
                </w:tcPr>
                <w:p w14:paraId="3DF5092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C6DB25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75F161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72A4F07"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493299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52FCF9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63C1C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Broj agenata Call centra: 300 (proširivo do 500)</w:t>
                  </w:r>
                </w:p>
              </w:tc>
              <w:tc>
                <w:tcPr>
                  <w:tcW w:w="957" w:type="dxa"/>
                  <w:vMerge/>
                  <w:tcBorders>
                    <w:top w:val="nil"/>
                    <w:left w:val="single" w:sz="8" w:space="0" w:color="auto"/>
                    <w:bottom w:val="single" w:sz="8" w:space="0" w:color="000000"/>
                    <w:right w:val="single" w:sz="8" w:space="0" w:color="auto"/>
                  </w:tcBorders>
                  <w:vAlign w:val="center"/>
                  <w:hideMark/>
                </w:tcPr>
                <w:p w14:paraId="4B18F85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7FB482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E0B6B9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5CD6CA0"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6D267F9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8FA42C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3E00A9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Broj FXS portova: 16 (nema instaliranih fabrički)</w:t>
                  </w:r>
                </w:p>
              </w:tc>
              <w:tc>
                <w:tcPr>
                  <w:tcW w:w="957" w:type="dxa"/>
                  <w:vMerge/>
                  <w:tcBorders>
                    <w:top w:val="nil"/>
                    <w:left w:val="single" w:sz="8" w:space="0" w:color="auto"/>
                    <w:bottom w:val="single" w:sz="8" w:space="0" w:color="000000"/>
                    <w:right w:val="single" w:sz="8" w:space="0" w:color="auto"/>
                  </w:tcBorders>
                  <w:vAlign w:val="center"/>
                  <w:hideMark/>
                </w:tcPr>
                <w:p w14:paraId="3502C49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63C426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0CD0F3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42F626A0"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54CD001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788E3D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998BFFD"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 Broj FXO/BRI portova: 16 (nema instaliranih fabrički)</w:t>
                  </w:r>
                </w:p>
              </w:tc>
              <w:tc>
                <w:tcPr>
                  <w:tcW w:w="957" w:type="dxa"/>
                  <w:vMerge/>
                  <w:tcBorders>
                    <w:top w:val="nil"/>
                    <w:left w:val="single" w:sz="8" w:space="0" w:color="auto"/>
                    <w:bottom w:val="single" w:sz="8" w:space="0" w:color="000000"/>
                    <w:right w:val="single" w:sz="8" w:space="0" w:color="auto"/>
                  </w:tcBorders>
                  <w:vAlign w:val="center"/>
                  <w:hideMark/>
                </w:tcPr>
                <w:p w14:paraId="340A1870"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02585E2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131FB883"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016A2593"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783498F8"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p>
              </w:tc>
              <w:tc>
                <w:tcPr>
                  <w:tcW w:w="1881" w:type="dxa"/>
                  <w:vMerge/>
                  <w:tcBorders>
                    <w:top w:val="nil"/>
                    <w:left w:val="single" w:sz="8" w:space="0" w:color="auto"/>
                    <w:bottom w:val="single" w:sz="8" w:space="0" w:color="000000"/>
                    <w:right w:val="single" w:sz="8" w:space="0" w:color="auto"/>
                  </w:tcBorders>
                  <w:vAlign w:val="center"/>
                  <w:hideMark/>
                </w:tcPr>
                <w:p w14:paraId="14DD61ED"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4862" w:type="dxa"/>
                  <w:tcBorders>
                    <w:top w:val="nil"/>
                    <w:left w:val="nil"/>
                    <w:bottom w:val="nil"/>
                    <w:right w:val="single" w:sz="8" w:space="0" w:color="auto"/>
                  </w:tcBorders>
                  <w:shd w:val="clear" w:color="auto" w:fill="auto"/>
                  <w:hideMark/>
                </w:tcPr>
                <w:p w14:paraId="0C02701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Broj GSM/3G/4G portova: 6 (nema instaliranih fabrički)</w:t>
                  </w:r>
                </w:p>
              </w:tc>
              <w:tc>
                <w:tcPr>
                  <w:tcW w:w="957" w:type="dxa"/>
                  <w:vMerge/>
                  <w:tcBorders>
                    <w:top w:val="nil"/>
                    <w:left w:val="single" w:sz="8" w:space="0" w:color="auto"/>
                    <w:bottom w:val="single" w:sz="8" w:space="0" w:color="000000"/>
                    <w:right w:val="single" w:sz="8" w:space="0" w:color="auto"/>
                  </w:tcBorders>
                  <w:vAlign w:val="center"/>
                  <w:hideMark/>
                </w:tcPr>
                <w:p w14:paraId="549284D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3FEC9D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0928E4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159C0E05"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603026B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249D15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4F09E8B"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 Broj E1/T1/J1 portova: 2 (nema instaliranih fabrički)</w:t>
                  </w:r>
                </w:p>
              </w:tc>
              <w:tc>
                <w:tcPr>
                  <w:tcW w:w="957" w:type="dxa"/>
                  <w:vMerge/>
                  <w:tcBorders>
                    <w:top w:val="nil"/>
                    <w:left w:val="single" w:sz="8" w:space="0" w:color="auto"/>
                    <w:bottom w:val="single" w:sz="8" w:space="0" w:color="000000"/>
                    <w:right w:val="single" w:sz="8" w:space="0" w:color="auto"/>
                  </w:tcBorders>
                  <w:vAlign w:val="center"/>
                  <w:hideMark/>
                </w:tcPr>
                <w:p w14:paraId="2DFF0D38"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2CAAE534"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3327B6C9"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577F81" w14:paraId="5B923C86"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ED296DB"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p>
              </w:tc>
              <w:tc>
                <w:tcPr>
                  <w:tcW w:w="1881" w:type="dxa"/>
                  <w:vMerge/>
                  <w:tcBorders>
                    <w:top w:val="nil"/>
                    <w:left w:val="single" w:sz="8" w:space="0" w:color="auto"/>
                    <w:bottom w:val="single" w:sz="8" w:space="0" w:color="000000"/>
                    <w:right w:val="single" w:sz="8" w:space="0" w:color="auto"/>
                  </w:tcBorders>
                  <w:vAlign w:val="center"/>
                  <w:hideMark/>
                </w:tcPr>
                <w:p w14:paraId="0FF21C83"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4862" w:type="dxa"/>
                  <w:tcBorders>
                    <w:top w:val="nil"/>
                    <w:left w:val="nil"/>
                    <w:bottom w:val="nil"/>
                    <w:right w:val="single" w:sz="8" w:space="0" w:color="auto"/>
                  </w:tcBorders>
                  <w:shd w:val="clear" w:color="auto" w:fill="auto"/>
                  <w:hideMark/>
                </w:tcPr>
                <w:p w14:paraId="563C95F8"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 Moguće proširenje sa D30 karticom: 2</w:t>
                  </w:r>
                </w:p>
              </w:tc>
              <w:tc>
                <w:tcPr>
                  <w:tcW w:w="957" w:type="dxa"/>
                  <w:vMerge/>
                  <w:tcBorders>
                    <w:top w:val="nil"/>
                    <w:left w:val="single" w:sz="8" w:space="0" w:color="auto"/>
                    <w:bottom w:val="single" w:sz="8" w:space="0" w:color="000000"/>
                    <w:right w:val="single" w:sz="8" w:space="0" w:color="auto"/>
                  </w:tcBorders>
                  <w:vAlign w:val="center"/>
                  <w:hideMark/>
                </w:tcPr>
                <w:p w14:paraId="6D5236C3"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060BD7B8"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0F5F7182"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68545D9A"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428D8A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p>
              </w:tc>
              <w:tc>
                <w:tcPr>
                  <w:tcW w:w="1881" w:type="dxa"/>
                  <w:vMerge/>
                  <w:tcBorders>
                    <w:top w:val="nil"/>
                    <w:left w:val="single" w:sz="8" w:space="0" w:color="auto"/>
                    <w:bottom w:val="single" w:sz="8" w:space="0" w:color="000000"/>
                    <w:right w:val="single" w:sz="8" w:space="0" w:color="auto"/>
                  </w:tcBorders>
                  <w:vAlign w:val="center"/>
                  <w:hideMark/>
                </w:tcPr>
                <w:p w14:paraId="7E0BDDFF"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4862" w:type="dxa"/>
                  <w:tcBorders>
                    <w:top w:val="nil"/>
                    <w:left w:val="nil"/>
                    <w:bottom w:val="nil"/>
                    <w:right w:val="single" w:sz="8" w:space="0" w:color="auto"/>
                  </w:tcBorders>
                  <w:shd w:val="clear" w:color="auto" w:fill="auto"/>
                  <w:hideMark/>
                </w:tcPr>
                <w:p w14:paraId="2850785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Transport protokol: UDP, TCP, TLS, SRTP</w:t>
                  </w:r>
                </w:p>
              </w:tc>
              <w:tc>
                <w:tcPr>
                  <w:tcW w:w="957" w:type="dxa"/>
                  <w:vMerge/>
                  <w:tcBorders>
                    <w:top w:val="nil"/>
                    <w:left w:val="single" w:sz="8" w:space="0" w:color="auto"/>
                    <w:bottom w:val="single" w:sz="8" w:space="0" w:color="000000"/>
                    <w:right w:val="single" w:sz="8" w:space="0" w:color="auto"/>
                  </w:tcBorders>
                  <w:vAlign w:val="center"/>
                  <w:hideMark/>
                </w:tcPr>
                <w:p w14:paraId="3225B9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C552A7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A4BC86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DD114A0"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0797C7A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4D2D1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6BF871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Voice Codec: G711 (alaw/ulaw), G722, G726, G729A, GSM, Speex, ADPCM, iLBC</w:t>
                  </w:r>
                </w:p>
              </w:tc>
              <w:tc>
                <w:tcPr>
                  <w:tcW w:w="957" w:type="dxa"/>
                  <w:vMerge/>
                  <w:tcBorders>
                    <w:top w:val="nil"/>
                    <w:left w:val="single" w:sz="8" w:space="0" w:color="auto"/>
                    <w:bottom w:val="single" w:sz="8" w:space="0" w:color="000000"/>
                    <w:right w:val="single" w:sz="8" w:space="0" w:color="auto"/>
                  </w:tcBorders>
                  <w:vAlign w:val="center"/>
                  <w:hideMark/>
                </w:tcPr>
                <w:p w14:paraId="7CAE532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6B8B1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68A970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29BFD5A"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59112E9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335496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E4E83A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Video Codec: H263, H263P, H264, MPEG4, VP8</w:t>
                  </w:r>
                </w:p>
              </w:tc>
              <w:tc>
                <w:tcPr>
                  <w:tcW w:w="957" w:type="dxa"/>
                  <w:vMerge/>
                  <w:tcBorders>
                    <w:top w:val="nil"/>
                    <w:left w:val="single" w:sz="8" w:space="0" w:color="auto"/>
                    <w:bottom w:val="single" w:sz="8" w:space="0" w:color="000000"/>
                    <w:right w:val="single" w:sz="8" w:space="0" w:color="auto"/>
                  </w:tcBorders>
                  <w:vAlign w:val="center"/>
                  <w:hideMark/>
                </w:tcPr>
                <w:p w14:paraId="151DB28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F57B8F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360C61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129EBB52"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75534A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76B48E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9D90A02"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 DTMF: In-band, RFC4733, RFC2833, SIP INFO NFC piši/briši: da</w:t>
                  </w:r>
                </w:p>
              </w:tc>
              <w:tc>
                <w:tcPr>
                  <w:tcW w:w="957" w:type="dxa"/>
                  <w:vMerge/>
                  <w:tcBorders>
                    <w:top w:val="nil"/>
                    <w:left w:val="single" w:sz="8" w:space="0" w:color="auto"/>
                    <w:bottom w:val="single" w:sz="8" w:space="0" w:color="000000"/>
                    <w:right w:val="single" w:sz="8" w:space="0" w:color="auto"/>
                  </w:tcBorders>
                  <w:vAlign w:val="center"/>
                  <w:hideMark/>
                </w:tcPr>
                <w:p w14:paraId="6661AFC3"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4CA0BF27"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4DD229E9"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43C143D9"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6E84ECF0"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p>
              </w:tc>
              <w:tc>
                <w:tcPr>
                  <w:tcW w:w="1881" w:type="dxa"/>
                  <w:vMerge/>
                  <w:tcBorders>
                    <w:top w:val="nil"/>
                    <w:left w:val="single" w:sz="8" w:space="0" w:color="auto"/>
                    <w:bottom w:val="single" w:sz="8" w:space="0" w:color="000000"/>
                    <w:right w:val="single" w:sz="8" w:space="0" w:color="auto"/>
                  </w:tcBorders>
                  <w:vAlign w:val="center"/>
                  <w:hideMark/>
                </w:tcPr>
                <w:p w14:paraId="7C829D3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4862" w:type="dxa"/>
                  <w:tcBorders>
                    <w:top w:val="nil"/>
                    <w:left w:val="nil"/>
                    <w:bottom w:val="nil"/>
                    <w:right w:val="single" w:sz="8" w:space="0" w:color="auto"/>
                  </w:tcBorders>
                  <w:shd w:val="clear" w:color="auto" w:fill="auto"/>
                  <w:hideMark/>
                </w:tcPr>
                <w:p w14:paraId="39D5FB5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Kompanijski kontakti: 200000</w:t>
                  </w:r>
                </w:p>
              </w:tc>
              <w:tc>
                <w:tcPr>
                  <w:tcW w:w="957" w:type="dxa"/>
                  <w:vMerge/>
                  <w:tcBorders>
                    <w:top w:val="nil"/>
                    <w:left w:val="single" w:sz="8" w:space="0" w:color="auto"/>
                    <w:bottom w:val="single" w:sz="8" w:space="0" w:color="000000"/>
                    <w:right w:val="single" w:sz="8" w:space="0" w:color="auto"/>
                  </w:tcBorders>
                  <w:vAlign w:val="center"/>
                  <w:hideMark/>
                </w:tcPr>
                <w:p w14:paraId="6118AA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A596A4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34FB43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2478E14"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6854B99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55FD26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818AF3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Ethernet interfejs: 2 x (10/100/1000 Mbps)</w:t>
                  </w:r>
                </w:p>
              </w:tc>
              <w:tc>
                <w:tcPr>
                  <w:tcW w:w="957" w:type="dxa"/>
                  <w:vMerge/>
                  <w:tcBorders>
                    <w:top w:val="nil"/>
                    <w:left w:val="single" w:sz="8" w:space="0" w:color="auto"/>
                    <w:bottom w:val="single" w:sz="8" w:space="0" w:color="000000"/>
                    <w:right w:val="single" w:sz="8" w:space="0" w:color="auto"/>
                  </w:tcBorders>
                  <w:vAlign w:val="center"/>
                  <w:hideMark/>
                </w:tcPr>
                <w:p w14:paraId="0607728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6C0934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4E00C6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056E2BE"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2E22488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444D31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F62B26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Slot za Hard Disk: 1 SATA (do 2TB)</w:t>
                  </w:r>
                </w:p>
              </w:tc>
              <w:tc>
                <w:tcPr>
                  <w:tcW w:w="957" w:type="dxa"/>
                  <w:vMerge/>
                  <w:tcBorders>
                    <w:top w:val="nil"/>
                    <w:left w:val="single" w:sz="8" w:space="0" w:color="auto"/>
                    <w:bottom w:val="single" w:sz="8" w:space="0" w:color="000000"/>
                    <w:right w:val="single" w:sz="8" w:space="0" w:color="auto"/>
                  </w:tcBorders>
                  <w:vAlign w:val="center"/>
                  <w:hideMark/>
                </w:tcPr>
                <w:p w14:paraId="586226D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8795D7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302DFF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F708E6D"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0456EF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2BEA85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74CC45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USB: 1 (za do 2TB)</w:t>
                  </w:r>
                </w:p>
              </w:tc>
              <w:tc>
                <w:tcPr>
                  <w:tcW w:w="957" w:type="dxa"/>
                  <w:vMerge/>
                  <w:tcBorders>
                    <w:top w:val="nil"/>
                    <w:left w:val="single" w:sz="8" w:space="0" w:color="auto"/>
                    <w:bottom w:val="single" w:sz="8" w:space="0" w:color="000000"/>
                    <w:right w:val="single" w:sz="8" w:space="0" w:color="auto"/>
                  </w:tcBorders>
                  <w:vAlign w:val="center"/>
                  <w:hideMark/>
                </w:tcPr>
                <w:p w14:paraId="7714C9A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389885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E3FC4D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F92EA34"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4C14EF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A3C627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99B6C0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Napajanje: AC 100-240V 50/60HZ 1.5A max</w:t>
                  </w:r>
                </w:p>
              </w:tc>
              <w:tc>
                <w:tcPr>
                  <w:tcW w:w="957" w:type="dxa"/>
                  <w:vMerge/>
                  <w:tcBorders>
                    <w:top w:val="nil"/>
                    <w:left w:val="single" w:sz="8" w:space="0" w:color="auto"/>
                    <w:bottom w:val="single" w:sz="8" w:space="0" w:color="000000"/>
                    <w:right w:val="single" w:sz="8" w:space="0" w:color="auto"/>
                  </w:tcBorders>
                  <w:vAlign w:val="center"/>
                  <w:hideMark/>
                </w:tcPr>
                <w:p w14:paraId="3A8BB3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C605B7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7A13C4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4565F228"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22FA86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95B62C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1E89E4C"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 Dimenzije ŠxDxV): 440 x 252 x 44 (mm)</w:t>
                  </w:r>
                </w:p>
              </w:tc>
              <w:tc>
                <w:tcPr>
                  <w:tcW w:w="957" w:type="dxa"/>
                  <w:vMerge/>
                  <w:tcBorders>
                    <w:top w:val="nil"/>
                    <w:left w:val="single" w:sz="8" w:space="0" w:color="auto"/>
                    <w:bottom w:val="single" w:sz="8" w:space="0" w:color="000000"/>
                    <w:right w:val="single" w:sz="8" w:space="0" w:color="auto"/>
                  </w:tcBorders>
                  <w:vAlign w:val="center"/>
                  <w:hideMark/>
                </w:tcPr>
                <w:p w14:paraId="140D90B8"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6775A4C7"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273F6081"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0184927A"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7307B25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p>
              </w:tc>
              <w:tc>
                <w:tcPr>
                  <w:tcW w:w="1881" w:type="dxa"/>
                  <w:vMerge/>
                  <w:tcBorders>
                    <w:top w:val="nil"/>
                    <w:left w:val="single" w:sz="8" w:space="0" w:color="auto"/>
                    <w:bottom w:val="single" w:sz="8" w:space="0" w:color="000000"/>
                    <w:right w:val="single" w:sz="8" w:space="0" w:color="auto"/>
                  </w:tcBorders>
                  <w:vAlign w:val="center"/>
                  <w:hideMark/>
                </w:tcPr>
                <w:p w14:paraId="095163DD"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4862" w:type="dxa"/>
                  <w:tcBorders>
                    <w:top w:val="nil"/>
                    <w:left w:val="nil"/>
                    <w:bottom w:val="nil"/>
                    <w:right w:val="single" w:sz="8" w:space="0" w:color="auto"/>
                  </w:tcBorders>
                  <w:shd w:val="clear" w:color="auto" w:fill="auto"/>
                  <w:hideMark/>
                </w:tcPr>
                <w:p w14:paraId="1270C7D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Težina (netto): 2.37 kG</w:t>
                  </w:r>
                </w:p>
              </w:tc>
              <w:tc>
                <w:tcPr>
                  <w:tcW w:w="957" w:type="dxa"/>
                  <w:vMerge/>
                  <w:tcBorders>
                    <w:top w:val="nil"/>
                    <w:left w:val="single" w:sz="8" w:space="0" w:color="auto"/>
                    <w:bottom w:val="single" w:sz="8" w:space="0" w:color="000000"/>
                    <w:right w:val="single" w:sz="8" w:space="0" w:color="auto"/>
                  </w:tcBorders>
                  <w:vAlign w:val="center"/>
                  <w:hideMark/>
                </w:tcPr>
                <w:p w14:paraId="0BB0341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1CA2E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45EBCF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D1323C2"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55F3F9A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BBD89B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159BF3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Rek montažno kućište: da 19"</w:t>
                  </w:r>
                </w:p>
              </w:tc>
              <w:tc>
                <w:tcPr>
                  <w:tcW w:w="957" w:type="dxa"/>
                  <w:vMerge/>
                  <w:tcBorders>
                    <w:top w:val="nil"/>
                    <w:left w:val="single" w:sz="8" w:space="0" w:color="auto"/>
                    <w:bottom w:val="single" w:sz="8" w:space="0" w:color="000000"/>
                    <w:right w:val="single" w:sz="8" w:space="0" w:color="auto"/>
                  </w:tcBorders>
                  <w:vAlign w:val="center"/>
                  <w:hideMark/>
                </w:tcPr>
                <w:p w14:paraId="6B09C3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0AF1DB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914C69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54DC691"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624FBD5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81E9F6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9D4DC4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Temperatura radnog okruženja: 0°C do 40°C (32°F do 104°F)</w:t>
                  </w:r>
                </w:p>
              </w:tc>
              <w:tc>
                <w:tcPr>
                  <w:tcW w:w="957" w:type="dxa"/>
                  <w:vMerge/>
                  <w:tcBorders>
                    <w:top w:val="nil"/>
                    <w:left w:val="single" w:sz="8" w:space="0" w:color="auto"/>
                    <w:bottom w:val="single" w:sz="8" w:space="0" w:color="000000"/>
                    <w:right w:val="single" w:sz="8" w:space="0" w:color="auto"/>
                  </w:tcBorders>
                  <w:vAlign w:val="center"/>
                  <w:hideMark/>
                </w:tcPr>
                <w:p w14:paraId="36133E5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B4AC8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EF2024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C1F6EBB"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53C776A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620A80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DDC1FC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Temperatura okruženja skldaištenja: -20°C do 65°C (-4°F do 149°F)</w:t>
                  </w:r>
                </w:p>
              </w:tc>
              <w:tc>
                <w:tcPr>
                  <w:tcW w:w="957" w:type="dxa"/>
                  <w:vMerge/>
                  <w:tcBorders>
                    <w:top w:val="nil"/>
                    <w:left w:val="single" w:sz="8" w:space="0" w:color="auto"/>
                    <w:bottom w:val="single" w:sz="8" w:space="0" w:color="000000"/>
                    <w:right w:val="single" w:sz="8" w:space="0" w:color="auto"/>
                  </w:tcBorders>
                  <w:vAlign w:val="center"/>
                  <w:hideMark/>
                </w:tcPr>
                <w:p w14:paraId="10BC682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6F40C2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B836DF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84F29C3"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5CE7E47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734455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B5485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Vlažnost okruženja: 10-90% RV bez kondenzacije Obračun po KOMPLETU.</w:t>
                  </w:r>
                </w:p>
              </w:tc>
              <w:tc>
                <w:tcPr>
                  <w:tcW w:w="957" w:type="dxa"/>
                  <w:vMerge/>
                  <w:tcBorders>
                    <w:top w:val="nil"/>
                    <w:left w:val="single" w:sz="8" w:space="0" w:color="auto"/>
                    <w:bottom w:val="single" w:sz="8" w:space="0" w:color="000000"/>
                    <w:right w:val="single" w:sz="8" w:space="0" w:color="auto"/>
                  </w:tcBorders>
                  <w:vAlign w:val="center"/>
                  <w:hideMark/>
                </w:tcPr>
                <w:p w14:paraId="349CEA1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2CDB3E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87A565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46E83A4"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10020CB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29</w:t>
                  </w:r>
                  <w:r w:rsidR="00764282">
                    <w:rPr>
                      <w:rFonts w:ascii="Arial Narrow" w:eastAsia="Times New Roman" w:hAnsi="Arial Narrow" w:cs="Times New Roman"/>
                      <w:b/>
                      <w:bCs/>
                      <w:color w:val="000000"/>
                    </w:rPr>
                    <w:t>2</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39AF5B8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Yeastar TA3200 IP FXS Gateway</w:t>
                  </w:r>
                </w:p>
              </w:tc>
              <w:tc>
                <w:tcPr>
                  <w:tcW w:w="4862" w:type="dxa"/>
                  <w:tcBorders>
                    <w:top w:val="nil"/>
                    <w:left w:val="nil"/>
                    <w:bottom w:val="nil"/>
                    <w:right w:val="single" w:sz="8" w:space="0" w:color="auto"/>
                  </w:tcBorders>
                  <w:shd w:val="clear" w:color="auto" w:fill="auto"/>
                  <w:hideMark/>
                </w:tcPr>
                <w:p w14:paraId="1757B5C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Analogni FXS Gateway;</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E50AF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E2EC7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w:t>
                  </w:r>
                </w:p>
              </w:tc>
              <w:tc>
                <w:tcPr>
                  <w:tcW w:w="222" w:type="dxa"/>
                  <w:vAlign w:val="center"/>
                  <w:hideMark/>
                </w:tcPr>
                <w:p w14:paraId="1F9579C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CC2DDBD"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5EBD001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3B8960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B61063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-32 RJ11 FXS porta</w:t>
                  </w:r>
                </w:p>
              </w:tc>
              <w:tc>
                <w:tcPr>
                  <w:tcW w:w="957" w:type="dxa"/>
                  <w:vMerge/>
                  <w:tcBorders>
                    <w:top w:val="nil"/>
                    <w:left w:val="single" w:sz="8" w:space="0" w:color="auto"/>
                    <w:bottom w:val="single" w:sz="8" w:space="0" w:color="000000"/>
                    <w:right w:val="single" w:sz="8" w:space="0" w:color="auto"/>
                  </w:tcBorders>
                  <w:vAlign w:val="center"/>
                  <w:hideMark/>
                </w:tcPr>
                <w:p w14:paraId="4438BDE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FDB2BA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626777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B3498D0"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4AC161A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7CBC37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F15B15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-2 RJ 32 porta</w:t>
                  </w:r>
                </w:p>
              </w:tc>
              <w:tc>
                <w:tcPr>
                  <w:tcW w:w="957" w:type="dxa"/>
                  <w:vMerge/>
                  <w:tcBorders>
                    <w:top w:val="nil"/>
                    <w:left w:val="single" w:sz="8" w:space="0" w:color="auto"/>
                    <w:bottom w:val="single" w:sz="8" w:space="0" w:color="000000"/>
                    <w:right w:val="single" w:sz="8" w:space="0" w:color="auto"/>
                  </w:tcBorders>
                  <w:vAlign w:val="center"/>
                  <w:hideMark/>
                </w:tcPr>
                <w:p w14:paraId="5E4181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20CCB6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FE47A4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8ABDE3B"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BD7504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E2FC9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A520A3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-LAN 1 10/100Mbps</w:t>
                  </w:r>
                </w:p>
              </w:tc>
              <w:tc>
                <w:tcPr>
                  <w:tcW w:w="957" w:type="dxa"/>
                  <w:vMerge/>
                  <w:tcBorders>
                    <w:top w:val="nil"/>
                    <w:left w:val="single" w:sz="8" w:space="0" w:color="auto"/>
                    <w:bottom w:val="single" w:sz="8" w:space="0" w:color="000000"/>
                    <w:right w:val="single" w:sz="8" w:space="0" w:color="auto"/>
                  </w:tcBorders>
                  <w:vAlign w:val="center"/>
                  <w:hideMark/>
                </w:tcPr>
                <w:p w14:paraId="585DD9B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375E1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C634DC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603FEF4"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4479388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97B5F1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CFD29A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-WAN 1 10/100Mbps</w:t>
                  </w:r>
                </w:p>
              </w:tc>
              <w:tc>
                <w:tcPr>
                  <w:tcW w:w="957" w:type="dxa"/>
                  <w:vMerge/>
                  <w:tcBorders>
                    <w:top w:val="nil"/>
                    <w:left w:val="single" w:sz="8" w:space="0" w:color="auto"/>
                    <w:bottom w:val="single" w:sz="8" w:space="0" w:color="000000"/>
                    <w:right w:val="single" w:sz="8" w:space="0" w:color="auto"/>
                  </w:tcBorders>
                  <w:vAlign w:val="center"/>
                  <w:hideMark/>
                </w:tcPr>
                <w:p w14:paraId="67342CE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7ABAB6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FDC6B0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A0F0F08"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258D50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4F1F15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0C3A6F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-Protokol SIP (RFC3261), IAX2</w:t>
                  </w:r>
                </w:p>
              </w:tc>
              <w:tc>
                <w:tcPr>
                  <w:tcW w:w="957" w:type="dxa"/>
                  <w:vMerge/>
                  <w:tcBorders>
                    <w:top w:val="nil"/>
                    <w:left w:val="single" w:sz="8" w:space="0" w:color="auto"/>
                    <w:bottom w:val="single" w:sz="8" w:space="0" w:color="000000"/>
                    <w:right w:val="single" w:sz="8" w:space="0" w:color="auto"/>
                  </w:tcBorders>
                  <w:vAlign w:val="center"/>
                  <w:hideMark/>
                </w:tcPr>
                <w:p w14:paraId="6CE912F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48A7C2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FC8EBE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769F293"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1EC061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557091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70445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-Mrežni protokol FTP, TFTP, HTTP, HTTPS, SSH</w:t>
                  </w:r>
                </w:p>
              </w:tc>
              <w:tc>
                <w:tcPr>
                  <w:tcW w:w="957" w:type="dxa"/>
                  <w:vMerge/>
                  <w:tcBorders>
                    <w:top w:val="nil"/>
                    <w:left w:val="single" w:sz="8" w:space="0" w:color="auto"/>
                    <w:bottom w:val="single" w:sz="8" w:space="0" w:color="000000"/>
                    <w:right w:val="single" w:sz="8" w:space="0" w:color="auto"/>
                  </w:tcBorders>
                  <w:vAlign w:val="center"/>
                  <w:hideMark/>
                </w:tcPr>
                <w:p w14:paraId="49F17F3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0A9855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26D553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92F35C5"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68BA69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6833A7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6365A20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-Daljinsko upravljanje</w:t>
                  </w:r>
                </w:p>
              </w:tc>
              <w:tc>
                <w:tcPr>
                  <w:tcW w:w="957" w:type="dxa"/>
                  <w:vMerge/>
                  <w:tcBorders>
                    <w:top w:val="nil"/>
                    <w:left w:val="single" w:sz="8" w:space="0" w:color="auto"/>
                    <w:bottom w:val="single" w:sz="8" w:space="0" w:color="000000"/>
                    <w:right w:val="single" w:sz="8" w:space="0" w:color="auto"/>
                  </w:tcBorders>
                  <w:vAlign w:val="center"/>
                  <w:hideMark/>
                </w:tcPr>
                <w:p w14:paraId="4D0570A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4BFCAE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CD6D82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4624A7F"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32EAC1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08CF34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A5DCD7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-Napajanje AC 100-240V (12V 5A)</w:t>
                  </w:r>
                </w:p>
              </w:tc>
              <w:tc>
                <w:tcPr>
                  <w:tcW w:w="957" w:type="dxa"/>
                  <w:vMerge/>
                  <w:tcBorders>
                    <w:top w:val="nil"/>
                    <w:left w:val="single" w:sz="8" w:space="0" w:color="auto"/>
                    <w:bottom w:val="single" w:sz="8" w:space="0" w:color="000000"/>
                    <w:right w:val="single" w:sz="8" w:space="0" w:color="auto"/>
                  </w:tcBorders>
                  <w:vAlign w:val="center"/>
                  <w:hideMark/>
                </w:tcPr>
                <w:p w14:paraId="5BA07D4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6F2592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A539AB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B1B2034"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9D0CD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A796E4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F8901A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-Dimenzije 440 × 250 × 44 mm</w:t>
                  </w:r>
                </w:p>
              </w:tc>
              <w:tc>
                <w:tcPr>
                  <w:tcW w:w="957" w:type="dxa"/>
                  <w:vMerge/>
                  <w:tcBorders>
                    <w:top w:val="nil"/>
                    <w:left w:val="single" w:sz="8" w:space="0" w:color="auto"/>
                    <w:bottom w:val="single" w:sz="8" w:space="0" w:color="000000"/>
                    <w:right w:val="single" w:sz="8" w:space="0" w:color="auto"/>
                  </w:tcBorders>
                  <w:vAlign w:val="center"/>
                  <w:hideMark/>
                </w:tcPr>
                <w:p w14:paraId="16100A7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06DC7E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E99BE0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7785906"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1AAF493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19793F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F139F2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Način montaže desktop/rack                                                         Obračun po KOMPLETU.</w:t>
                  </w:r>
                </w:p>
              </w:tc>
              <w:tc>
                <w:tcPr>
                  <w:tcW w:w="957" w:type="dxa"/>
                  <w:vMerge/>
                  <w:tcBorders>
                    <w:top w:val="nil"/>
                    <w:left w:val="single" w:sz="8" w:space="0" w:color="auto"/>
                    <w:bottom w:val="single" w:sz="8" w:space="0" w:color="000000"/>
                    <w:right w:val="single" w:sz="8" w:space="0" w:color="auto"/>
                  </w:tcBorders>
                  <w:vAlign w:val="center"/>
                  <w:hideMark/>
                </w:tcPr>
                <w:p w14:paraId="6ECC844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6FADEE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146E2D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511FBB8"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EFC00A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29</w:t>
                  </w:r>
                  <w:r w:rsidR="00764282">
                    <w:rPr>
                      <w:rFonts w:ascii="Arial Narrow" w:eastAsia="Times New Roman" w:hAnsi="Arial Narrow" w:cs="Times New Roman"/>
                      <w:b/>
                      <w:bCs/>
                      <w:color w:val="000000"/>
                    </w:rPr>
                    <w:t>3</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34B155A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Yeastar TA2400 IP FXS Gateway</w:t>
                  </w:r>
                </w:p>
              </w:tc>
              <w:tc>
                <w:tcPr>
                  <w:tcW w:w="4862" w:type="dxa"/>
                  <w:tcBorders>
                    <w:top w:val="nil"/>
                    <w:left w:val="nil"/>
                    <w:bottom w:val="nil"/>
                    <w:right w:val="single" w:sz="8" w:space="0" w:color="auto"/>
                  </w:tcBorders>
                  <w:shd w:val="clear" w:color="auto" w:fill="auto"/>
                  <w:hideMark/>
                </w:tcPr>
                <w:p w14:paraId="12303C8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Analogni FXS Gateway;</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8F558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komplet</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D1A66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7</w:t>
                  </w:r>
                </w:p>
              </w:tc>
              <w:tc>
                <w:tcPr>
                  <w:tcW w:w="222" w:type="dxa"/>
                  <w:vAlign w:val="center"/>
                  <w:hideMark/>
                </w:tcPr>
                <w:p w14:paraId="3DEA001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D306419"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2DF2B6B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3590B8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A1D4EC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-32 RJ11 FXS porta</w:t>
                  </w:r>
                </w:p>
              </w:tc>
              <w:tc>
                <w:tcPr>
                  <w:tcW w:w="957" w:type="dxa"/>
                  <w:vMerge/>
                  <w:tcBorders>
                    <w:top w:val="nil"/>
                    <w:left w:val="single" w:sz="8" w:space="0" w:color="auto"/>
                    <w:bottom w:val="single" w:sz="8" w:space="0" w:color="000000"/>
                    <w:right w:val="single" w:sz="8" w:space="0" w:color="auto"/>
                  </w:tcBorders>
                  <w:vAlign w:val="center"/>
                  <w:hideMark/>
                </w:tcPr>
                <w:p w14:paraId="716517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E3885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970F33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29A297F"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47CCD0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2D1628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5BC98C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-2 RJ 32 porta</w:t>
                  </w:r>
                </w:p>
              </w:tc>
              <w:tc>
                <w:tcPr>
                  <w:tcW w:w="957" w:type="dxa"/>
                  <w:vMerge/>
                  <w:tcBorders>
                    <w:top w:val="nil"/>
                    <w:left w:val="single" w:sz="8" w:space="0" w:color="auto"/>
                    <w:bottom w:val="single" w:sz="8" w:space="0" w:color="000000"/>
                    <w:right w:val="single" w:sz="8" w:space="0" w:color="auto"/>
                  </w:tcBorders>
                  <w:vAlign w:val="center"/>
                  <w:hideMark/>
                </w:tcPr>
                <w:p w14:paraId="4F3CC5D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97E4C2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D3D455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55AA651"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F36AF8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FF87E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B2BE16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-LAN 1 10/100Mbps</w:t>
                  </w:r>
                </w:p>
              </w:tc>
              <w:tc>
                <w:tcPr>
                  <w:tcW w:w="957" w:type="dxa"/>
                  <w:vMerge/>
                  <w:tcBorders>
                    <w:top w:val="nil"/>
                    <w:left w:val="single" w:sz="8" w:space="0" w:color="auto"/>
                    <w:bottom w:val="single" w:sz="8" w:space="0" w:color="000000"/>
                    <w:right w:val="single" w:sz="8" w:space="0" w:color="auto"/>
                  </w:tcBorders>
                  <w:vAlign w:val="center"/>
                  <w:hideMark/>
                </w:tcPr>
                <w:p w14:paraId="1D725F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7B4044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015F4B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D417C33"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41AB38F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0B5E0E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C82EB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-WAN 1 10/100Mbps</w:t>
                  </w:r>
                </w:p>
              </w:tc>
              <w:tc>
                <w:tcPr>
                  <w:tcW w:w="957" w:type="dxa"/>
                  <w:vMerge/>
                  <w:tcBorders>
                    <w:top w:val="nil"/>
                    <w:left w:val="single" w:sz="8" w:space="0" w:color="auto"/>
                    <w:bottom w:val="single" w:sz="8" w:space="0" w:color="000000"/>
                    <w:right w:val="single" w:sz="8" w:space="0" w:color="auto"/>
                  </w:tcBorders>
                  <w:vAlign w:val="center"/>
                  <w:hideMark/>
                </w:tcPr>
                <w:p w14:paraId="05A2627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1A7D72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EF6CDC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97D403F"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44684C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05F738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8DF90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-Protokol SIP (RFC3261), IAX2</w:t>
                  </w:r>
                </w:p>
              </w:tc>
              <w:tc>
                <w:tcPr>
                  <w:tcW w:w="957" w:type="dxa"/>
                  <w:vMerge/>
                  <w:tcBorders>
                    <w:top w:val="nil"/>
                    <w:left w:val="single" w:sz="8" w:space="0" w:color="auto"/>
                    <w:bottom w:val="single" w:sz="8" w:space="0" w:color="000000"/>
                    <w:right w:val="single" w:sz="8" w:space="0" w:color="auto"/>
                  </w:tcBorders>
                  <w:vAlign w:val="center"/>
                  <w:hideMark/>
                </w:tcPr>
                <w:p w14:paraId="53C5E06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93DBE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0C24FD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BB4B921"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15168EA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D6A57F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3BE19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-Mrežni protokol FTP, TFTP, HTTP, HTTPS, SSH</w:t>
                  </w:r>
                </w:p>
              </w:tc>
              <w:tc>
                <w:tcPr>
                  <w:tcW w:w="957" w:type="dxa"/>
                  <w:vMerge/>
                  <w:tcBorders>
                    <w:top w:val="nil"/>
                    <w:left w:val="single" w:sz="8" w:space="0" w:color="auto"/>
                    <w:bottom w:val="single" w:sz="8" w:space="0" w:color="000000"/>
                    <w:right w:val="single" w:sz="8" w:space="0" w:color="auto"/>
                  </w:tcBorders>
                  <w:vAlign w:val="center"/>
                  <w:hideMark/>
                </w:tcPr>
                <w:p w14:paraId="7EE2D50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F1414C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06D49C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A04B2A0"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7F2EEC4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62BFA1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027614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-Daljinsko upravljanje</w:t>
                  </w:r>
                </w:p>
              </w:tc>
              <w:tc>
                <w:tcPr>
                  <w:tcW w:w="957" w:type="dxa"/>
                  <w:vMerge/>
                  <w:tcBorders>
                    <w:top w:val="nil"/>
                    <w:left w:val="single" w:sz="8" w:space="0" w:color="auto"/>
                    <w:bottom w:val="single" w:sz="8" w:space="0" w:color="000000"/>
                    <w:right w:val="single" w:sz="8" w:space="0" w:color="auto"/>
                  </w:tcBorders>
                  <w:vAlign w:val="center"/>
                  <w:hideMark/>
                </w:tcPr>
                <w:p w14:paraId="21CC082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B62C4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71FCCE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62376A4"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514595D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593352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B6AC1E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-Napajanje AC 100-240V (12V 5A)</w:t>
                  </w:r>
                </w:p>
              </w:tc>
              <w:tc>
                <w:tcPr>
                  <w:tcW w:w="957" w:type="dxa"/>
                  <w:vMerge/>
                  <w:tcBorders>
                    <w:top w:val="nil"/>
                    <w:left w:val="single" w:sz="8" w:space="0" w:color="auto"/>
                    <w:bottom w:val="single" w:sz="8" w:space="0" w:color="000000"/>
                    <w:right w:val="single" w:sz="8" w:space="0" w:color="auto"/>
                  </w:tcBorders>
                  <w:vAlign w:val="center"/>
                  <w:hideMark/>
                </w:tcPr>
                <w:p w14:paraId="399E9A1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48AE5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F8255D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F4629D5"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98B362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CA8BE4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09849F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-Dimenzije 440 × 250 × 44 mm</w:t>
                  </w:r>
                </w:p>
              </w:tc>
              <w:tc>
                <w:tcPr>
                  <w:tcW w:w="957" w:type="dxa"/>
                  <w:vMerge/>
                  <w:tcBorders>
                    <w:top w:val="nil"/>
                    <w:left w:val="single" w:sz="8" w:space="0" w:color="auto"/>
                    <w:bottom w:val="single" w:sz="8" w:space="0" w:color="000000"/>
                    <w:right w:val="single" w:sz="8" w:space="0" w:color="auto"/>
                  </w:tcBorders>
                  <w:vAlign w:val="center"/>
                  <w:hideMark/>
                </w:tcPr>
                <w:p w14:paraId="5D59531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6D6014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AFB21A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F45A979"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31BF8C0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C6B8C2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64EBD8E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Način montaže desktop/rack Obračun po KOMPLETU.</w:t>
                  </w:r>
                </w:p>
              </w:tc>
              <w:tc>
                <w:tcPr>
                  <w:tcW w:w="957" w:type="dxa"/>
                  <w:vMerge/>
                  <w:tcBorders>
                    <w:top w:val="nil"/>
                    <w:left w:val="single" w:sz="8" w:space="0" w:color="auto"/>
                    <w:bottom w:val="single" w:sz="8" w:space="0" w:color="000000"/>
                    <w:right w:val="single" w:sz="8" w:space="0" w:color="auto"/>
                  </w:tcBorders>
                  <w:vAlign w:val="center"/>
                  <w:hideMark/>
                </w:tcPr>
                <w:p w14:paraId="46ED0CF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F17C4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DE2578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CD05FCE"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7E8333F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29</w:t>
                  </w:r>
                  <w:r w:rsidR="00764282">
                    <w:rPr>
                      <w:rFonts w:ascii="Arial Narrow" w:eastAsia="Times New Roman" w:hAnsi="Arial Narrow" w:cs="Times New Roman"/>
                      <w:b/>
                      <w:bCs/>
                      <w:color w:val="000000"/>
                    </w:rPr>
                    <w:t>4</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A6E511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Yeastar EX08 Expansion card</w:t>
                  </w:r>
                </w:p>
              </w:tc>
              <w:tc>
                <w:tcPr>
                  <w:tcW w:w="4862" w:type="dxa"/>
                  <w:tcBorders>
                    <w:top w:val="nil"/>
                    <w:left w:val="nil"/>
                    <w:bottom w:val="nil"/>
                    <w:right w:val="single" w:sz="8" w:space="0" w:color="auto"/>
                  </w:tcBorders>
                  <w:shd w:val="clear" w:color="auto" w:fill="auto"/>
                  <w:hideMark/>
                </w:tcPr>
                <w:p w14:paraId="452ACE6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Kartica za proširenje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3E265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51529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6FDA17C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27B26A6"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0F8223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A44D9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E587D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4 slota za module</w:t>
                  </w:r>
                </w:p>
              </w:tc>
              <w:tc>
                <w:tcPr>
                  <w:tcW w:w="957" w:type="dxa"/>
                  <w:vMerge/>
                  <w:tcBorders>
                    <w:top w:val="nil"/>
                    <w:left w:val="single" w:sz="8" w:space="0" w:color="auto"/>
                    <w:bottom w:val="single" w:sz="8" w:space="0" w:color="000000"/>
                    <w:right w:val="single" w:sz="8" w:space="0" w:color="auto"/>
                  </w:tcBorders>
                  <w:vAlign w:val="center"/>
                  <w:hideMark/>
                </w:tcPr>
                <w:p w14:paraId="33E214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33964B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BD8AD3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E564915"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59869A3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BD685F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0FDD729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Maksimalno 8 interfejsa po EX08 kartici Obračun po kom.</w:t>
                  </w:r>
                </w:p>
              </w:tc>
              <w:tc>
                <w:tcPr>
                  <w:tcW w:w="957" w:type="dxa"/>
                  <w:vMerge/>
                  <w:tcBorders>
                    <w:top w:val="nil"/>
                    <w:left w:val="single" w:sz="8" w:space="0" w:color="auto"/>
                    <w:bottom w:val="single" w:sz="8" w:space="0" w:color="000000"/>
                    <w:right w:val="single" w:sz="8" w:space="0" w:color="auto"/>
                  </w:tcBorders>
                  <w:vAlign w:val="center"/>
                  <w:hideMark/>
                </w:tcPr>
                <w:p w14:paraId="3D814D3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47B17D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14E27B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E701B5F"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5F3E8DE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29</w:t>
                  </w:r>
                  <w:r w:rsidR="00764282">
                    <w:rPr>
                      <w:rFonts w:ascii="Arial Narrow" w:eastAsia="Times New Roman" w:hAnsi="Arial Narrow" w:cs="Times New Roman"/>
                      <w:b/>
                      <w:bCs/>
                      <w:color w:val="000000"/>
                    </w:rPr>
                    <w:t>5</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7DD6F0F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Yeastar O2 (2FXO) modul</w:t>
                  </w:r>
                </w:p>
              </w:tc>
              <w:tc>
                <w:tcPr>
                  <w:tcW w:w="4862" w:type="dxa"/>
                  <w:tcBorders>
                    <w:top w:val="nil"/>
                    <w:left w:val="nil"/>
                    <w:bottom w:val="nil"/>
                    <w:right w:val="single" w:sz="8" w:space="0" w:color="auto"/>
                  </w:tcBorders>
                  <w:shd w:val="clear" w:color="auto" w:fill="auto"/>
                  <w:hideMark/>
                </w:tcPr>
                <w:p w14:paraId="39E7455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O2 je modul sa dva FXO porta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5B0B9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D79D0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w:t>
                  </w:r>
                </w:p>
              </w:tc>
              <w:tc>
                <w:tcPr>
                  <w:tcW w:w="222" w:type="dxa"/>
                  <w:vAlign w:val="center"/>
                  <w:hideMark/>
                </w:tcPr>
                <w:p w14:paraId="05B0105B"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DB4484D" w14:textId="77777777" w:rsidTr="00C4058E">
              <w:trPr>
                <w:trHeight w:val="850"/>
              </w:trPr>
              <w:tc>
                <w:tcPr>
                  <w:tcW w:w="627" w:type="dxa"/>
                  <w:vMerge/>
                  <w:tcBorders>
                    <w:top w:val="nil"/>
                    <w:left w:val="single" w:sz="8" w:space="0" w:color="auto"/>
                    <w:bottom w:val="single" w:sz="8" w:space="0" w:color="000000"/>
                    <w:right w:val="single" w:sz="8" w:space="0" w:color="auto"/>
                  </w:tcBorders>
                  <w:vAlign w:val="center"/>
                  <w:hideMark/>
                </w:tcPr>
                <w:p w14:paraId="3DD6DA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69151B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FF956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Obezbjeđuje mogućnost priključenja 2 analogne PSTN (POTS) linije Obračun po kom.</w:t>
                  </w:r>
                </w:p>
              </w:tc>
              <w:tc>
                <w:tcPr>
                  <w:tcW w:w="957" w:type="dxa"/>
                  <w:vMerge/>
                  <w:tcBorders>
                    <w:top w:val="nil"/>
                    <w:left w:val="single" w:sz="8" w:space="0" w:color="auto"/>
                    <w:bottom w:val="single" w:sz="8" w:space="0" w:color="000000"/>
                    <w:right w:val="single" w:sz="8" w:space="0" w:color="auto"/>
                  </w:tcBorders>
                  <w:vAlign w:val="center"/>
                  <w:hideMark/>
                </w:tcPr>
                <w:p w14:paraId="5B6789A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E182CA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075AE8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947A71D"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846B01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29</w:t>
                  </w:r>
                  <w:r w:rsidR="00764282">
                    <w:rPr>
                      <w:rFonts w:ascii="Arial Narrow" w:eastAsia="Times New Roman" w:hAnsi="Arial Narrow" w:cs="Times New Roman"/>
                      <w:b/>
                      <w:bCs/>
                      <w:color w:val="000000"/>
                    </w:rPr>
                    <w:t>6</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ADDBDB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Alcatel Lucent M7 Enterprise IP telefon</w:t>
                  </w:r>
                </w:p>
              </w:tc>
              <w:tc>
                <w:tcPr>
                  <w:tcW w:w="4862" w:type="dxa"/>
                  <w:tcBorders>
                    <w:top w:val="nil"/>
                    <w:left w:val="nil"/>
                    <w:bottom w:val="nil"/>
                    <w:right w:val="single" w:sz="8" w:space="0" w:color="auto"/>
                  </w:tcBorders>
                  <w:shd w:val="clear" w:color="auto" w:fill="auto"/>
                  <w:hideMark/>
                </w:tcPr>
                <w:p w14:paraId="77C3F62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IP telefon sa naprednim funkcijama za Recepciju;</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C682B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90A261"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2</w:t>
                  </w:r>
                </w:p>
              </w:tc>
              <w:tc>
                <w:tcPr>
                  <w:tcW w:w="222" w:type="dxa"/>
                  <w:vAlign w:val="center"/>
                  <w:hideMark/>
                </w:tcPr>
                <w:p w14:paraId="04B25A8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43CD48C"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5CE2D49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5032CA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65D5D80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-8 SIP naloga</w:t>
                  </w:r>
                </w:p>
              </w:tc>
              <w:tc>
                <w:tcPr>
                  <w:tcW w:w="957" w:type="dxa"/>
                  <w:vMerge/>
                  <w:tcBorders>
                    <w:top w:val="nil"/>
                    <w:left w:val="single" w:sz="8" w:space="0" w:color="auto"/>
                    <w:bottom w:val="single" w:sz="8" w:space="0" w:color="000000"/>
                    <w:right w:val="single" w:sz="8" w:space="0" w:color="auto"/>
                  </w:tcBorders>
                  <w:vAlign w:val="center"/>
                  <w:hideMark/>
                </w:tcPr>
                <w:p w14:paraId="57CDE6C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11A3BE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678D2D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9B5AE15"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CB2EE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76BF77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400F8E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-Prosljeđivanje poziva, poziv na čekanju,</w:t>
                  </w:r>
                </w:p>
              </w:tc>
              <w:tc>
                <w:tcPr>
                  <w:tcW w:w="957" w:type="dxa"/>
                  <w:vMerge/>
                  <w:tcBorders>
                    <w:top w:val="nil"/>
                    <w:left w:val="single" w:sz="8" w:space="0" w:color="auto"/>
                    <w:bottom w:val="single" w:sz="8" w:space="0" w:color="000000"/>
                    <w:right w:val="single" w:sz="8" w:space="0" w:color="auto"/>
                  </w:tcBorders>
                  <w:vAlign w:val="center"/>
                  <w:hideMark/>
                </w:tcPr>
                <w:p w14:paraId="745A89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059881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15C74BD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D336EE1"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69E424D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065EA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0F44C5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zadržavanje/nastavak poziva, ponovno biranje</w:t>
                  </w:r>
                </w:p>
              </w:tc>
              <w:tc>
                <w:tcPr>
                  <w:tcW w:w="957" w:type="dxa"/>
                  <w:vMerge/>
                  <w:tcBorders>
                    <w:top w:val="nil"/>
                    <w:left w:val="single" w:sz="8" w:space="0" w:color="auto"/>
                    <w:bottom w:val="single" w:sz="8" w:space="0" w:color="000000"/>
                    <w:right w:val="single" w:sz="8" w:space="0" w:color="auto"/>
                  </w:tcBorders>
                  <w:vAlign w:val="center"/>
                  <w:hideMark/>
                </w:tcPr>
                <w:p w14:paraId="07227A0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0AF599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20DF9C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DC46B22"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59317AB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A3CA0A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62ED1E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-Isključivanje/uključivanje zvuka, govorna pošta, DND,</w:t>
                  </w:r>
                </w:p>
              </w:tc>
              <w:tc>
                <w:tcPr>
                  <w:tcW w:w="957" w:type="dxa"/>
                  <w:vMerge/>
                  <w:tcBorders>
                    <w:top w:val="nil"/>
                    <w:left w:val="single" w:sz="8" w:space="0" w:color="auto"/>
                    <w:bottom w:val="single" w:sz="8" w:space="0" w:color="000000"/>
                    <w:right w:val="single" w:sz="8" w:space="0" w:color="auto"/>
                  </w:tcBorders>
                  <w:vAlign w:val="center"/>
                  <w:hideMark/>
                </w:tcPr>
                <w:p w14:paraId="3DC69E9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7BFD7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5AA351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15A78A5"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34EC9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09F834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027C062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Auto odgovor</w:t>
                  </w:r>
                </w:p>
              </w:tc>
              <w:tc>
                <w:tcPr>
                  <w:tcW w:w="957" w:type="dxa"/>
                  <w:vMerge/>
                  <w:tcBorders>
                    <w:top w:val="nil"/>
                    <w:left w:val="single" w:sz="8" w:space="0" w:color="auto"/>
                    <w:bottom w:val="single" w:sz="8" w:space="0" w:color="000000"/>
                    <w:right w:val="single" w:sz="8" w:space="0" w:color="auto"/>
                  </w:tcBorders>
                  <w:vAlign w:val="center"/>
                  <w:hideMark/>
                </w:tcPr>
                <w:p w14:paraId="6B05AC7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3B6C3F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5895A5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8D31D0A"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26D313A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AA5D2F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69B641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-Lokalna 5-party konferens</w:t>
                  </w:r>
                </w:p>
              </w:tc>
              <w:tc>
                <w:tcPr>
                  <w:tcW w:w="957" w:type="dxa"/>
                  <w:vMerge/>
                  <w:tcBorders>
                    <w:top w:val="nil"/>
                    <w:left w:val="single" w:sz="8" w:space="0" w:color="auto"/>
                    <w:bottom w:val="single" w:sz="8" w:space="0" w:color="000000"/>
                    <w:right w:val="single" w:sz="8" w:space="0" w:color="auto"/>
                  </w:tcBorders>
                  <w:vAlign w:val="center"/>
                  <w:hideMark/>
                </w:tcPr>
                <w:p w14:paraId="625C753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009A02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C52354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034E9CE"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60DFB9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179024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A5A444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-Dnevnik poziva, lokalni kontakti (1000)</w:t>
                  </w:r>
                </w:p>
              </w:tc>
              <w:tc>
                <w:tcPr>
                  <w:tcW w:w="957" w:type="dxa"/>
                  <w:vMerge/>
                  <w:tcBorders>
                    <w:top w:val="nil"/>
                    <w:left w:val="single" w:sz="8" w:space="0" w:color="auto"/>
                    <w:bottom w:val="single" w:sz="8" w:space="0" w:color="000000"/>
                    <w:right w:val="single" w:sz="8" w:space="0" w:color="auto"/>
                  </w:tcBorders>
                  <w:vAlign w:val="center"/>
                  <w:hideMark/>
                </w:tcPr>
                <w:p w14:paraId="63F923E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67E2B71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F9708A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F7DA60A"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68FA619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87E00C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4F155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-Bluetooth 4.1 povezivanje - podržava opciju bežične slušalice</w:t>
                  </w:r>
                </w:p>
              </w:tc>
              <w:tc>
                <w:tcPr>
                  <w:tcW w:w="957" w:type="dxa"/>
                  <w:vMerge/>
                  <w:tcBorders>
                    <w:top w:val="nil"/>
                    <w:left w:val="single" w:sz="8" w:space="0" w:color="auto"/>
                    <w:bottom w:val="single" w:sz="8" w:space="0" w:color="000000"/>
                    <w:right w:val="single" w:sz="8" w:space="0" w:color="auto"/>
                  </w:tcBorders>
                  <w:vAlign w:val="center"/>
                  <w:hideMark/>
                </w:tcPr>
                <w:p w14:paraId="7957828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D37232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74B516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31E7930"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7257C9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2CD9A3E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4722A3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-Širokopojasni zvuk za telefon sa zvučnikom i širokopojasni</w:t>
                  </w:r>
                </w:p>
              </w:tc>
              <w:tc>
                <w:tcPr>
                  <w:tcW w:w="957" w:type="dxa"/>
                  <w:vMerge/>
                  <w:tcBorders>
                    <w:top w:val="nil"/>
                    <w:left w:val="single" w:sz="8" w:space="0" w:color="auto"/>
                    <w:bottom w:val="single" w:sz="8" w:space="0" w:color="000000"/>
                    <w:right w:val="single" w:sz="8" w:space="0" w:color="auto"/>
                  </w:tcBorders>
                  <w:vAlign w:val="center"/>
                  <w:hideMark/>
                </w:tcPr>
                <w:p w14:paraId="1ACB450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323A90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A17838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E0E82CE"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31C036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4BBD4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4C1ADD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zvuk za slušalicu</w:t>
                  </w:r>
                </w:p>
              </w:tc>
              <w:tc>
                <w:tcPr>
                  <w:tcW w:w="957" w:type="dxa"/>
                  <w:vMerge/>
                  <w:tcBorders>
                    <w:top w:val="nil"/>
                    <w:left w:val="single" w:sz="8" w:space="0" w:color="auto"/>
                    <w:bottom w:val="single" w:sz="8" w:space="0" w:color="000000"/>
                    <w:right w:val="single" w:sz="8" w:space="0" w:color="auto"/>
                  </w:tcBorders>
                  <w:vAlign w:val="center"/>
                  <w:hideMark/>
                </w:tcPr>
                <w:p w14:paraId="653702C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0A722E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96D381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238A825"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DBD039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7404B4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78954AF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-Savršeno za male stolove i hotelske sobe</w:t>
                  </w:r>
                </w:p>
              </w:tc>
              <w:tc>
                <w:tcPr>
                  <w:tcW w:w="957" w:type="dxa"/>
                  <w:vMerge/>
                  <w:tcBorders>
                    <w:top w:val="nil"/>
                    <w:left w:val="single" w:sz="8" w:space="0" w:color="auto"/>
                    <w:bottom w:val="single" w:sz="8" w:space="0" w:color="000000"/>
                    <w:right w:val="single" w:sz="8" w:space="0" w:color="auto"/>
                  </w:tcBorders>
                  <w:vAlign w:val="center"/>
                  <w:hideMark/>
                </w:tcPr>
                <w:p w14:paraId="126AEE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B5B0A4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EA605C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DF6806C"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729748C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0D053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432C11B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-Prikaz logoa tražene organizacije                                      Obračun po kom.</w:t>
                  </w:r>
                </w:p>
              </w:tc>
              <w:tc>
                <w:tcPr>
                  <w:tcW w:w="957" w:type="dxa"/>
                  <w:vMerge/>
                  <w:tcBorders>
                    <w:top w:val="nil"/>
                    <w:left w:val="single" w:sz="8" w:space="0" w:color="auto"/>
                    <w:bottom w:val="single" w:sz="8" w:space="0" w:color="000000"/>
                    <w:right w:val="single" w:sz="8" w:space="0" w:color="auto"/>
                  </w:tcBorders>
                  <w:vAlign w:val="center"/>
                  <w:hideMark/>
                </w:tcPr>
                <w:p w14:paraId="0CB0EB2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A3933A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F80096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25D615A"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24A9A9BE" w14:textId="77777777" w:rsidR="00BA1AD4" w:rsidRPr="0000349C" w:rsidRDefault="00764282"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b/>
                      <w:bCs/>
                      <w:color w:val="000000"/>
                    </w:rPr>
                    <w:t>297</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BE1B74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Gigaset400</w:t>
                  </w:r>
                </w:p>
              </w:tc>
              <w:tc>
                <w:tcPr>
                  <w:tcW w:w="4862" w:type="dxa"/>
                  <w:tcBorders>
                    <w:top w:val="nil"/>
                    <w:left w:val="nil"/>
                    <w:bottom w:val="nil"/>
                    <w:right w:val="single" w:sz="8" w:space="0" w:color="auto"/>
                  </w:tcBorders>
                  <w:shd w:val="clear" w:color="auto" w:fill="auto"/>
                  <w:hideMark/>
                </w:tcPr>
                <w:p w14:paraId="3D406BF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Analognis stoni telefon bez displeja za hotelske sobe, dostupan u crnoj ili bijeloj boji</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7BC34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FEF94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343</w:t>
                  </w:r>
                </w:p>
              </w:tc>
              <w:tc>
                <w:tcPr>
                  <w:tcW w:w="222" w:type="dxa"/>
                  <w:vAlign w:val="center"/>
                  <w:hideMark/>
                </w:tcPr>
                <w:p w14:paraId="21AE9A2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4E23041"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36C8B9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6340E2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60FB00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Moguća jednostavna montaža na zid</w:t>
                  </w:r>
                </w:p>
              </w:tc>
              <w:tc>
                <w:tcPr>
                  <w:tcW w:w="957" w:type="dxa"/>
                  <w:vMerge/>
                  <w:tcBorders>
                    <w:top w:val="nil"/>
                    <w:left w:val="single" w:sz="8" w:space="0" w:color="auto"/>
                    <w:bottom w:val="single" w:sz="8" w:space="0" w:color="000000"/>
                    <w:right w:val="single" w:sz="8" w:space="0" w:color="auto"/>
                  </w:tcBorders>
                  <w:vAlign w:val="center"/>
                  <w:hideMark/>
                </w:tcPr>
                <w:p w14:paraId="32E0EFC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A5BB36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AFF72C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7891C1D"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1461F4C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CF8FF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75C0C2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Četiri tipke za direktno biranje</w:t>
                  </w:r>
                </w:p>
              </w:tc>
              <w:tc>
                <w:tcPr>
                  <w:tcW w:w="957" w:type="dxa"/>
                  <w:vMerge/>
                  <w:tcBorders>
                    <w:top w:val="nil"/>
                    <w:left w:val="single" w:sz="8" w:space="0" w:color="auto"/>
                    <w:bottom w:val="single" w:sz="8" w:space="0" w:color="000000"/>
                    <w:right w:val="single" w:sz="8" w:space="0" w:color="auto"/>
                  </w:tcBorders>
                  <w:vAlign w:val="center"/>
                  <w:hideMark/>
                </w:tcPr>
                <w:p w14:paraId="314BFE6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B6A958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2F6F7B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D5E2B3B" w14:textId="77777777" w:rsidTr="00C4058E">
              <w:trPr>
                <w:trHeight w:val="560"/>
              </w:trPr>
              <w:tc>
                <w:tcPr>
                  <w:tcW w:w="627" w:type="dxa"/>
                  <w:vMerge/>
                  <w:tcBorders>
                    <w:top w:val="nil"/>
                    <w:left w:val="single" w:sz="8" w:space="0" w:color="auto"/>
                    <w:bottom w:val="single" w:sz="8" w:space="0" w:color="000000"/>
                    <w:right w:val="single" w:sz="8" w:space="0" w:color="auto"/>
                  </w:tcBorders>
                  <w:vAlign w:val="center"/>
                  <w:hideMark/>
                </w:tcPr>
                <w:p w14:paraId="1208641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6F3D0B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29AF5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Napajanje preko telefonske linije, nije potrebna posebna jedinica za napajanje</w:t>
                  </w:r>
                </w:p>
              </w:tc>
              <w:tc>
                <w:tcPr>
                  <w:tcW w:w="957" w:type="dxa"/>
                  <w:vMerge/>
                  <w:tcBorders>
                    <w:top w:val="nil"/>
                    <w:left w:val="single" w:sz="8" w:space="0" w:color="auto"/>
                    <w:bottom w:val="single" w:sz="8" w:space="0" w:color="000000"/>
                    <w:right w:val="single" w:sz="8" w:space="0" w:color="auto"/>
                  </w:tcBorders>
                  <w:vAlign w:val="center"/>
                  <w:hideMark/>
                </w:tcPr>
                <w:p w14:paraId="7DD9E2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2AE1EB1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3805B0D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D6E3152"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30AD4B5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32FA7A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63EF50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-Desetastera za brzo biranje</w:t>
                  </w:r>
                </w:p>
              </w:tc>
              <w:tc>
                <w:tcPr>
                  <w:tcW w:w="957" w:type="dxa"/>
                  <w:vMerge/>
                  <w:tcBorders>
                    <w:top w:val="nil"/>
                    <w:left w:val="single" w:sz="8" w:space="0" w:color="auto"/>
                    <w:bottom w:val="single" w:sz="8" w:space="0" w:color="000000"/>
                    <w:right w:val="single" w:sz="8" w:space="0" w:color="auto"/>
                  </w:tcBorders>
                  <w:vAlign w:val="center"/>
                  <w:hideMark/>
                </w:tcPr>
                <w:p w14:paraId="484BCF9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F67927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636BE64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85AE405"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4766F67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40A581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2BE19BC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-Kompatibilan sa slušnim aparatom</w:t>
                  </w:r>
                </w:p>
              </w:tc>
              <w:tc>
                <w:tcPr>
                  <w:tcW w:w="957" w:type="dxa"/>
                  <w:vMerge/>
                  <w:tcBorders>
                    <w:top w:val="nil"/>
                    <w:left w:val="single" w:sz="8" w:space="0" w:color="auto"/>
                    <w:bottom w:val="single" w:sz="8" w:space="0" w:color="000000"/>
                    <w:right w:val="single" w:sz="8" w:space="0" w:color="auto"/>
                  </w:tcBorders>
                  <w:vAlign w:val="center"/>
                  <w:hideMark/>
                </w:tcPr>
                <w:p w14:paraId="0921269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57D127E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DF558C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1BC0ABA"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71EA499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416F5E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FE4B87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-Ponovno biranje/Redial</w:t>
                  </w:r>
                </w:p>
              </w:tc>
              <w:tc>
                <w:tcPr>
                  <w:tcW w:w="957" w:type="dxa"/>
                  <w:vMerge/>
                  <w:tcBorders>
                    <w:top w:val="nil"/>
                    <w:left w:val="single" w:sz="8" w:space="0" w:color="auto"/>
                    <w:bottom w:val="single" w:sz="8" w:space="0" w:color="000000"/>
                    <w:right w:val="single" w:sz="8" w:space="0" w:color="auto"/>
                  </w:tcBorders>
                  <w:vAlign w:val="center"/>
                  <w:hideMark/>
                </w:tcPr>
                <w:p w14:paraId="4484CE3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5E82E4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74373B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037B0D12"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5F45F1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AF0767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45FE1BF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-Pogodan za rad sa telefonskim sistemima</w:t>
                  </w:r>
                </w:p>
              </w:tc>
              <w:tc>
                <w:tcPr>
                  <w:tcW w:w="957" w:type="dxa"/>
                  <w:vMerge/>
                  <w:tcBorders>
                    <w:top w:val="nil"/>
                    <w:left w:val="single" w:sz="8" w:space="0" w:color="auto"/>
                    <w:bottom w:val="single" w:sz="8" w:space="0" w:color="000000"/>
                    <w:right w:val="single" w:sz="8" w:space="0" w:color="auto"/>
                  </w:tcBorders>
                  <w:vAlign w:val="center"/>
                  <w:hideMark/>
                </w:tcPr>
                <w:p w14:paraId="40836696"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0C036781"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79A67FA0"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536769CD"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22B12D67"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p>
              </w:tc>
              <w:tc>
                <w:tcPr>
                  <w:tcW w:w="1881" w:type="dxa"/>
                  <w:vMerge/>
                  <w:tcBorders>
                    <w:top w:val="nil"/>
                    <w:left w:val="single" w:sz="8" w:space="0" w:color="auto"/>
                    <w:bottom w:val="single" w:sz="8" w:space="0" w:color="000000"/>
                    <w:right w:val="single" w:sz="8" w:space="0" w:color="auto"/>
                  </w:tcBorders>
                  <w:vAlign w:val="center"/>
                  <w:hideMark/>
                </w:tcPr>
                <w:p w14:paraId="0227954C"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4862" w:type="dxa"/>
                  <w:tcBorders>
                    <w:top w:val="nil"/>
                    <w:left w:val="nil"/>
                    <w:bottom w:val="nil"/>
                    <w:right w:val="single" w:sz="8" w:space="0" w:color="auto"/>
                  </w:tcBorders>
                  <w:shd w:val="clear" w:color="auto" w:fill="auto"/>
                  <w:hideMark/>
                </w:tcPr>
                <w:p w14:paraId="4397460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-DTMF / pulsno biranje podesivo</w:t>
                  </w:r>
                </w:p>
              </w:tc>
              <w:tc>
                <w:tcPr>
                  <w:tcW w:w="957" w:type="dxa"/>
                  <w:vMerge/>
                  <w:tcBorders>
                    <w:top w:val="nil"/>
                    <w:left w:val="single" w:sz="8" w:space="0" w:color="auto"/>
                    <w:bottom w:val="single" w:sz="8" w:space="0" w:color="000000"/>
                    <w:right w:val="single" w:sz="8" w:space="0" w:color="auto"/>
                  </w:tcBorders>
                  <w:vAlign w:val="center"/>
                  <w:hideMark/>
                </w:tcPr>
                <w:p w14:paraId="1D661D9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18ADAD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6F9420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698D3C5A"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4152B42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CD68F2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6E3F2B47"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-Funkcija blica podesiva                                                            Obračun po kom.</w:t>
                  </w:r>
                </w:p>
              </w:tc>
              <w:tc>
                <w:tcPr>
                  <w:tcW w:w="957" w:type="dxa"/>
                  <w:vMerge/>
                  <w:tcBorders>
                    <w:top w:val="nil"/>
                    <w:left w:val="single" w:sz="8" w:space="0" w:color="auto"/>
                    <w:bottom w:val="single" w:sz="8" w:space="0" w:color="000000"/>
                    <w:right w:val="single" w:sz="8" w:space="0" w:color="auto"/>
                  </w:tcBorders>
                  <w:vAlign w:val="center"/>
                  <w:hideMark/>
                </w:tcPr>
                <w:p w14:paraId="086C27A6"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3839D1A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1D2D2FBE"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088C8424"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6A51289A" w14:textId="77777777" w:rsidR="00BA1AD4" w:rsidRPr="0000349C" w:rsidRDefault="00764282"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b/>
                      <w:bCs/>
                      <w:color w:val="000000"/>
                    </w:rPr>
                    <w:t>298</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468F88F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Rack organajzer kabla-metalni</w:t>
                  </w:r>
                </w:p>
              </w:tc>
              <w:tc>
                <w:tcPr>
                  <w:tcW w:w="4862" w:type="dxa"/>
                  <w:tcBorders>
                    <w:top w:val="nil"/>
                    <w:left w:val="nil"/>
                    <w:bottom w:val="nil"/>
                    <w:right w:val="single" w:sz="8" w:space="0" w:color="auto"/>
                  </w:tcBorders>
                  <w:shd w:val="clear" w:color="auto" w:fill="auto"/>
                  <w:hideMark/>
                </w:tcPr>
                <w:p w14:paraId="0B86509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Rack organajzer kabla;</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CE50B3"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FAC47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10</w:t>
                  </w:r>
                </w:p>
              </w:tc>
              <w:tc>
                <w:tcPr>
                  <w:tcW w:w="222" w:type="dxa"/>
                  <w:vAlign w:val="center"/>
                  <w:hideMark/>
                </w:tcPr>
                <w:p w14:paraId="0A4EB543"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1D29D54E"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11B6006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0E3ACA3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006C3C1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Horizonalni organajzer sa poklopcem 19"/1U Obračun po kom.</w:t>
                  </w:r>
                </w:p>
              </w:tc>
              <w:tc>
                <w:tcPr>
                  <w:tcW w:w="957" w:type="dxa"/>
                  <w:vMerge/>
                  <w:tcBorders>
                    <w:top w:val="nil"/>
                    <w:left w:val="single" w:sz="8" w:space="0" w:color="auto"/>
                    <w:bottom w:val="single" w:sz="8" w:space="0" w:color="000000"/>
                    <w:right w:val="single" w:sz="8" w:space="0" w:color="auto"/>
                  </w:tcBorders>
                  <w:vAlign w:val="center"/>
                  <w:hideMark/>
                </w:tcPr>
                <w:p w14:paraId="5349A986"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4BF966D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39EB9116"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5AF37E57"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68E8E2C8" w14:textId="77777777" w:rsidR="00BA1AD4" w:rsidRPr="0000349C" w:rsidRDefault="00764282"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cs="Times New Roman"/>
                      <w:b/>
                      <w:bCs/>
                      <w:color w:val="000000"/>
                    </w:rPr>
                    <w:t>299</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4950FD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Rack montžni šarafi</w:t>
                  </w:r>
                </w:p>
              </w:tc>
              <w:tc>
                <w:tcPr>
                  <w:tcW w:w="4862" w:type="dxa"/>
                  <w:tcBorders>
                    <w:top w:val="nil"/>
                    <w:left w:val="nil"/>
                    <w:bottom w:val="nil"/>
                    <w:right w:val="single" w:sz="8" w:space="0" w:color="auto"/>
                  </w:tcBorders>
                  <w:shd w:val="clear" w:color="auto" w:fill="auto"/>
                  <w:hideMark/>
                </w:tcPr>
                <w:p w14:paraId="431A187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Montažni kit;</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28E4C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DD301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80</w:t>
                  </w:r>
                </w:p>
              </w:tc>
              <w:tc>
                <w:tcPr>
                  <w:tcW w:w="222" w:type="dxa"/>
                  <w:vAlign w:val="center"/>
                  <w:hideMark/>
                </w:tcPr>
                <w:p w14:paraId="228B742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AEFA9F1"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4A42B3B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BF51A5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05016C6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RACK montažni šarafi i ki Obračun po kom.</w:t>
                  </w:r>
                </w:p>
              </w:tc>
              <w:tc>
                <w:tcPr>
                  <w:tcW w:w="957" w:type="dxa"/>
                  <w:vMerge/>
                  <w:tcBorders>
                    <w:top w:val="nil"/>
                    <w:left w:val="single" w:sz="8" w:space="0" w:color="auto"/>
                    <w:bottom w:val="single" w:sz="8" w:space="0" w:color="000000"/>
                    <w:right w:val="single" w:sz="8" w:space="0" w:color="auto"/>
                  </w:tcBorders>
                  <w:vAlign w:val="center"/>
                  <w:hideMark/>
                </w:tcPr>
                <w:p w14:paraId="22A886C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64684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A452D8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7728D07"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37577AF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30</w:t>
                  </w:r>
                  <w:r w:rsidR="00764282">
                    <w:rPr>
                      <w:rFonts w:ascii="Arial Narrow" w:eastAsia="Times New Roman" w:hAnsi="Arial Narrow" w:cs="Times New Roman"/>
                      <w:b/>
                      <w:bCs/>
                      <w:color w:val="000000"/>
                    </w:rPr>
                    <w:t>0</w:t>
                  </w:r>
                </w:p>
              </w:tc>
              <w:tc>
                <w:tcPr>
                  <w:tcW w:w="1881" w:type="dxa"/>
                  <w:tcBorders>
                    <w:top w:val="nil"/>
                    <w:left w:val="nil"/>
                    <w:bottom w:val="single" w:sz="8" w:space="0" w:color="auto"/>
                    <w:right w:val="single" w:sz="8" w:space="0" w:color="auto"/>
                  </w:tcBorders>
                  <w:shd w:val="clear" w:color="auto" w:fill="auto"/>
                  <w:hideMark/>
                </w:tcPr>
                <w:p w14:paraId="3215053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Potrošni amterijal</w:t>
                  </w:r>
                </w:p>
              </w:tc>
              <w:tc>
                <w:tcPr>
                  <w:tcW w:w="4862" w:type="dxa"/>
                  <w:tcBorders>
                    <w:top w:val="nil"/>
                    <w:left w:val="nil"/>
                    <w:bottom w:val="single" w:sz="8" w:space="0" w:color="auto"/>
                    <w:right w:val="single" w:sz="8" w:space="0" w:color="auto"/>
                  </w:tcBorders>
                  <w:shd w:val="clear" w:color="auto" w:fill="auto"/>
                  <w:hideMark/>
                </w:tcPr>
                <w:p w14:paraId="6B76AEC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Montažni i potrošni materijal, telefonski pga kablovi i konektori Obračun po paušal</w:t>
                  </w:r>
                </w:p>
              </w:tc>
              <w:tc>
                <w:tcPr>
                  <w:tcW w:w="957" w:type="dxa"/>
                  <w:tcBorders>
                    <w:top w:val="nil"/>
                    <w:left w:val="nil"/>
                    <w:bottom w:val="single" w:sz="8" w:space="0" w:color="auto"/>
                    <w:right w:val="single" w:sz="8" w:space="0" w:color="auto"/>
                  </w:tcBorders>
                  <w:shd w:val="clear" w:color="auto" w:fill="auto"/>
                  <w:noWrap/>
                  <w:vAlign w:val="center"/>
                  <w:hideMark/>
                </w:tcPr>
                <w:p w14:paraId="431BFC48"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paušal</w:t>
                  </w:r>
                </w:p>
              </w:tc>
              <w:tc>
                <w:tcPr>
                  <w:tcW w:w="1019" w:type="dxa"/>
                  <w:tcBorders>
                    <w:top w:val="nil"/>
                    <w:left w:val="nil"/>
                    <w:bottom w:val="single" w:sz="8" w:space="0" w:color="auto"/>
                    <w:right w:val="single" w:sz="8" w:space="0" w:color="auto"/>
                  </w:tcBorders>
                  <w:shd w:val="clear" w:color="auto" w:fill="auto"/>
                  <w:noWrap/>
                  <w:vAlign w:val="center"/>
                  <w:hideMark/>
                </w:tcPr>
                <w:p w14:paraId="23AA36E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54088F6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5FEF132"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3099363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30</w:t>
                  </w:r>
                  <w:r w:rsidR="00764282">
                    <w:rPr>
                      <w:rFonts w:ascii="Arial Narrow" w:eastAsia="Times New Roman" w:hAnsi="Arial Narrow" w:cs="Times New Roman"/>
                      <w:b/>
                      <w:bCs/>
                      <w:color w:val="000000"/>
                    </w:rPr>
                    <w:t>1</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00C27CD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Usluga montaže</w:t>
                  </w:r>
                </w:p>
              </w:tc>
              <w:tc>
                <w:tcPr>
                  <w:tcW w:w="4862" w:type="dxa"/>
                  <w:tcBorders>
                    <w:top w:val="nil"/>
                    <w:left w:val="nil"/>
                    <w:bottom w:val="nil"/>
                    <w:right w:val="single" w:sz="8" w:space="0" w:color="auto"/>
                  </w:tcBorders>
                  <w:shd w:val="clear" w:color="auto" w:fill="auto"/>
                  <w:hideMark/>
                </w:tcPr>
                <w:p w14:paraId="403BB37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Usluga montaže, puštanja u rad i konfiguracije telefonske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60F65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paušal</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D7FEB7"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48537D6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577F81" w14:paraId="2F46923A"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6077F303"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74B2B0D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06377138"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olor w:val="000000"/>
                      <w:lang w:val="de-DE"/>
                    </w:rPr>
                    <w:t>centrale na zahtjev korisnika Obračun po kom.</w:t>
                  </w:r>
                </w:p>
              </w:tc>
              <w:tc>
                <w:tcPr>
                  <w:tcW w:w="957" w:type="dxa"/>
                  <w:vMerge/>
                  <w:tcBorders>
                    <w:top w:val="nil"/>
                    <w:left w:val="single" w:sz="8" w:space="0" w:color="auto"/>
                    <w:bottom w:val="single" w:sz="8" w:space="0" w:color="000000"/>
                    <w:right w:val="single" w:sz="8" w:space="0" w:color="auto"/>
                  </w:tcBorders>
                  <w:vAlign w:val="center"/>
                  <w:hideMark/>
                </w:tcPr>
                <w:p w14:paraId="17FF128A"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1019" w:type="dxa"/>
                  <w:vMerge/>
                  <w:tcBorders>
                    <w:top w:val="nil"/>
                    <w:left w:val="single" w:sz="8" w:space="0" w:color="auto"/>
                    <w:bottom w:val="single" w:sz="8" w:space="0" w:color="000000"/>
                    <w:right w:val="single" w:sz="8" w:space="0" w:color="auto"/>
                  </w:tcBorders>
                  <w:vAlign w:val="center"/>
                  <w:hideMark/>
                </w:tcPr>
                <w:p w14:paraId="2F76FD85"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p>
              </w:tc>
              <w:tc>
                <w:tcPr>
                  <w:tcW w:w="222" w:type="dxa"/>
                  <w:vAlign w:val="center"/>
                  <w:hideMark/>
                </w:tcPr>
                <w:p w14:paraId="02E89270" w14:textId="77777777" w:rsidR="00BA1AD4" w:rsidRPr="00577F81"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lang w:val="de-DE"/>
                    </w:rPr>
                  </w:pPr>
                </w:p>
              </w:tc>
            </w:tr>
            <w:tr w:rsidR="00BA1AD4" w:rsidRPr="0000349C" w14:paraId="1D7C415F"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4164961C"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b/>
                      <w:bCs/>
                      <w:color w:val="000000"/>
                      <w:lang w:val="de-DE"/>
                    </w:rPr>
                  </w:pPr>
                  <w:r w:rsidRPr="00577F81">
                    <w:rPr>
                      <w:rFonts w:ascii="Arial Narrow" w:eastAsia="Times New Roman" w:hAnsi="Arial Narrow" w:cs="Times New Roman"/>
                      <w:b/>
                      <w:bCs/>
                      <w:color w:val="000000"/>
                      <w:lang w:val="de-DE"/>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ADF954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00349C">
                    <w:rPr>
                      <w:rFonts w:ascii="Arial Narrow" w:eastAsia="Times New Roman" w:hAnsi="Arial Narrow" w:cs="Times New Roman"/>
                      <w:b/>
                      <w:bCs/>
                      <w:color w:val="000000"/>
                    </w:rPr>
                    <w:t>SISTEM ZA UPRAVLJANJE SOBAMA</w:t>
                  </w:r>
                </w:p>
              </w:tc>
              <w:tc>
                <w:tcPr>
                  <w:tcW w:w="957" w:type="dxa"/>
                  <w:tcBorders>
                    <w:top w:val="nil"/>
                    <w:left w:val="nil"/>
                    <w:bottom w:val="single" w:sz="8" w:space="0" w:color="auto"/>
                    <w:right w:val="single" w:sz="8" w:space="0" w:color="auto"/>
                  </w:tcBorders>
                  <w:shd w:val="clear" w:color="auto" w:fill="auto"/>
                  <w:noWrap/>
                  <w:vAlign w:val="center"/>
                  <w:hideMark/>
                </w:tcPr>
                <w:p w14:paraId="7E6D935C"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4CBB2BD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 </w:t>
                  </w:r>
                </w:p>
              </w:tc>
              <w:tc>
                <w:tcPr>
                  <w:tcW w:w="222" w:type="dxa"/>
                  <w:vAlign w:val="center"/>
                  <w:hideMark/>
                </w:tcPr>
                <w:p w14:paraId="438D442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773AADF3" w14:textId="77777777" w:rsidTr="00C4058E">
              <w:trPr>
                <w:trHeight w:val="29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42E48BA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30</w:t>
                  </w:r>
                  <w:r w:rsidR="00764282">
                    <w:rPr>
                      <w:rFonts w:ascii="Arial Narrow" w:eastAsia="Times New Roman" w:hAnsi="Arial Narrow" w:cs="Times New Roman"/>
                      <w:b/>
                      <w:bCs/>
                      <w:color w:val="000000"/>
                    </w:rPr>
                    <w:t>2</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54CDD9E9"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ET-IROOMS software package.</w:t>
                  </w:r>
                </w:p>
              </w:tc>
              <w:tc>
                <w:tcPr>
                  <w:tcW w:w="4862" w:type="dxa"/>
                  <w:tcBorders>
                    <w:top w:val="nil"/>
                    <w:left w:val="nil"/>
                    <w:bottom w:val="nil"/>
                    <w:right w:val="single" w:sz="8" w:space="0" w:color="auto"/>
                  </w:tcBorders>
                  <w:shd w:val="clear" w:color="auto" w:fill="auto"/>
                  <w:hideMark/>
                </w:tcPr>
                <w:p w14:paraId="782D967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Nadogradnja, ET-IROOMS software package.</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F300E5"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760FC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1C4752A8"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C2F5A88"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213048F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546B6DE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3864897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ET-IROOMS Obračun po kom.</w:t>
                  </w:r>
                </w:p>
              </w:tc>
              <w:tc>
                <w:tcPr>
                  <w:tcW w:w="957" w:type="dxa"/>
                  <w:vMerge/>
                  <w:tcBorders>
                    <w:top w:val="nil"/>
                    <w:left w:val="single" w:sz="8" w:space="0" w:color="auto"/>
                    <w:bottom w:val="single" w:sz="8" w:space="0" w:color="000000"/>
                    <w:right w:val="single" w:sz="8" w:space="0" w:color="auto"/>
                  </w:tcBorders>
                  <w:vAlign w:val="center"/>
                  <w:hideMark/>
                </w:tcPr>
                <w:p w14:paraId="03FA83C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C9F4D0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465BD60C"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B5BDF62"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4FB0FAE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30</w:t>
                  </w:r>
                  <w:r w:rsidR="00764282">
                    <w:rPr>
                      <w:rFonts w:ascii="Arial Narrow" w:eastAsia="Times New Roman" w:hAnsi="Arial Narrow" w:cs="Times New Roman"/>
                      <w:b/>
                      <w:bCs/>
                      <w:color w:val="000000"/>
                    </w:rPr>
                    <w:t>3</w:t>
                  </w:r>
                </w:p>
              </w:tc>
              <w:tc>
                <w:tcPr>
                  <w:tcW w:w="1881" w:type="dxa"/>
                  <w:tcBorders>
                    <w:top w:val="nil"/>
                    <w:left w:val="nil"/>
                    <w:bottom w:val="single" w:sz="8" w:space="0" w:color="auto"/>
                    <w:right w:val="single" w:sz="8" w:space="0" w:color="auto"/>
                  </w:tcBorders>
                  <w:shd w:val="clear" w:color="auto" w:fill="auto"/>
                  <w:hideMark/>
                </w:tcPr>
                <w:p w14:paraId="5395840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ET-CE transponder card reader/encoder.</w:t>
                  </w:r>
                </w:p>
              </w:tc>
              <w:tc>
                <w:tcPr>
                  <w:tcW w:w="4862" w:type="dxa"/>
                  <w:tcBorders>
                    <w:top w:val="nil"/>
                    <w:left w:val="nil"/>
                    <w:bottom w:val="single" w:sz="8" w:space="0" w:color="auto"/>
                    <w:right w:val="single" w:sz="8" w:space="0" w:color="auto"/>
                  </w:tcBorders>
                  <w:shd w:val="clear" w:color="auto" w:fill="auto"/>
                  <w:hideMark/>
                </w:tcPr>
                <w:p w14:paraId="29F69E7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i ugradnja ET-CE transponder card reader/encoder.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75291ABB"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4F3754A"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4AE76D6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A14003C" w14:textId="77777777" w:rsidTr="00C4058E">
              <w:trPr>
                <w:trHeight w:val="570"/>
              </w:trPr>
              <w:tc>
                <w:tcPr>
                  <w:tcW w:w="627" w:type="dxa"/>
                  <w:tcBorders>
                    <w:top w:val="nil"/>
                    <w:left w:val="single" w:sz="8" w:space="0" w:color="auto"/>
                    <w:bottom w:val="single" w:sz="8" w:space="0" w:color="auto"/>
                    <w:right w:val="single" w:sz="8" w:space="0" w:color="auto"/>
                  </w:tcBorders>
                  <w:shd w:val="clear" w:color="auto" w:fill="auto"/>
                  <w:noWrap/>
                  <w:hideMark/>
                </w:tcPr>
                <w:p w14:paraId="7E956E77"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30</w:t>
                  </w:r>
                  <w:r w:rsidR="00764282">
                    <w:rPr>
                      <w:rFonts w:ascii="Arial Narrow" w:eastAsia="Times New Roman" w:hAnsi="Arial Narrow" w:cs="Times New Roman"/>
                      <w:b/>
                      <w:bCs/>
                      <w:color w:val="000000"/>
                    </w:rPr>
                    <w:t>4</w:t>
                  </w:r>
                </w:p>
              </w:tc>
              <w:tc>
                <w:tcPr>
                  <w:tcW w:w="1881" w:type="dxa"/>
                  <w:tcBorders>
                    <w:top w:val="nil"/>
                    <w:left w:val="nil"/>
                    <w:bottom w:val="single" w:sz="8" w:space="0" w:color="auto"/>
                    <w:right w:val="single" w:sz="8" w:space="0" w:color="auto"/>
                  </w:tcBorders>
                  <w:shd w:val="clear" w:color="auto" w:fill="auto"/>
                  <w:hideMark/>
                </w:tcPr>
                <w:p w14:paraId="45BBD07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PMS interface to 3rd party PMS software</w:t>
                  </w:r>
                </w:p>
              </w:tc>
              <w:tc>
                <w:tcPr>
                  <w:tcW w:w="4862" w:type="dxa"/>
                  <w:tcBorders>
                    <w:top w:val="nil"/>
                    <w:left w:val="nil"/>
                    <w:bottom w:val="single" w:sz="8" w:space="0" w:color="auto"/>
                    <w:right w:val="single" w:sz="8" w:space="0" w:color="auto"/>
                  </w:tcBorders>
                  <w:shd w:val="clear" w:color="auto" w:fill="auto"/>
                  <w:hideMark/>
                </w:tcPr>
                <w:p w14:paraId="5138CA7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 PMS interface to 3rd party PMS software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0ABCB07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3C9BE2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w:t>
                  </w:r>
                </w:p>
              </w:tc>
              <w:tc>
                <w:tcPr>
                  <w:tcW w:w="222" w:type="dxa"/>
                  <w:vAlign w:val="center"/>
                  <w:hideMark/>
                </w:tcPr>
                <w:p w14:paraId="6D900B7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04A1542E"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7C59E65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30</w:t>
                  </w:r>
                  <w:r w:rsidR="00764282">
                    <w:rPr>
                      <w:rFonts w:ascii="Arial Narrow" w:eastAsia="Times New Roman" w:hAnsi="Arial Narrow" w:cs="Times New Roman"/>
                      <w:b/>
                      <w:bCs/>
                      <w:color w:val="000000"/>
                    </w:rPr>
                    <w:t>5</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1FE5C08B"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Isporuka: SM- SC RS- 232/422/485, Fiber modem.</w:t>
                  </w:r>
                </w:p>
              </w:tc>
              <w:tc>
                <w:tcPr>
                  <w:tcW w:w="4862" w:type="dxa"/>
                  <w:tcBorders>
                    <w:top w:val="nil"/>
                    <w:left w:val="nil"/>
                    <w:bottom w:val="nil"/>
                    <w:right w:val="single" w:sz="8" w:space="0" w:color="auto"/>
                  </w:tcBorders>
                  <w:shd w:val="clear" w:color="auto" w:fill="auto"/>
                  <w:hideMark/>
                </w:tcPr>
                <w:p w14:paraId="4C184593" w14:textId="77777777" w:rsidR="00BA1AD4" w:rsidRPr="00577F81"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577F81">
                    <w:rPr>
                      <w:rFonts w:ascii="Arial Narrow" w:eastAsia="Times New Roman" w:hAnsi="Arial Narrow" w:cs="Times New Roman"/>
                      <w:color w:val="000000"/>
                      <w:lang w:val="de-DE"/>
                    </w:rPr>
                    <w:t>Isporuka: SM-SC RS-232/422/485, Fiber modem</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31F144"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01A7E0"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12</w:t>
                  </w:r>
                </w:p>
              </w:tc>
              <w:tc>
                <w:tcPr>
                  <w:tcW w:w="222" w:type="dxa"/>
                  <w:vAlign w:val="center"/>
                  <w:hideMark/>
                </w:tcPr>
                <w:p w14:paraId="5F9224F9"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D44FB2F" w14:textId="77777777" w:rsidTr="00C4058E">
              <w:trPr>
                <w:trHeight w:val="850"/>
              </w:trPr>
              <w:tc>
                <w:tcPr>
                  <w:tcW w:w="627" w:type="dxa"/>
                  <w:vMerge/>
                  <w:tcBorders>
                    <w:top w:val="nil"/>
                    <w:left w:val="single" w:sz="8" w:space="0" w:color="auto"/>
                    <w:bottom w:val="single" w:sz="8" w:space="0" w:color="000000"/>
                    <w:right w:val="single" w:sz="8" w:space="0" w:color="auto"/>
                  </w:tcBorders>
                  <w:vAlign w:val="center"/>
                  <w:hideMark/>
                </w:tcPr>
                <w:p w14:paraId="3C27158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2715A9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11AE4E4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xml:space="preserve">Podržava vezu od tačke do tačke (od tačke do više tačaka) </w:t>
                  </w:r>
                  <w:r w:rsidRPr="0000349C">
                    <w:rPr>
                      <w:rFonts w:eastAsia="Times New Roman"/>
                      <w:color w:val="000000"/>
                    </w:rPr>
                    <w:t>Ʀ</w:t>
                  </w:r>
                  <w:r w:rsidRPr="0000349C">
                    <w:rPr>
                      <w:rFonts w:ascii="Arial Narrow" w:eastAsia="Times New Roman" w:hAnsi="Arial Narrow"/>
                      <w:color w:val="000000"/>
                    </w:rPr>
                    <w:t xml:space="preserve"> Podržava protokol RS-232, RS-422, RS-485</w:t>
                  </w:r>
                </w:p>
              </w:tc>
              <w:tc>
                <w:tcPr>
                  <w:tcW w:w="957" w:type="dxa"/>
                  <w:vMerge/>
                  <w:tcBorders>
                    <w:top w:val="nil"/>
                    <w:left w:val="single" w:sz="8" w:space="0" w:color="auto"/>
                    <w:bottom w:val="single" w:sz="8" w:space="0" w:color="000000"/>
                    <w:right w:val="single" w:sz="8" w:space="0" w:color="auto"/>
                  </w:tcBorders>
                  <w:vAlign w:val="center"/>
                  <w:hideMark/>
                </w:tcPr>
                <w:p w14:paraId="66FE667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8AEC20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73570AC4"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A59AC3A" w14:textId="77777777" w:rsidTr="00C4058E">
              <w:trPr>
                <w:trHeight w:val="290"/>
              </w:trPr>
              <w:tc>
                <w:tcPr>
                  <w:tcW w:w="627" w:type="dxa"/>
                  <w:vMerge/>
                  <w:tcBorders>
                    <w:top w:val="nil"/>
                    <w:left w:val="single" w:sz="8" w:space="0" w:color="auto"/>
                    <w:bottom w:val="single" w:sz="8" w:space="0" w:color="000000"/>
                    <w:right w:val="single" w:sz="8" w:space="0" w:color="auto"/>
                  </w:tcBorders>
                  <w:vAlign w:val="center"/>
                  <w:hideMark/>
                </w:tcPr>
                <w:p w14:paraId="0A652F3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66D01AA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89C61A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RS-232, RS-485/422 rade</w:t>
                  </w:r>
                </w:p>
              </w:tc>
              <w:tc>
                <w:tcPr>
                  <w:tcW w:w="957" w:type="dxa"/>
                  <w:vMerge/>
                  <w:tcBorders>
                    <w:top w:val="nil"/>
                    <w:left w:val="single" w:sz="8" w:space="0" w:color="auto"/>
                    <w:bottom w:val="single" w:sz="8" w:space="0" w:color="000000"/>
                    <w:right w:val="single" w:sz="8" w:space="0" w:color="auto"/>
                  </w:tcBorders>
                  <w:vAlign w:val="center"/>
                  <w:hideMark/>
                </w:tcPr>
                <w:p w14:paraId="025BE2D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1A1B414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22A335F5"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E52F4BB" w14:textId="77777777" w:rsidTr="00C4058E">
              <w:trPr>
                <w:trHeight w:val="570"/>
              </w:trPr>
              <w:tc>
                <w:tcPr>
                  <w:tcW w:w="627" w:type="dxa"/>
                  <w:vMerge/>
                  <w:tcBorders>
                    <w:top w:val="nil"/>
                    <w:left w:val="single" w:sz="8" w:space="0" w:color="auto"/>
                    <w:bottom w:val="single" w:sz="8" w:space="0" w:color="000000"/>
                    <w:right w:val="single" w:sz="8" w:space="0" w:color="auto"/>
                  </w:tcBorders>
                  <w:vAlign w:val="center"/>
                  <w:hideMark/>
                </w:tcPr>
                <w:p w14:paraId="0D311E1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305B225B"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3341CF0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xml:space="preserve">istovremeno </w:t>
                  </w:r>
                  <w:r w:rsidRPr="0000349C">
                    <w:rPr>
                      <w:rFonts w:eastAsia="Times New Roman"/>
                      <w:color w:val="000000"/>
                    </w:rPr>
                    <w:t>Ʀ</w:t>
                  </w:r>
                  <w:r w:rsidRPr="0000349C">
                    <w:rPr>
                      <w:rFonts w:ascii="Arial Narrow" w:eastAsia="Times New Roman" w:hAnsi="Arial Narrow"/>
                      <w:color w:val="000000"/>
                    </w:rPr>
                    <w:t xml:space="preserve"> Podržava 2 bita (poludupleks) i 4 bita (puni dupleks) RS485 režim rada</w:t>
                  </w:r>
                </w:p>
              </w:tc>
              <w:tc>
                <w:tcPr>
                  <w:tcW w:w="957" w:type="dxa"/>
                  <w:vMerge/>
                  <w:tcBorders>
                    <w:top w:val="nil"/>
                    <w:left w:val="single" w:sz="8" w:space="0" w:color="auto"/>
                    <w:bottom w:val="single" w:sz="8" w:space="0" w:color="000000"/>
                    <w:right w:val="single" w:sz="8" w:space="0" w:color="auto"/>
                  </w:tcBorders>
                  <w:vAlign w:val="center"/>
                  <w:hideMark/>
                </w:tcPr>
                <w:p w14:paraId="7EB034C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48E6A6F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39F38C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68EFA48" w14:textId="77777777" w:rsidTr="00C4058E">
              <w:trPr>
                <w:trHeight w:val="850"/>
              </w:trPr>
              <w:tc>
                <w:tcPr>
                  <w:tcW w:w="627" w:type="dxa"/>
                  <w:vMerge/>
                  <w:tcBorders>
                    <w:top w:val="nil"/>
                    <w:left w:val="single" w:sz="8" w:space="0" w:color="auto"/>
                    <w:bottom w:val="single" w:sz="8" w:space="0" w:color="000000"/>
                    <w:right w:val="single" w:sz="8" w:space="0" w:color="auto"/>
                  </w:tcBorders>
                  <w:vAlign w:val="center"/>
                  <w:hideMark/>
                </w:tcPr>
                <w:p w14:paraId="6F835EC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1DD7147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nil"/>
                    <w:right w:val="single" w:sz="8" w:space="0" w:color="auto"/>
                  </w:tcBorders>
                  <w:shd w:val="clear" w:color="auto" w:fill="auto"/>
                  <w:hideMark/>
                </w:tcPr>
                <w:p w14:paraId="5F39DB58"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 xml:space="preserve">Brzina prenosa: 460kbps Podržava master-slave režim </w:t>
                  </w:r>
                  <w:r w:rsidRPr="0000349C">
                    <w:rPr>
                      <w:rFonts w:eastAsia="Times New Roman"/>
                      <w:color w:val="000000"/>
                    </w:rPr>
                    <w:t>Ʀ</w:t>
                  </w:r>
                  <w:r w:rsidRPr="0000349C">
                    <w:rPr>
                      <w:rFonts w:ascii="Arial Narrow" w:eastAsia="Times New Roman" w:hAnsi="Arial Narrow"/>
                      <w:color w:val="000000"/>
                    </w:rPr>
                    <w:t xml:space="preserve"> Slave režim: može da radi kao HubRastojanje prenosa: 20 km za single-mode</w:t>
                  </w:r>
                </w:p>
              </w:tc>
              <w:tc>
                <w:tcPr>
                  <w:tcW w:w="957" w:type="dxa"/>
                  <w:vMerge/>
                  <w:tcBorders>
                    <w:top w:val="nil"/>
                    <w:left w:val="single" w:sz="8" w:space="0" w:color="auto"/>
                    <w:bottom w:val="single" w:sz="8" w:space="0" w:color="000000"/>
                    <w:right w:val="single" w:sz="8" w:space="0" w:color="auto"/>
                  </w:tcBorders>
                  <w:vAlign w:val="center"/>
                  <w:hideMark/>
                </w:tcPr>
                <w:p w14:paraId="49A0BA4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617F510"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0213F87"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71EDE90"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562466A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D8243D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1970A981"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UTEK UT-277 Obračun po kom.</w:t>
                  </w:r>
                </w:p>
              </w:tc>
              <w:tc>
                <w:tcPr>
                  <w:tcW w:w="957" w:type="dxa"/>
                  <w:vMerge/>
                  <w:tcBorders>
                    <w:top w:val="nil"/>
                    <w:left w:val="single" w:sz="8" w:space="0" w:color="auto"/>
                    <w:bottom w:val="single" w:sz="8" w:space="0" w:color="000000"/>
                    <w:right w:val="single" w:sz="8" w:space="0" w:color="auto"/>
                  </w:tcBorders>
                  <w:vAlign w:val="center"/>
                  <w:hideMark/>
                </w:tcPr>
                <w:p w14:paraId="12238804"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7825C63C"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5C32E242"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59142BB4" w14:textId="77777777" w:rsidTr="00C4058E">
              <w:trPr>
                <w:trHeight w:val="560"/>
              </w:trPr>
              <w:tc>
                <w:tcPr>
                  <w:tcW w:w="627" w:type="dxa"/>
                  <w:vMerge w:val="restart"/>
                  <w:tcBorders>
                    <w:top w:val="nil"/>
                    <w:left w:val="single" w:sz="8" w:space="0" w:color="auto"/>
                    <w:bottom w:val="single" w:sz="8" w:space="0" w:color="000000"/>
                    <w:right w:val="single" w:sz="8" w:space="0" w:color="auto"/>
                  </w:tcBorders>
                  <w:shd w:val="clear" w:color="auto" w:fill="auto"/>
                  <w:noWrap/>
                  <w:hideMark/>
                </w:tcPr>
                <w:p w14:paraId="664CF2F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00349C">
                    <w:rPr>
                      <w:rFonts w:ascii="Arial Narrow" w:eastAsia="Times New Roman" w:hAnsi="Arial Narrow" w:cs="Times New Roman"/>
                      <w:b/>
                      <w:bCs/>
                      <w:color w:val="000000"/>
                    </w:rPr>
                    <w:t>30</w:t>
                  </w:r>
                  <w:r w:rsidR="00764282">
                    <w:rPr>
                      <w:rFonts w:ascii="Arial Narrow" w:eastAsia="Times New Roman" w:hAnsi="Arial Narrow" w:cs="Times New Roman"/>
                      <w:b/>
                      <w:bCs/>
                      <w:color w:val="000000"/>
                    </w:rPr>
                    <w:t>6</w:t>
                  </w:r>
                </w:p>
              </w:tc>
              <w:tc>
                <w:tcPr>
                  <w:tcW w:w="1881" w:type="dxa"/>
                  <w:vMerge w:val="restart"/>
                  <w:tcBorders>
                    <w:top w:val="nil"/>
                    <w:left w:val="single" w:sz="8" w:space="0" w:color="auto"/>
                    <w:bottom w:val="single" w:sz="8" w:space="0" w:color="000000"/>
                    <w:right w:val="single" w:sz="8" w:space="0" w:color="auto"/>
                  </w:tcBorders>
                  <w:shd w:val="clear" w:color="auto" w:fill="auto"/>
                  <w:hideMark/>
                </w:tcPr>
                <w:p w14:paraId="31118722"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ET-3M.RS232 Optoisolated converter RS232/4xRS485</w:t>
                  </w:r>
                </w:p>
              </w:tc>
              <w:tc>
                <w:tcPr>
                  <w:tcW w:w="4862" w:type="dxa"/>
                  <w:tcBorders>
                    <w:top w:val="nil"/>
                    <w:left w:val="nil"/>
                    <w:bottom w:val="nil"/>
                    <w:right w:val="single" w:sz="8" w:space="0" w:color="auto"/>
                  </w:tcBorders>
                  <w:shd w:val="clear" w:color="auto" w:fill="auto"/>
                  <w:hideMark/>
                </w:tcPr>
                <w:p w14:paraId="0879ECEF"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s="Times New Roman"/>
                      <w:color w:val="000000"/>
                    </w:rPr>
                    <w:t>Isporuka: ET-3M.RS232 Optoisolated converter RS232/4xRS485</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834E89"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kom</w:t>
                  </w:r>
                </w:p>
              </w:tc>
              <w:tc>
                <w:tcPr>
                  <w:tcW w:w="10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68C312" w14:textId="77777777" w:rsidR="00BA1AD4" w:rsidRPr="0000349C"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00349C">
                    <w:rPr>
                      <w:rFonts w:ascii="Arial Narrow" w:eastAsia="Times New Roman" w:hAnsi="Arial Narrow" w:cs="Times New Roman"/>
                      <w:color w:val="000000"/>
                    </w:rPr>
                    <w:t>12</w:t>
                  </w:r>
                </w:p>
              </w:tc>
              <w:tc>
                <w:tcPr>
                  <w:tcW w:w="222" w:type="dxa"/>
                  <w:vAlign w:val="center"/>
                  <w:hideMark/>
                </w:tcPr>
                <w:p w14:paraId="7E10798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148C02F" w14:textId="77777777" w:rsidTr="00C4058E">
              <w:trPr>
                <w:trHeight w:val="300"/>
              </w:trPr>
              <w:tc>
                <w:tcPr>
                  <w:tcW w:w="627" w:type="dxa"/>
                  <w:vMerge/>
                  <w:tcBorders>
                    <w:top w:val="nil"/>
                    <w:left w:val="single" w:sz="8" w:space="0" w:color="auto"/>
                    <w:bottom w:val="single" w:sz="8" w:space="0" w:color="000000"/>
                    <w:right w:val="single" w:sz="8" w:space="0" w:color="auto"/>
                  </w:tcBorders>
                  <w:vAlign w:val="center"/>
                  <w:hideMark/>
                </w:tcPr>
                <w:p w14:paraId="75DD809D"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b/>
                      <w:bCs/>
                      <w:color w:val="000000"/>
                    </w:rPr>
                  </w:pPr>
                </w:p>
              </w:tc>
              <w:tc>
                <w:tcPr>
                  <w:tcW w:w="1881" w:type="dxa"/>
                  <w:vMerge/>
                  <w:tcBorders>
                    <w:top w:val="nil"/>
                    <w:left w:val="single" w:sz="8" w:space="0" w:color="auto"/>
                    <w:bottom w:val="single" w:sz="8" w:space="0" w:color="000000"/>
                    <w:right w:val="single" w:sz="8" w:space="0" w:color="auto"/>
                  </w:tcBorders>
                  <w:vAlign w:val="center"/>
                  <w:hideMark/>
                </w:tcPr>
                <w:p w14:paraId="4D9BFA46"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4862" w:type="dxa"/>
                  <w:tcBorders>
                    <w:top w:val="nil"/>
                    <w:left w:val="nil"/>
                    <w:bottom w:val="single" w:sz="8" w:space="0" w:color="auto"/>
                    <w:right w:val="single" w:sz="8" w:space="0" w:color="auto"/>
                  </w:tcBorders>
                  <w:shd w:val="clear" w:color="auto" w:fill="auto"/>
                  <w:hideMark/>
                </w:tcPr>
                <w:p w14:paraId="73DD375A"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r w:rsidRPr="0000349C">
                    <w:rPr>
                      <w:rFonts w:ascii="Arial Narrow" w:eastAsia="Times New Roman" w:hAnsi="Arial Narrow"/>
                      <w:color w:val="000000"/>
                    </w:rPr>
                    <w:t>Slično tipu: ET-3M.RS232 Obračun po kom.</w:t>
                  </w:r>
                </w:p>
              </w:tc>
              <w:tc>
                <w:tcPr>
                  <w:tcW w:w="957" w:type="dxa"/>
                  <w:vMerge/>
                  <w:tcBorders>
                    <w:top w:val="nil"/>
                    <w:left w:val="single" w:sz="8" w:space="0" w:color="auto"/>
                    <w:bottom w:val="single" w:sz="8" w:space="0" w:color="000000"/>
                    <w:right w:val="single" w:sz="8" w:space="0" w:color="auto"/>
                  </w:tcBorders>
                  <w:vAlign w:val="center"/>
                  <w:hideMark/>
                </w:tcPr>
                <w:p w14:paraId="08A1756E"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1019" w:type="dxa"/>
                  <w:vMerge/>
                  <w:tcBorders>
                    <w:top w:val="nil"/>
                    <w:left w:val="single" w:sz="8" w:space="0" w:color="auto"/>
                    <w:bottom w:val="single" w:sz="8" w:space="0" w:color="000000"/>
                    <w:right w:val="single" w:sz="8" w:space="0" w:color="auto"/>
                  </w:tcBorders>
                  <w:vAlign w:val="center"/>
                  <w:hideMark/>
                </w:tcPr>
                <w:p w14:paraId="3522A8A5" w14:textId="77777777" w:rsidR="00BA1AD4" w:rsidRPr="0000349C" w:rsidRDefault="00BA1AD4" w:rsidP="00BA1AD4">
                  <w:pPr>
                    <w:framePr w:hSpace="180" w:wrap="around" w:vAnchor="text" w:hAnchor="text" w:y="1"/>
                    <w:spacing w:after="0" w:line="240" w:lineRule="auto"/>
                    <w:suppressOverlap/>
                    <w:rPr>
                      <w:rFonts w:ascii="Arial Narrow" w:eastAsia="Times New Roman" w:hAnsi="Arial Narrow"/>
                      <w:color w:val="000000"/>
                    </w:rPr>
                  </w:pPr>
                </w:p>
              </w:tc>
              <w:tc>
                <w:tcPr>
                  <w:tcW w:w="222" w:type="dxa"/>
                  <w:vAlign w:val="center"/>
                  <w:hideMark/>
                </w:tcPr>
                <w:p w14:paraId="0DAC97D0"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6E9F33AE"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4F0198B3"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B74DB5">
                    <w:rPr>
                      <w:rFonts w:ascii="Arial Narrow" w:eastAsia="Times New Roman" w:hAnsi="Arial Narrow" w:cs="Times New Roman"/>
                      <w:b/>
                      <w:bCs/>
                      <w:color w:val="000000"/>
                    </w:rPr>
                    <w:t>3</w:t>
                  </w:r>
                  <w:r w:rsidR="00764282">
                    <w:rPr>
                      <w:rFonts w:ascii="Arial Narrow" w:eastAsia="Times New Roman" w:hAnsi="Arial Narrow" w:cs="Times New Roman"/>
                      <w:b/>
                      <w:bCs/>
                      <w:color w:val="000000"/>
                    </w:rPr>
                    <w:t>07</w:t>
                  </w:r>
                </w:p>
              </w:tc>
              <w:tc>
                <w:tcPr>
                  <w:tcW w:w="1881" w:type="dxa"/>
                  <w:tcBorders>
                    <w:top w:val="nil"/>
                    <w:left w:val="nil"/>
                    <w:bottom w:val="single" w:sz="8" w:space="0" w:color="auto"/>
                    <w:right w:val="single" w:sz="8" w:space="0" w:color="auto"/>
                  </w:tcBorders>
                  <w:shd w:val="clear" w:color="auto" w:fill="auto"/>
                  <w:hideMark/>
                </w:tcPr>
                <w:p w14:paraId="0B4BEBC3" w14:textId="77777777" w:rsidR="00BA1AD4" w:rsidRPr="00BA1AD4"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BA1AD4">
                    <w:rPr>
                      <w:rFonts w:ascii="Arial Narrow" w:eastAsia="Times New Roman" w:hAnsi="Arial Narrow" w:cs="Times New Roman"/>
                      <w:color w:val="000000"/>
                      <w:lang w:val="de-DE"/>
                    </w:rPr>
                    <w:t>Beskontaktne kartice sa ključevima (transponder)</w:t>
                  </w:r>
                </w:p>
              </w:tc>
              <w:tc>
                <w:tcPr>
                  <w:tcW w:w="4862" w:type="dxa"/>
                  <w:tcBorders>
                    <w:top w:val="nil"/>
                    <w:left w:val="nil"/>
                    <w:bottom w:val="single" w:sz="8" w:space="0" w:color="auto"/>
                    <w:right w:val="single" w:sz="8" w:space="0" w:color="auto"/>
                  </w:tcBorders>
                  <w:shd w:val="clear" w:color="auto" w:fill="auto"/>
                  <w:hideMark/>
                </w:tcPr>
                <w:p w14:paraId="7AA05E6B" w14:textId="77777777" w:rsidR="00BA1AD4" w:rsidRPr="00BA1AD4" w:rsidRDefault="00BA1AD4" w:rsidP="00BA1AD4">
                  <w:pPr>
                    <w:framePr w:hSpace="180" w:wrap="around" w:vAnchor="text" w:hAnchor="text" w:y="1"/>
                    <w:spacing w:after="0" w:line="240" w:lineRule="auto"/>
                    <w:suppressOverlap/>
                    <w:rPr>
                      <w:rFonts w:ascii="Arial Narrow" w:eastAsia="Times New Roman" w:hAnsi="Arial Narrow"/>
                      <w:color w:val="000000"/>
                      <w:lang w:val="de-DE"/>
                    </w:rPr>
                  </w:pPr>
                  <w:r w:rsidRPr="00BA1AD4">
                    <w:rPr>
                      <w:rFonts w:ascii="Arial Narrow" w:eastAsia="Times New Roman" w:hAnsi="Arial Narrow" w:cs="Times New Roman"/>
                      <w:color w:val="000000"/>
                      <w:lang w:val="de-DE"/>
                    </w:rPr>
                    <w:t>Beskontaktne kartice sa ključevima (transponder) sa štampanim uputstvima za korišćenje sobe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7553331E"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13DCF6AB"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2,000.00</w:t>
                  </w:r>
                </w:p>
              </w:tc>
              <w:tc>
                <w:tcPr>
                  <w:tcW w:w="222" w:type="dxa"/>
                  <w:vAlign w:val="center"/>
                  <w:hideMark/>
                </w:tcPr>
                <w:p w14:paraId="1EEFBFD6"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49CD3582"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6C8E8A3A"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B74DB5">
                    <w:rPr>
                      <w:rFonts w:ascii="Arial Narrow" w:eastAsia="Times New Roman" w:hAnsi="Arial Narrow" w:cs="Times New Roman"/>
                      <w:b/>
                      <w:bCs/>
                      <w:color w:val="000000"/>
                    </w:rPr>
                    <w:t>3</w:t>
                  </w:r>
                  <w:r w:rsidR="00764282">
                    <w:rPr>
                      <w:rFonts w:ascii="Arial Narrow" w:eastAsia="Times New Roman" w:hAnsi="Arial Narrow" w:cs="Times New Roman"/>
                      <w:b/>
                      <w:bCs/>
                      <w:color w:val="000000"/>
                    </w:rPr>
                    <w:t>08</w:t>
                  </w:r>
                </w:p>
              </w:tc>
              <w:tc>
                <w:tcPr>
                  <w:tcW w:w="1881" w:type="dxa"/>
                  <w:tcBorders>
                    <w:top w:val="nil"/>
                    <w:left w:val="nil"/>
                    <w:bottom w:val="single" w:sz="8" w:space="0" w:color="auto"/>
                    <w:right w:val="single" w:sz="8" w:space="0" w:color="auto"/>
                  </w:tcBorders>
                  <w:shd w:val="clear" w:color="auto" w:fill="auto"/>
                  <w:hideMark/>
                </w:tcPr>
                <w:p w14:paraId="3359C231"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74DB5">
                    <w:rPr>
                      <w:rFonts w:ascii="Arial Narrow" w:eastAsia="Times New Roman" w:hAnsi="Arial Narrow" w:cs="Times New Roman"/>
                      <w:color w:val="000000"/>
                    </w:rPr>
                    <w:t>Usluga</w:t>
                  </w:r>
                </w:p>
              </w:tc>
              <w:tc>
                <w:tcPr>
                  <w:tcW w:w="4862" w:type="dxa"/>
                  <w:tcBorders>
                    <w:top w:val="nil"/>
                    <w:left w:val="nil"/>
                    <w:bottom w:val="single" w:sz="8" w:space="0" w:color="auto"/>
                    <w:right w:val="single" w:sz="8" w:space="0" w:color="auto"/>
                  </w:tcBorders>
                  <w:shd w:val="clear" w:color="auto" w:fill="auto"/>
                  <w:hideMark/>
                </w:tcPr>
                <w:p w14:paraId="157B93AA"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74DB5">
                    <w:rPr>
                      <w:rFonts w:ascii="Arial Narrow" w:eastAsia="Times New Roman" w:hAnsi="Arial Narrow" w:cs="Times New Roman"/>
                      <w:color w:val="000000"/>
                    </w:rPr>
                    <w:t xml:space="preserve"> Izdavanje atesta, obuka korisnika i korisnicka konfiguracija I Roomsa.                                                                                                  Obračun po paušal.</w:t>
                  </w:r>
                </w:p>
              </w:tc>
              <w:tc>
                <w:tcPr>
                  <w:tcW w:w="957" w:type="dxa"/>
                  <w:tcBorders>
                    <w:top w:val="nil"/>
                    <w:left w:val="nil"/>
                    <w:bottom w:val="single" w:sz="8" w:space="0" w:color="auto"/>
                    <w:right w:val="single" w:sz="8" w:space="0" w:color="auto"/>
                  </w:tcBorders>
                  <w:shd w:val="clear" w:color="auto" w:fill="auto"/>
                  <w:noWrap/>
                  <w:vAlign w:val="center"/>
                  <w:hideMark/>
                </w:tcPr>
                <w:p w14:paraId="40DCADA2"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paušal</w:t>
                  </w:r>
                </w:p>
              </w:tc>
              <w:tc>
                <w:tcPr>
                  <w:tcW w:w="1019" w:type="dxa"/>
                  <w:tcBorders>
                    <w:top w:val="nil"/>
                    <w:left w:val="nil"/>
                    <w:bottom w:val="single" w:sz="8" w:space="0" w:color="auto"/>
                    <w:right w:val="single" w:sz="8" w:space="0" w:color="auto"/>
                  </w:tcBorders>
                  <w:shd w:val="clear" w:color="auto" w:fill="auto"/>
                  <w:noWrap/>
                  <w:vAlign w:val="center"/>
                  <w:hideMark/>
                </w:tcPr>
                <w:p w14:paraId="6CFE07A0"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1</w:t>
                  </w:r>
                </w:p>
              </w:tc>
              <w:tc>
                <w:tcPr>
                  <w:tcW w:w="222" w:type="dxa"/>
                  <w:vAlign w:val="center"/>
                  <w:hideMark/>
                </w:tcPr>
                <w:p w14:paraId="687774EA"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57A1B23" w14:textId="77777777" w:rsidTr="00C4058E">
              <w:trPr>
                <w:trHeight w:val="300"/>
              </w:trPr>
              <w:tc>
                <w:tcPr>
                  <w:tcW w:w="627" w:type="dxa"/>
                  <w:tcBorders>
                    <w:top w:val="nil"/>
                    <w:left w:val="single" w:sz="8" w:space="0" w:color="auto"/>
                    <w:bottom w:val="single" w:sz="8" w:space="0" w:color="auto"/>
                    <w:right w:val="single" w:sz="8" w:space="0" w:color="auto"/>
                  </w:tcBorders>
                  <w:shd w:val="clear" w:color="auto" w:fill="auto"/>
                  <w:noWrap/>
                  <w:hideMark/>
                </w:tcPr>
                <w:p w14:paraId="608AA9C5"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B74DB5">
                    <w:rPr>
                      <w:rFonts w:ascii="Arial Narrow" w:eastAsia="Times New Roman" w:hAnsi="Arial Narrow" w:cs="Times New Roman"/>
                      <w:b/>
                      <w:bCs/>
                      <w:color w:val="000000"/>
                    </w:rPr>
                    <w:t> </w:t>
                  </w:r>
                </w:p>
              </w:tc>
              <w:tc>
                <w:tcPr>
                  <w:tcW w:w="67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29FD9D6"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b/>
                      <w:bCs/>
                      <w:color w:val="000000"/>
                    </w:rPr>
                  </w:pPr>
                  <w:r w:rsidRPr="00B74DB5">
                    <w:rPr>
                      <w:rFonts w:ascii="Arial Narrow" w:eastAsia="Times New Roman" w:hAnsi="Arial Narrow" w:cs="Times New Roman"/>
                      <w:b/>
                      <w:bCs/>
                      <w:color w:val="000000"/>
                    </w:rPr>
                    <w:t>INSTALACIJA DOJAVE POŽARA</w:t>
                  </w:r>
                </w:p>
              </w:tc>
              <w:tc>
                <w:tcPr>
                  <w:tcW w:w="957" w:type="dxa"/>
                  <w:tcBorders>
                    <w:top w:val="nil"/>
                    <w:left w:val="nil"/>
                    <w:bottom w:val="single" w:sz="8" w:space="0" w:color="auto"/>
                    <w:right w:val="single" w:sz="8" w:space="0" w:color="auto"/>
                  </w:tcBorders>
                  <w:shd w:val="clear" w:color="auto" w:fill="auto"/>
                  <w:noWrap/>
                  <w:vAlign w:val="center"/>
                  <w:hideMark/>
                </w:tcPr>
                <w:p w14:paraId="0974B678"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 </w:t>
                  </w:r>
                </w:p>
              </w:tc>
              <w:tc>
                <w:tcPr>
                  <w:tcW w:w="1019" w:type="dxa"/>
                  <w:tcBorders>
                    <w:top w:val="nil"/>
                    <w:left w:val="nil"/>
                    <w:bottom w:val="single" w:sz="8" w:space="0" w:color="auto"/>
                    <w:right w:val="single" w:sz="8" w:space="0" w:color="auto"/>
                  </w:tcBorders>
                  <w:shd w:val="clear" w:color="auto" w:fill="auto"/>
                  <w:noWrap/>
                  <w:vAlign w:val="center"/>
                  <w:hideMark/>
                </w:tcPr>
                <w:p w14:paraId="5D88D742"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 </w:t>
                  </w:r>
                </w:p>
              </w:tc>
              <w:tc>
                <w:tcPr>
                  <w:tcW w:w="222" w:type="dxa"/>
                  <w:vAlign w:val="center"/>
                  <w:hideMark/>
                </w:tcPr>
                <w:p w14:paraId="65B6EB9F"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3FB7C71F" w14:textId="77777777" w:rsidTr="00C4058E">
              <w:trPr>
                <w:trHeight w:val="1130"/>
              </w:trPr>
              <w:tc>
                <w:tcPr>
                  <w:tcW w:w="627" w:type="dxa"/>
                  <w:tcBorders>
                    <w:top w:val="nil"/>
                    <w:left w:val="single" w:sz="8" w:space="0" w:color="auto"/>
                    <w:bottom w:val="single" w:sz="8" w:space="0" w:color="auto"/>
                    <w:right w:val="single" w:sz="8" w:space="0" w:color="auto"/>
                  </w:tcBorders>
                  <w:shd w:val="clear" w:color="auto" w:fill="auto"/>
                  <w:noWrap/>
                  <w:hideMark/>
                </w:tcPr>
                <w:p w14:paraId="286FE888"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B74DB5">
                    <w:rPr>
                      <w:rFonts w:ascii="Arial Narrow" w:eastAsia="Times New Roman" w:hAnsi="Arial Narrow" w:cs="Times New Roman"/>
                      <w:b/>
                      <w:bCs/>
                      <w:color w:val="000000"/>
                    </w:rPr>
                    <w:t>3</w:t>
                  </w:r>
                  <w:r w:rsidR="00764282">
                    <w:rPr>
                      <w:rFonts w:ascii="Arial Narrow" w:eastAsia="Times New Roman" w:hAnsi="Arial Narrow" w:cs="Times New Roman"/>
                      <w:b/>
                      <w:bCs/>
                      <w:color w:val="000000"/>
                    </w:rPr>
                    <w:t>09</w:t>
                  </w:r>
                </w:p>
              </w:tc>
              <w:tc>
                <w:tcPr>
                  <w:tcW w:w="1881" w:type="dxa"/>
                  <w:tcBorders>
                    <w:top w:val="nil"/>
                    <w:left w:val="nil"/>
                    <w:bottom w:val="single" w:sz="8" w:space="0" w:color="auto"/>
                    <w:right w:val="single" w:sz="8" w:space="0" w:color="auto"/>
                  </w:tcBorders>
                  <w:shd w:val="clear" w:color="auto" w:fill="auto"/>
                  <w:hideMark/>
                </w:tcPr>
                <w:p w14:paraId="68386293"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74DB5">
                    <w:rPr>
                      <w:rFonts w:ascii="Arial Narrow" w:eastAsia="Times New Roman" w:hAnsi="Arial Narrow" w:cs="Times New Roman"/>
                      <w:color w:val="000000"/>
                    </w:rPr>
                    <w:t>SCHRACK B9-NET-FX4 Network modul</w:t>
                  </w:r>
                </w:p>
              </w:tc>
              <w:tc>
                <w:tcPr>
                  <w:tcW w:w="4862" w:type="dxa"/>
                  <w:tcBorders>
                    <w:top w:val="nil"/>
                    <w:left w:val="nil"/>
                    <w:bottom w:val="single" w:sz="8" w:space="0" w:color="auto"/>
                    <w:right w:val="single" w:sz="8" w:space="0" w:color="auto"/>
                  </w:tcBorders>
                  <w:shd w:val="clear" w:color="auto" w:fill="auto"/>
                  <w:hideMark/>
                </w:tcPr>
                <w:p w14:paraId="562A91F2"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74DB5">
                    <w:rPr>
                      <w:rFonts w:ascii="Arial Narrow" w:eastAsia="Times New Roman" w:hAnsi="Arial Narrow" w:cs="Times New Roman"/>
                      <w:color w:val="000000"/>
                    </w:rPr>
                    <w:t>Isporuka I povezivanje NET modula za umrezenje lokalnih centrala kaleta na Master centralu monitoring centra u upravnoj zgradi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3A2DC403"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08C56B6E"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1</w:t>
                  </w:r>
                </w:p>
              </w:tc>
              <w:tc>
                <w:tcPr>
                  <w:tcW w:w="222" w:type="dxa"/>
                  <w:vAlign w:val="center"/>
                  <w:hideMark/>
                </w:tcPr>
                <w:p w14:paraId="18B70141"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1EF83061"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085EC60F" w14:textId="77777777" w:rsidR="00BA1AD4" w:rsidRPr="00B74DB5" w:rsidRDefault="00764282" w:rsidP="00BA1AD4">
                  <w:pPr>
                    <w:framePr w:hSpace="180" w:wrap="around" w:vAnchor="text" w:hAnchor="text" w:y="1"/>
                    <w:spacing w:after="0" w:line="240" w:lineRule="auto"/>
                    <w:suppressOverlap/>
                    <w:rPr>
                      <w:rFonts w:ascii="Arial Narrow" w:eastAsia="Times New Roman" w:hAnsi="Arial Narrow"/>
                      <w:b/>
                      <w:bCs/>
                      <w:color w:val="000000"/>
                    </w:rPr>
                  </w:pPr>
                  <w:r>
                    <w:rPr>
                      <w:rFonts w:ascii="Arial Narrow" w:eastAsia="Times New Roman" w:hAnsi="Arial Narrow" w:cs="Times New Roman"/>
                      <w:b/>
                      <w:bCs/>
                      <w:color w:val="000000"/>
                    </w:rPr>
                    <w:t>310</w:t>
                  </w:r>
                </w:p>
              </w:tc>
              <w:tc>
                <w:tcPr>
                  <w:tcW w:w="1881" w:type="dxa"/>
                  <w:tcBorders>
                    <w:top w:val="nil"/>
                    <w:left w:val="nil"/>
                    <w:bottom w:val="single" w:sz="8" w:space="0" w:color="auto"/>
                    <w:right w:val="single" w:sz="8" w:space="0" w:color="auto"/>
                  </w:tcBorders>
                  <w:shd w:val="clear" w:color="auto" w:fill="auto"/>
                  <w:hideMark/>
                </w:tcPr>
                <w:p w14:paraId="36E0E01A"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74DB5">
                    <w:rPr>
                      <w:rFonts w:ascii="Arial Narrow" w:eastAsia="Times New Roman" w:hAnsi="Arial Narrow" w:cs="Times New Roman"/>
                      <w:color w:val="000000"/>
                    </w:rPr>
                    <w:t>SFP modul SM -SCHRACK NET2 FXM</w:t>
                  </w:r>
                </w:p>
              </w:tc>
              <w:tc>
                <w:tcPr>
                  <w:tcW w:w="4862" w:type="dxa"/>
                  <w:tcBorders>
                    <w:top w:val="nil"/>
                    <w:left w:val="nil"/>
                    <w:bottom w:val="single" w:sz="8" w:space="0" w:color="auto"/>
                    <w:right w:val="single" w:sz="8" w:space="0" w:color="auto"/>
                  </w:tcBorders>
                  <w:shd w:val="clear" w:color="auto" w:fill="auto"/>
                  <w:hideMark/>
                </w:tcPr>
                <w:p w14:paraId="6C021731"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74DB5">
                    <w:rPr>
                      <w:rFonts w:ascii="Arial Narrow" w:eastAsia="Times New Roman" w:hAnsi="Arial Narrow" w:cs="Times New Roman"/>
                      <w:color w:val="000000"/>
                    </w:rPr>
                    <w:t>Isporuka I povezivanje media konvertora za opticku vezu izmedju centrala dojave pozara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27409329"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735A5625"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8</w:t>
                  </w:r>
                </w:p>
              </w:tc>
              <w:tc>
                <w:tcPr>
                  <w:tcW w:w="222" w:type="dxa"/>
                  <w:vAlign w:val="center"/>
                  <w:hideMark/>
                </w:tcPr>
                <w:p w14:paraId="6BA7C9DE"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r w:rsidR="00BA1AD4" w:rsidRPr="0000349C" w14:paraId="245B9897" w14:textId="77777777" w:rsidTr="00C4058E">
              <w:trPr>
                <w:trHeight w:val="850"/>
              </w:trPr>
              <w:tc>
                <w:tcPr>
                  <w:tcW w:w="627" w:type="dxa"/>
                  <w:tcBorders>
                    <w:top w:val="nil"/>
                    <w:left w:val="single" w:sz="8" w:space="0" w:color="auto"/>
                    <w:bottom w:val="single" w:sz="8" w:space="0" w:color="auto"/>
                    <w:right w:val="single" w:sz="8" w:space="0" w:color="auto"/>
                  </w:tcBorders>
                  <w:shd w:val="clear" w:color="auto" w:fill="auto"/>
                  <w:noWrap/>
                  <w:hideMark/>
                </w:tcPr>
                <w:p w14:paraId="3264ADEA"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b/>
                      <w:bCs/>
                      <w:color w:val="000000"/>
                    </w:rPr>
                  </w:pPr>
                  <w:r w:rsidRPr="00B74DB5">
                    <w:rPr>
                      <w:rFonts w:ascii="Arial Narrow" w:eastAsia="Times New Roman" w:hAnsi="Arial Narrow" w:cs="Times New Roman"/>
                      <w:b/>
                      <w:bCs/>
                      <w:color w:val="000000"/>
                    </w:rPr>
                    <w:t>31</w:t>
                  </w:r>
                  <w:r w:rsidR="00F50E40">
                    <w:rPr>
                      <w:rFonts w:ascii="Arial Narrow" w:eastAsia="Times New Roman" w:hAnsi="Arial Narrow" w:cs="Times New Roman"/>
                      <w:b/>
                      <w:bCs/>
                      <w:color w:val="000000"/>
                    </w:rPr>
                    <w:t>1</w:t>
                  </w:r>
                </w:p>
              </w:tc>
              <w:tc>
                <w:tcPr>
                  <w:tcW w:w="1881" w:type="dxa"/>
                  <w:tcBorders>
                    <w:top w:val="nil"/>
                    <w:left w:val="nil"/>
                    <w:bottom w:val="single" w:sz="8" w:space="0" w:color="auto"/>
                    <w:right w:val="single" w:sz="8" w:space="0" w:color="auto"/>
                  </w:tcBorders>
                  <w:shd w:val="clear" w:color="auto" w:fill="auto"/>
                  <w:hideMark/>
                </w:tcPr>
                <w:p w14:paraId="5B70B815"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74DB5">
                    <w:rPr>
                      <w:rFonts w:ascii="Arial Narrow" w:eastAsia="Times New Roman" w:hAnsi="Arial Narrow" w:cs="Times New Roman"/>
                      <w:color w:val="000000"/>
                    </w:rPr>
                    <w:t>Usluga</w:t>
                  </w:r>
                </w:p>
              </w:tc>
              <w:tc>
                <w:tcPr>
                  <w:tcW w:w="4862" w:type="dxa"/>
                  <w:tcBorders>
                    <w:top w:val="nil"/>
                    <w:left w:val="nil"/>
                    <w:bottom w:val="single" w:sz="8" w:space="0" w:color="auto"/>
                    <w:right w:val="single" w:sz="8" w:space="0" w:color="auto"/>
                  </w:tcBorders>
                  <w:shd w:val="clear" w:color="auto" w:fill="auto"/>
                  <w:hideMark/>
                </w:tcPr>
                <w:p w14:paraId="0E52E1D0" w14:textId="77777777" w:rsidR="00BA1AD4" w:rsidRPr="00B74DB5" w:rsidRDefault="00BA1AD4" w:rsidP="00BA1AD4">
                  <w:pPr>
                    <w:framePr w:hSpace="180" w:wrap="around" w:vAnchor="text" w:hAnchor="text" w:y="1"/>
                    <w:spacing w:after="0" w:line="240" w:lineRule="auto"/>
                    <w:suppressOverlap/>
                    <w:rPr>
                      <w:rFonts w:ascii="Arial Narrow" w:eastAsia="Times New Roman" w:hAnsi="Arial Narrow"/>
                      <w:color w:val="000000"/>
                    </w:rPr>
                  </w:pPr>
                  <w:r w:rsidRPr="00B74DB5">
                    <w:rPr>
                      <w:rFonts w:ascii="Arial Narrow" w:eastAsia="Times New Roman" w:hAnsi="Arial Narrow" w:cs="Times New Roman"/>
                      <w:color w:val="000000"/>
                    </w:rPr>
                    <w:t>Izdavanje atesta, obuka korisnika i korisnicka konfiguracija NET sistema centrala dojave pozara. Obračun po kom.</w:t>
                  </w:r>
                </w:p>
              </w:tc>
              <w:tc>
                <w:tcPr>
                  <w:tcW w:w="957" w:type="dxa"/>
                  <w:tcBorders>
                    <w:top w:val="nil"/>
                    <w:left w:val="nil"/>
                    <w:bottom w:val="single" w:sz="8" w:space="0" w:color="auto"/>
                    <w:right w:val="single" w:sz="8" w:space="0" w:color="auto"/>
                  </w:tcBorders>
                  <w:shd w:val="clear" w:color="auto" w:fill="auto"/>
                  <w:noWrap/>
                  <w:vAlign w:val="center"/>
                  <w:hideMark/>
                </w:tcPr>
                <w:p w14:paraId="1CAD966C"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kom</w:t>
                  </w:r>
                </w:p>
              </w:tc>
              <w:tc>
                <w:tcPr>
                  <w:tcW w:w="1019" w:type="dxa"/>
                  <w:tcBorders>
                    <w:top w:val="nil"/>
                    <w:left w:val="nil"/>
                    <w:bottom w:val="single" w:sz="8" w:space="0" w:color="auto"/>
                    <w:right w:val="single" w:sz="8" w:space="0" w:color="auto"/>
                  </w:tcBorders>
                  <w:shd w:val="clear" w:color="auto" w:fill="auto"/>
                  <w:noWrap/>
                  <w:vAlign w:val="center"/>
                  <w:hideMark/>
                </w:tcPr>
                <w:p w14:paraId="4A706701" w14:textId="77777777" w:rsidR="00BA1AD4" w:rsidRPr="00B74DB5" w:rsidRDefault="00BA1AD4" w:rsidP="00BA1AD4">
                  <w:pPr>
                    <w:framePr w:hSpace="180" w:wrap="around" w:vAnchor="text" w:hAnchor="text" w:y="1"/>
                    <w:spacing w:after="0" w:line="240" w:lineRule="auto"/>
                    <w:suppressOverlap/>
                    <w:jc w:val="center"/>
                    <w:rPr>
                      <w:rFonts w:ascii="Arial Narrow" w:eastAsia="Times New Roman" w:hAnsi="Arial Narrow"/>
                      <w:color w:val="000000"/>
                    </w:rPr>
                  </w:pPr>
                  <w:r w:rsidRPr="00B74DB5">
                    <w:rPr>
                      <w:rFonts w:ascii="Arial Narrow" w:eastAsia="Times New Roman" w:hAnsi="Arial Narrow" w:cs="Times New Roman"/>
                      <w:color w:val="000000"/>
                    </w:rPr>
                    <w:t>1</w:t>
                  </w:r>
                </w:p>
              </w:tc>
              <w:tc>
                <w:tcPr>
                  <w:tcW w:w="222" w:type="dxa"/>
                  <w:vAlign w:val="center"/>
                  <w:hideMark/>
                </w:tcPr>
                <w:p w14:paraId="552C6CED" w14:textId="77777777" w:rsidR="00BA1AD4" w:rsidRPr="0000349C" w:rsidRDefault="00BA1AD4" w:rsidP="00BA1AD4">
                  <w:pPr>
                    <w:framePr w:hSpace="180" w:wrap="around" w:vAnchor="text" w:hAnchor="text" w:y="1"/>
                    <w:spacing w:after="0" w:line="240" w:lineRule="auto"/>
                    <w:suppressOverlap/>
                    <w:rPr>
                      <w:rFonts w:ascii="Times New Roman" w:eastAsia="Times New Roman" w:hAnsi="Times New Roman" w:cs="Times New Roman"/>
                      <w:sz w:val="20"/>
                      <w:szCs w:val="20"/>
                    </w:rPr>
                  </w:pPr>
                </w:p>
              </w:tc>
            </w:tr>
          </w:tbl>
          <w:p w14:paraId="68F9A02F" w14:textId="77777777" w:rsidR="004130C1" w:rsidRPr="004130C1" w:rsidRDefault="004130C1" w:rsidP="004130C1">
            <w:pPr>
              <w:spacing w:after="0" w:line="240" w:lineRule="auto"/>
              <w:rPr>
                <w:rFonts w:ascii="Arial" w:eastAsia="Times New Roman" w:hAnsi="Arial" w:cs="Arial"/>
                <w:sz w:val="20"/>
                <w:szCs w:val="20"/>
                <w:lang w:val="it-IT" w:eastAsia="en-GB"/>
              </w:rPr>
            </w:pPr>
          </w:p>
        </w:tc>
      </w:tr>
    </w:tbl>
    <w:p w14:paraId="01AD19A4" w14:textId="77777777" w:rsidR="006F5411" w:rsidRPr="00BA1AD4" w:rsidRDefault="00BB1809" w:rsidP="00CA0548">
      <w:pPr>
        <w:rPr>
          <w:rFonts w:ascii="Arial Narrow" w:hAnsi="Arial Narrow" w:cs="Times New Roman"/>
          <w:sz w:val="24"/>
          <w:szCs w:val="24"/>
          <w:shd w:val="clear" w:color="auto" w:fill="FFFFFF"/>
          <w:lang w:val="it-IT"/>
        </w:rPr>
      </w:pPr>
      <w:r w:rsidRPr="00BA1AD4">
        <w:rPr>
          <w:rFonts w:ascii="Arial Narrow" w:hAnsi="Arial Narrow" w:cs="Times New Roman"/>
          <w:sz w:val="24"/>
          <w:szCs w:val="24"/>
          <w:shd w:val="clear" w:color="auto" w:fill="FFFFFF"/>
          <w:lang w:val="it-IT"/>
        </w:rPr>
        <w:lastRenderedPageBreak/>
        <w:t>Predmet nabavke će se realizovati  po</w:t>
      </w:r>
      <w:r w:rsidR="00987794" w:rsidRPr="00BA1AD4">
        <w:rPr>
          <w:rFonts w:ascii="Arial Narrow" w:hAnsi="Arial Narrow" w:cs="Times New Roman"/>
          <w:sz w:val="24"/>
          <w:szCs w:val="24"/>
          <w:shd w:val="clear" w:color="auto" w:fill="FFFFFF"/>
          <w:lang w:val="it-IT"/>
        </w:rPr>
        <w:t xml:space="preserve"> P</w:t>
      </w:r>
      <w:r w:rsidRPr="00BA1AD4">
        <w:rPr>
          <w:rFonts w:ascii="Arial Narrow" w:hAnsi="Arial Narrow" w:cs="Times New Roman"/>
          <w:sz w:val="24"/>
          <w:szCs w:val="24"/>
          <w:shd w:val="clear" w:color="auto" w:fill="FFFFFF"/>
          <w:lang w:val="it-IT"/>
        </w:rPr>
        <w:t>rojekt</w:t>
      </w:r>
      <w:r w:rsidR="00786653" w:rsidRPr="00BA1AD4">
        <w:rPr>
          <w:rFonts w:ascii="Arial Narrow" w:hAnsi="Arial Narrow" w:cs="Times New Roman"/>
          <w:sz w:val="24"/>
          <w:szCs w:val="24"/>
          <w:shd w:val="clear" w:color="auto" w:fill="FFFFFF"/>
          <w:lang w:val="it-IT"/>
        </w:rPr>
        <w:t>u</w:t>
      </w:r>
      <w:r w:rsidRPr="00BA1AD4">
        <w:rPr>
          <w:rFonts w:ascii="Arial Narrow" w:hAnsi="Arial Narrow" w:cs="Times New Roman"/>
          <w:sz w:val="24"/>
          <w:szCs w:val="24"/>
          <w:shd w:val="clear" w:color="auto" w:fill="FFFFFF"/>
          <w:lang w:val="it-IT"/>
        </w:rPr>
        <w:t xml:space="preserve"> </w:t>
      </w:r>
      <w:r w:rsidR="00987794" w:rsidRPr="00BA1AD4">
        <w:rPr>
          <w:rFonts w:ascii="Arial Narrow" w:hAnsi="Arial Narrow" w:cs="Times New Roman"/>
          <w:sz w:val="24"/>
          <w:szCs w:val="24"/>
          <w:shd w:val="clear" w:color="auto" w:fill="FFFFFF"/>
          <w:lang w:val="it-IT"/>
        </w:rPr>
        <w:t xml:space="preserve">adaptacije </w:t>
      </w:r>
      <w:r w:rsidRPr="00BA1AD4">
        <w:rPr>
          <w:rFonts w:ascii="Arial Narrow" w:hAnsi="Arial Narrow" w:cs="Times New Roman"/>
          <w:sz w:val="24"/>
          <w:szCs w:val="24"/>
          <w:shd w:val="clear" w:color="auto" w:fill="FFFFFF"/>
          <w:lang w:val="it-IT"/>
        </w:rPr>
        <w:t>koji je izradio “Sharh” DOO Podgorica.</w:t>
      </w:r>
    </w:p>
    <w:p w14:paraId="68BD66FE" w14:textId="77777777" w:rsidR="006F5411" w:rsidRPr="00BA1AD4" w:rsidRDefault="006F5411" w:rsidP="00CA0548">
      <w:pPr>
        <w:rPr>
          <w:rFonts w:ascii="Arial Narrow" w:hAnsi="Arial Narrow" w:cs="Times New Roman"/>
          <w:b/>
          <w:bCs/>
          <w:sz w:val="24"/>
          <w:szCs w:val="24"/>
          <w:lang w:val="it-IT"/>
        </w:rPr>
      </w:pPr>
      <w:r>
        <w:rPr>
          <w:rFonts w:ascii="Arial Narrow" w:hAnsi="Arial Narrow" w:cs="Times New Roman"/>
          <w:b/>
          <w:bCs/>
          <w:sz w:val="24"/>
          <w:szCs w:val="24"/>
          <w:lang w:val="en-GB"/>
        </w:rPr>
        <w:fldChar w:fldCharType="begin"/>
      </w:r>
      <w:r w:rsidRPr="00BA1AD4">
        <w:rPr>
          <w:rFonts w:ascii="Arial Narrow" w:hAnsi="Arial Narrow" w:cs="Times New Roman"/>
          <w:b/>
          <w:bCs/>
          <w:sz w:val="24"/>
          <w:szCs w:val="24"/>
          <w:lang w:val="it-IT"/>
        </w:rPr>
        <w:instrText>HYPERLINK "https://budriv-my.sharepoint.com/:f:/g/personal/vladimir_janjusevic_budriv_onmicrosoft_com/Em4XaQycACFOqUZBLL0CjMIBeMCqxxN4xw9MF3aWkccbSA?e=UI99Pn"</w:instrText>
      </w:r>
      <w:r>
        <w:rPr>
          <w:rFonts w:ascii="Arial Narrow" w:hAnsi="Arial Narrow" w:cs="Times New Roman"/>
          <w:b/>
          <w:bCs/>
          <w:sz w:val="24"/>
          <w:szCs w:val="24"/>
          <w:lang w:val="en-GB"/>
        </w:rPr>
      </w:r>
      <w:r>
        <w:rPr>
          <w:rFonts w:ascii="Arial Narrow" w:hAnsi="Arial Narrow" w:cs="Times New Roman"/>
          <w:b/>
          <w:bCs/>
          <w:sz w:val="24"/>
          <w:szCs w:val="24"/>
          <w:lang w:val="en-GB"/>
        </w:rPr>
        <w:fldChar w:fldCharType="separate"/>
      </w:r>
      <w:r w:rsidRPr="00BA1AD4">
        <w:rPr>
          <w:rStyle w:val="Hyperlink"/>
          <w:rFonts w:ascii="Arial Narrow" w:hAnsi="Arial Narrow" w:cs="Times New Roman"/>
          <w:b/>
          <w:bCs/>
          <w:sz w:val="24"/>
          <w:szCs w:val="24"/>
          <w:lang w:val="it-IT"/>
        </w:rPr>
        <w:t>Link za preuzim</w:t>
      </w:r>
      <w:r w:rsidRPr="00BA1AD4">
        <w:rPr>
          <w:rStyle w:val="Hyperlink"/>
          <w:rFonts w:ascii="Arial Narrow" w:hAnsi="Arial Narrow" w:cs="Times New Roman"/>
          <w:b/>
          <w:bCs/>
          <w:sz w:val="24"/>
          <w:szCs w:val="24"/>
          <w:lang w:val="it-IT"/>
        </w:rPr>
        <w:t>a</w:t>
      </w:r>
      <w:r w:rsidRPr="00BA1AD4">
        <w:rPr>
          <w:rStyle w:val="Hyperlink"/>
          <w:rFonts w:ascii="Arial Narrow" w:hAnsi="Arial Narrow" w:cs="Times New Roman"/>
          <w:b/>
          <w:bCs/>
          <w:sz w:val="24"/>
          <w:szCs w:val="24"/>
          <w:lang w:val="it-IT"/>
        </w:rPr>
        <w:t>nj</w:t>
      </w:r>
      <w:r w:rsidRPr="00BA1AD4">
        <w:rPr>
          <w:rStyle w:val="Hyperlink"/>
          <w:rFonts w:ascii="Arial Narrow" w:hAnsi="Arial Narrow" w:cs="Times New Roman"/>
          <w:b/>
          <w:bCs/>
          <w:sz w:val="24"/>
          <w:szCs w:val="24"/>
          <w:lang w:val="it-IT"/>
        </w:rPr>
        <w:t>e</w:t>
      </w:r>
      <w:r w:rsidRPr="00BA1AD4">
        <w:rPr>
          <w:rStyle w:val="Hyperlink"/>
          <w:rFonts w:ascii="Arial Narrow" w:hAnsi="Arial Narrow" w:cs="Times New Roman"/>
          <w:b/>
          <w:bCs/>
          <w:sz w:val="24"/>
          <w:szCs w:val="24"/>
          <w:lang w:val="it-IT"/>
        </w:rPr>
        <w:t xml:space="preserve"> do</w:t>
      </w:r>
      <w:r w:rsidRPr="00BA1AD4">
        <w:rPr>
          <w:rStyle w:val="Hyperlink"/>
          <w:rFonts w:ascii="Arial Narrow" w:hAnsi="Arial Narrow" w:cs="Times New Roman"/>
          <w:b/>
          <w:bCs/>
          <w:sz w:val="24"/>
          <w:szCs w:val="24"/>
          <w:lang w:val="it-IT"/>
        </w:rPr>
        <w:t>k</w:t>
      </w:r>
      <w:r w:rsidRPr="00BA1AD4">
        <w:rPr>
          <w:rStyle w:val="Hyperlink"/>
          <w:rFonts w:ascii="Arial Narrow" w:hAnsi="Arial Narrow" w:cs="Times New Roman"/>
          <w:b/>
          <w:bCs/>
          <w:sz w:val="24"/>
          <w:szCs w:val="24"/>
          <w:lang w:val="it-IT"/>
        </w:rPr>
        <w:t>u</w:t>
      </w:r>
      <w:r w:rsidRPr="00BA1AD4">
        <w:rPr>
          <w:rStyle w:val="Hyperlink"/>
          <w:rFonts w:ascii="Arial Narrow" w:hAnsi="Arial Narrow" w:cs="Times New Roman"/>
          <w:b/>
          <w:bCs/>
          <w:sz w:val="24"/>
          <w:szCs w:val="24"/>
          <w:lang w:val="it-IT"/>
        </w:rPr>
        <w:t>me</w:t>
      </w:r>
      <w:r w:rsidRPr="00BA1AD4">
        <w:rPr>
          <w:rStyle w:val="Hyperlink"/>
          <w:rFonts w:ascii="Arial Narrow" w:hAnsi="Arial Narrow" w:cs="Times New Roman"/>
          <w:b/>
          <w:bCs/>
          <w:sz w:val="24"/>
          <w:szCs w:val="24"/>
          <w:lang w:val="it-IT"/>
        </w:rPr>
        <w:t>n</w:t>
      </w:r>
      <w:r w:rsidRPr="00BA1AD4">
        <w:rPr>
          <w:rStyle w:val="Hyperlink"/>
          <w:rFonts w:ascii="Arial Narrow" w:hAnsi="Arial Narrow" w:cs="Times New Roman"/>
          <w:b/>
          <w:bCs/>
          <w:sz w:val="24"/>
          <w:szCs w:val="24"/>
          <w:lang w:val="it-IT"/>
        </w:rPr>
        <w:t>tacije</w:t>
      </w:r>
      <w:r>
        <w:rPr>
          <w:rFonts w:ascii="Arial Narrow" w:hAnsi="Arial Narrow" w:cs="Times New Roman"/>
          <w:b/>
          <w:bCs/>
          <w:sz w:val="24"/>
          <w:szCs w:val="24"/>
          <w:lang w:val="en-GB"/>
        </w:rPr>
        <w:fldChar w:fldCharType="end"/>
      </w:r>
      <w:r w:rsidRPr="00BA1AD4">
        <w:rPr>
          <w:rFonts w:ascii="Arial Narrow" w:hAnsi="Arial Narrow" w:cs="Times New Roman"/>
          <w:b/>
          <w:bCs/>
          <w:sz w:val="24"/>
          <w:szCs w:val="24"/>
          <w:lang w:val="it-IT"/>
        </w:rPr>
        <w:t xml:space="preserve"> (Pritisnuti CTRL+lijevi klik miša za otvaranje linka)</w:t>
      </w:r>
    </w:p>
    <w:p w14:paraId="452503E1" w14:textId="77777777" w:rsidR="00CA0548" w:rsidRPr="0024130B" w:rsidRDefault="007C01CF" w:rsidP="00CA0548">
      <w:pPr>
        <w:rPr>
          <w:rFonts w:ascii="Arial Narrow" w:hAnsi="Arial Narrow" w:cs="Times New Roman"/>
          <w:b/>
          <w:bCs/>
          <w:sz w:val="28"/>
          <w:szCs w:val="28"/>
          <w:lang w:val="en-GB"/>
        </w:rPr>
      </w:pPr>
      <w:r w:rsidRPr="0024130B">
        <w:rPr>
          <w:rFonts w:ascii="Arial Narrow" w:hAnsi="Arial Narrow" w:cs="Times New Roman"/>
          <w:b/>
          <w:bCs/>
          <w:sz w:val="28"/>
          <w:szCs w:val="28"/>
          <w:lang w:val="en-GB"/>
        </w:rPr>
        <w:t>Napomena:</w:t>
      </w:r>
    </w:p>
    <w:p w14:paraId="3812A4E8" w14:textId="77777777" w:rsidR="00CA0548" w:rsidRPr="00086D03" w:rsidRDefault="00CA0548" w:rsidP="00CA0548">
      <w:pPr>
        <w:numPr>
          <w:ilvl w:val="0"/>
          <w:numId w:val="28"/>
        </w:numPr>
        <w:spacing w:after="0" w:line="240" w:lineRule="auto"/>
        <w:jc w:val="both"/>
        <w:rPr>
          <w:rFonts w:ascii="Arial Narrow" w:hAnsi="Arial Narrow" w:cs="Times New Roman"/>
          <w:lang w:val="sr-Latn-ME"/>
        </w:rPr>
      </w:pPr>
      <w:bookmarkStart w:id="11" w:name="_Hlk153532793"/>
      <w:r w:rsidRPr="00086D03">
        <w:rPr>
          <w:rFonts w:ascii="Arial Narrow" w:hAnsi="Arial Narrow" w:cs="Times New Roman"/>
          <w:lang w:val="sr-Latn-ME"/>
        </w:rPr>
        <w:t xml:space="preserve">Predmjer i predračun radova odnosno tehnička specifikacija urađena je na osnovu </w:t>
      </w:r>
      <w:r w:rsidR="00987794">
        <w:rPr>
          <w:rFonts w:ascii="Arial Narrow" w:hAnsi="Arial Narrow" w:cs="Times New Roman"/>
          <w:lang w:val="sr-Latn-ME"/>
        </w:rPr>
        <w:t>P</w:t>
      </w:r>
      <w:r w:rsidRPr="00086D03">
        <w:rPr>
          <w:rFonts w:ascii="Arial Narrow" w:hAnsi="Arial Narrow" w:cs="Times New Roman"/>
          <w:lang w:val="sr-Latn-ME"/>
        </w:rPr>
        <w:t>rojekta</w:t>
      </w:r>
      <w:r w:rsidR="00987794">
        <w:rPr>
          <w:rFonts w:ascii="Arial Narrow" w:hAnsi="Arial Narrow" w:cs="Times New Roman"/>
          <w:lang w:val="sr-Latn-ME"/>
        </w:rPr>
        <w:t xml:space="preserve"> adaptacije</w:t>
      </w:r>
      <w:r w:rsidRPr="00086D03">
        <w:rPr>
          <w:rFonts w:ascii="Arial Narrow" w:hAnsi="Arial Narrow" w:cs="Times New Roman"/>
          <w:lang w:val="sr-Latn-ME"/>
        </w:rPr>
        <w:t xml:space="preserve"> koji je izradio „Sharh“ DOO Podgorica.</w:t>
      </w:r>
    </w:p>
    <w:bookmarkEnd w:id="11"/>
    <w:p w14:paraId="3E4D2DC6" w14:textId="77777777" w:rsidR="00CA0548" w:rsidRPr="00086D03" w:rsidRDefault="00CA0548" w:rsidP="00CA0548">
      <w:pPr>
        <w:numPr>
          <w:ilvl w:val="0"/>
          <w:numId w:val="28"/>
        </w:numPr>
        <w:spacing w:after="0" w:line="240" w:lineRule="auto"/>
        <w:jc w:val="both"/>
        <w:rPr>
          <w:rFonts w:ascii="Arial Narrow" w:hAnsi="Arial Narrow" w:cs="Times New Roman"/>
          <w:lang w:val="sr-Latn-ME"/>
        </w:rPr>
      </w:pPr>
      <w:r w:rsidRPr="00086D03">
        <w:rPr>
          <w:rFonts w:ascii="Arial Narrow" w:hAnsi="Arial Narrow" w:cs="Times New Roman"/>
          <w:lang w:val="sr-Latn-ME"/>
        </w:rPr>
        <w:t>Izvođač se obavezuje da zaštiti (u cjleosti obezbjedi vile tokom izvođenja svih radova) i omogući bezbjedno i nesmetano funkcionisanje. Izvođač snosi punu odgovornost za bezbjednost radnika i gostiju.</w:t>
      </w:r>
    </w:p>
    <w:p w14:paraId="31E1E870" w14:textId="77777777" w:rsidR="00CA0548" w:rsidRPr="00086D03" w:rsidRDefault="00CA0548" w:rsidP="00CC3DDC">
      <w:pPr>
        <w:spacing w:after="0" w:line="240" w:lineRule="auto"/>
        <w:ind w:left="1080"/>
        <w:jc w:val="both"/>
        <w:rPr>
          <w:rFonts w:ascii="Arial Narrow" w:hAnsi="Arial Narrow" w:cs="Times New Roman"/>
          <w:color w:val="FF0000"/>
          <w:lang w:val="sr-Latn-ME"/>
        </w:rPr>
      </w:pPr>
    </w:p>
    <w:p w14:paraId="429ECC8E" w14:textId="77777777" w:rsidR="004130C1" w:rsidRPr="00D934E6" w:rsidRDefault="004130C1" w:rsidP="004130C1">
      <w:pPr>
        <w:rPr>
          <w:rFonts w:ascii="Arial Narrow" w:hAnsi="Arial Narrow" w:cs="Times New Roman"/>
          <w:lang w:val="it-IT"/>
        </w:rPr>
      </w:pPr>
      <w:r w:rsidRPr="00086D03">
        <w:rPr>
          <w:rFonts w:ascii="Arial Narrow" w:hAnsi="Arial Narrow" w:cs="Arial"/>
        </w:rPr>
        <w:t>Naru</w:t>
      </w:r>
      <w:r w:rsidRPr="00086D03">
        <w:rPr>
          <w:rFonts w:ascii="Arial Narrow" w:hAnsi="Arial Narrow" w:cs="Arial"/>
          <w:lang w:val="sr-Latn-ME"/>
        </w:rPr>
        <w:t>č</w:t>
      </w:r>
      <w:r w:rsidRPr="00086D03">
        <w:rPr>
          <w:rFonts w:ascii="Arial Narrow" w:hAnsi="Arial Narrow" w:cs="Arial"/>
        </w:rPr>
        <w:t>ilac</w:t>
      </w:r>
      <w:r w:rsidRPr="00086D03">
        <w:rPr>
          <w:rFonts w:ascii="Arial Narrow" w:hAnsi="Arial Narrow" w:cs="Arial"/>
          <w:lang w:val="sr-Latn-ME"/>
        </w:rPr>
        <w:t xml:space="preserve"> ć</w:t>
      </w:r>
      <w:r w:rsidRPr="00086D03">
        <w:rPr>
          <w:rFonts w:ascii="Arial Narrow" w:hAnsi="Arial Narrow" w:cs="Arial"/>
        </w:rPr>
        <w:t>e</w:t>
      </w:r>
      <w:r w:rsidRPr="00086D03">
        <w:rPr>
          <w:rFonts w:ascii="Arial Narrow" w:hAnsi="Arial Narrow" w:cs="Arial"/>
          <w:lang w:val="sr-Latn-ME"/>
        </w:rPr>
        <w:t xml:space="preserve"> </w:t>
      </w:r>
      <w:r w:rsidRPr="00086D03">
        <w:rPr>
          <w:rFonts w:ascii="Arial Narrow" w:hAnsi="Arial Narrow" w:cs="Arial"/>
        </w:rPr>
        <w:t>omogu</w:t>
      </w:r>
      <w:r w:rsidRPr="00086D03">
        <w:rPr>
          <w:rFonts w:ascii="Arial Narrow" w:hAnsi="Arial Narrow" w:cs="Arial"/>
          <w:lang w:val="sr-Latn-ME"/>
        </w:rPr>
        <w:t>ć</w:t>
      </w:r>
      <w:r w:rsidRPr="00086D03">
        <w:rPr>
          <w:rFonts w:ascii="Arial Narrow" w:hAnsi="Arial Narrow" w:cs="Arial"/>
        </w:rPr>
        <w:t>iti</w:t>
      </w:r>
      <w:r w:rsidRPr="00086D03">
        <w:rPr>
          <w:rFonts w:ascii="Arial Narrow" w:hAnsi="Arial Narrow" w:cs="Arial"/>
          <w:lang w:val="sr-Latn-ME"/>
        </w:rPr>
        <w:t xml:space="preserve"> </w:t>
      </w:r>
      <w:r w:rsidRPr="00086D03">
        <w:rPr>
          <w:rFonts w:ascii="Arial Narrow" w:hAnsi="Arial Narrow" w:cs="Arial"/>
        </w:rPr>
        <w:t>obilazak</w:t>
      </w:r>
      <w:r w:rsidRPr="00086D03">
        <w:rPr>
          <w:rFonts w:ascii="Arial Narrow" w:hAnsi="Arial Narrow" w:cs="Arial"/>
          <w:lang w:val="sr-Latn-ME"/>
        </w:rPr>
        <w:t xml:space="preserve"> </w:t>
      </w:r>
      <w:r w:rsidRPr="00086D03">
        <w:rPr>
          <w:rFonts w:ascii="Arial Narrow" w:hAnsi="Arial Narrow" w:cs="Arial"/>
        </w:rPr>
        <w:t>lokacije</w:t>
      </w:r>
      <w:r w:rsidRPr="00086D03">
        <w:rPr>
          <w:rFonts w:ascii="Arial Narrow" w:hAnsi="Arial Narrow" w:cs="Arial"/>
          <w:lang w:val="sr-Latn-ME"/>
        </w:rPr>
        <w:t xml:space="preserve"> </w:t>
      </w:r>
      <w:r w:rsidRPr="00086D03">
        <w:rPr>
          <w:rFonts w:ascii="Arial Narrow" w:hAnsi="Arial Narrow" w:cs="Arial"/>
        </w:rPr>
        <w:t>za</w:t>
      </w:r>
      <w:r w:rsidRPr="00086D03">
        <w:rPr>
          <w:rFonts w:ascii="Arial Narrow" w:hAnsi="Arial Narrow" w:cs="Arial"/>
          <w:lang w:val="sr-Latn-ME"/>
        </w:rPr>
        <w:t xml:space="preserve"> </w:t>
      </w:r>
      <w:r w:rsidRPr="00086D03">
        <w:rPr>
          <w:rFonts w:ascii="Arial Narrow" w:hAnsi="Arial Narrow" w:cs="Arial"/>
        </w:rPr>
        <w:t>izvo</w:t>
      </w:r>
      <w:r w:rsidRPr="00086D03">
        <w:rPr>
          <w:rFonts w:ascii="Arial Narrow" w:hAnsi="Arial Narrow" w:cs="Arial"/>
          <w:lang w:val="sr-Latn-ME"/>
        </w:rPr>
        <w:t>đ</w:t>
      </w:r>
      <w:r w:rsidRPr="00086D03">
        <w:rPr>
          <w:rFonts w:ascii="Arial Narrow" w:hAnsi="Arial Narrow" w:cs="Arial"/>
        </w:rPr>
        <w:t>enje</w:t>
      </w:r>
      <w:r w:rsidRPr="00086D03">
        <w:rPr>
          <w:rFonts w:ascii="Arial Narrow" w:hAnsi="Arial Narrow" w:cs="Arial"/>
          <w:lang w:val="sr-Latn-ME"/>
        </w:rPr>
        <w:t xml:space="preserve"> </w:t>
      </w:r>
      <w:r w:rsidRPr="00086D03">
        <w:rPr>
          <w:rFonts w:ascii="Arial Narrow" w:hAnsi="Arial Narrow" w:cs="Arial"/>
        </w:rPr>
        <w:t>radova</w:t>
      </w:r>
      <w:r w:rsidRPr="00086D03">
        <w:rPr>
          <w:rFonts w:ascii="Arial Narrow" w:hAnsi="Arial Narrow" w:cs="Arial"/>
          <w:lang w:val="sr-Latn-ME"/>
        </w:rPr>
        <w:t xml:space="preserve"> </w:t>
      </w:r>
      <w:r w:rsidRPr="00086D03">
        <w:rPr>
          <w:rFonts w:ascii="Arial Narrow" w:hAnsi="Arial Narrow" w:cs="Arial"/>
        </w:rPr>
        <w:t>uz</w:t>
      </w:r>
      <w:r w:rsidRPr="00086D03">
        <w:rPr>
          <w:rFonts w:ascii="Arial Narrow" w:hAnsi="Arial Narrow" w:cs="Arial"/>
          <w:lang w:val="sr-Latn-ME"/>
        </w:rPr>
        <w:t xml:space="preserve"> </w:t>
      </w:r>
      <w:r w:rsidRPr="00086D03">
        <w:rPr>
          <w:rFonts w:ascii="Arial Narrow" w:hAnsi="Arial Narrow" w:cs="Arial"/>
        </w:rPr>
        <w:t>prethodnu</w:t>
      </w:r>
      <w:r w:rsidRPr="00086D03">
        <w:rPr>
          <w:rFonts w:ascii="Arial Narrow" w:hAnsi="Arial Narrow" w:cs="Arial"/>
          <w:lang w:val="sr-Latn-ME"/>
        </w:rPr>
        <w:t xml:space="preserve"> </w:t>
      </w:r>
      <w:r w:rsidRPr="00086D03">
        <w:rPr>
          <w:rFonts w:ascii="Arial Narrow" w:hAnsi="Arial Narrow" w:cs="Arial"/>
        </w:rPr>
        <w:t>prijavu</w:t>
      </w:r>
      <w:r w:rsidRPr="00086D03">
        <w:rPr>
          <w:rFonts w:ascii="Arial Narrow" w:hAnsi="Arial Narrow" w:cs="Arial"/>
          <w:lang w:val="sr-Latn-ME"/>
        </w:rPr>
        <w:t xml:space="preserve">, </w:t>
      </w:r>
      <w:r w:rsidRPr="00086D03">
        <w:rPr>
          <w:rFonts w:ascii="Arial Narrow" w:hAnsi="Arial Narrow" w:cs="Arial"/>
        </w:rPr>
        <w:t>koja</w:t>
      </w:r>
      <w:r w:rsidRPr="00086D03">
        <w:rPr>
          <w:rFonts w:ascii="Arial Narrow" w:hAnsi="Arial Narrow" w:cs="Arial"/>
          <w:lang w:val="sr-Latn-ME"/>
        </w:rPr>
        <w:t xml:space="preserve"> </w:t>
      </w:r>
      <w:r w:rsidRPr="00086D03">
        <w:rPr>
          <w:rFonts w:ascii="Arial Narrow" w:hAnsi="Arial Narrow" w:cs="Arial"/>
        </w:rPr>
        <w:t>se</w:t>
      </w:r>
      <w:r w:rsidRPr="00086D03">
        <w:rPr>
          <w:rFonts w:ascii="Arial Narrow" w:hAnsi="Arial Narrow" w:cs="Arial"/>
          <w:lang w:val="sr-Latn-ME"/>
        </w:rPr>
        <w:t xml:space="preserve"> </w:t>
      </w:r>
      <w:r w:rsidRPr="00086D03">
        <w:rPr>
          <w:rFonts w:ascii="Arial Narrow" w:hAnsi="Arial Narrow" w:cs="Arial"/>
        </w:rPr>
        <w:t>podnosi</w:t>
      </w:r>
      <w:r w:rsidRPr="00086D03">
        <w:rPr>
          <w:rFonts w:ascii="Arial Narrow" w:hAnsi="Arial Narrow" w:cs="Arial"/>
          <w:lang w:val="sr-Latn-ME"/>
        </w:rPr>
        <w:t xml:space="preserve"> </w:t>
      </w:r>
      <w:r w:rsidRPr="00086D03">
        <w:rPr>
          <w:rFonts w:ascii="Arial Narrow" w:hAnsi="Arial Narrow" w:cs="Arial"/>
        </w:rPr>
        <w:t>dan</w:t>
      </w:r>
      <w:r w:rsidRPr="00086D03">
        <w:rPr>
          <w:rFonts w:ascii="Arial Narrow" w:hAnsi="Arial Narrow" w:cs="Arial"/>
          <w:lang w:val="sr-Latn-ME"/>
        </w:rPr>
        <w:t xml:space="preserve">  </w:t>
      </w:r>
      <w:r w:rsidRPr="00086D03">
        <w:rPr>
          <w:rFonts w:ascii="Arial Narrow" w:hAnsi="Arial Narrow" w:cs="Arial"/>
        </w:rPr>
        <w:t>prije</w:t>
      </w:r>
      <w:r w:rsidRPr="00086D03">
        <w:rPr>
          <w:rFonts w:ascii="Arial Narrow" w:hAnsi="Arial Narrow" w:cs="Arial"/>
          <w:lang w:val="sr-Latn-ME"/>
        </w:rPr>
        <w:t xml:space="preserve">  </w:t>
      </w:r>
      <w:r w:rsidRPr="00086D03">
        <w:rPr>
          <w:rFonts w:ascii="Arial Narrow" w:hAnsi="Arial Narrow" w:cs="Arial"/>
        </w:rPr>
        <w:t>obilaska</w:t>
      </w:r>
      <w:r w:rsidRPr="00086D03">
        <w:rPr>
          <w:rFonts w:ascii="Arial Narrow" w:hAnsi="Arial Narrow" w:cs="Arial"/>
          <w:lang w:val="sr-Latn-ME"/>
        </w:rPr>
        <w:t xml:space="preserve"> </w:t>
      </w:r>
      <w:r w:rsidRPr="00086D03">
        <w:rPr>
          <w:rFonts w:ascii="Arial Narrow" w:hAnsi="Arial Narrow" w:cs="Arial"/>
        </w:rPr>
        <w:t>lokacije</w:t>
      </w:r>
      <w:r w:rsidRPr="00086D03">
        <w:rPr>
          <w:rFonts w:ascii="Arial Narrow" w:hAnsi="Arial Narrow" w:cs="Arial"/>
          <w:lang w:val="sr-Latn-ME"/>
        </w:rPr>
        <w:t xml:space="preserve"> (8</w:t>
      </w:r>
      <w:r w:rsidRPr="00086D03">
        <w:rPr>
          <w:rFonts w:ascii="Arial Narrow" w:hAnsi="Arial Narrow" w:cs="Arial"/>
        </w:rPr>
        <w:t>h</w:t>
      </w:r>
      <w:r w:rsidRPr="00086D03">
        <w:rPr>
          <w:rFonts w:ascii="Arial Narrow" w:hAnsi="Arial Narrow" w:cs="Arial"/>
          <w:lang w:val="sr-Latn-ME"/>
        </w:rPr>
        <w:t xml:space="preserve"> – 1</w:t>
      </w:r>
      <w:r w:rsidR="00770F29">
        <w:rPr>
          <w:rFonts w:ascii="Arial Narrow" w:hAnsi="Arial Narrow" w:cs="Arial"/>
          <w:lang w:val="sr-Latn-ME"/>
        </w:rPr>
        <w:t>4</w:t>
      </w:r>
      <w:r w:rsidRPr="00086D03">
        <w:rPr>
          <w:rFonts w:ascii="Arial Narrow" w:hAnsi="Arial Narrow" w:cs="Arial"/>
        </w:rPr>
        <w:t>h</w:t>
      </w:r>
      <w:r w:rsidRPr="00086D03">
        <w:rPr>
          <w:rFonts w:ascii="Arial Narrow" w:hAnsi="Arial Narrow" w:cs="Arial"/>
          <w:lang w:val="sr-Latn-ME"/>
        </w:rPr>
        <w:t xml:space="preserve">), </w:t>
      </w:r>
      <w:r w:rsidRPr="00086D03">
        <w:rPr>
          <w:rFonts w:ascii="Arial Narrow" w:hAnsi="Arial Narrow" w:cs="Arial"/>
        </w:rPr>
        <w:t>na</w:t>
      </w:r>
      <w:r w:rsidRPr="00086D03">
        <w:rPr>
          <w:rFonts w:ascii="Arial Narrow" w:hAnsi="Arial Narrow" w:cs="Arial"/>
          <w:lang w:val="sr-Latn-ME"/>
        </w:rPr>
        <w:t xml:space="preserve"> </w:t>
      </w:r>
      <w:r w:rsidRPr="00086D03">
        <w:rPr>
          <w:rFonts w:ascii="Arial Narrow" w:hAnsi="Arial Narrow" w:cs="Arial"/>
        </w:rPr>
        <w:t>memorandumu</w:t>
      </w:r>
      <w:r w:rsidRPr="00086D03">
        <w:rPr>
          <w:rFonts w:ascii="Arial Narrow" w:hAnsi="Arial Narrow" w:cs="Arial"/>
          <w:lang w:val="sr-Latn-ME"/>
        </w:rPr>
        <w:t xml:space="preserve"> </w:t>
      </w:r>
      <w:r w:rsidRPr="00086D03">
        <w:rPr>
          <w:rFonts w:ascii="Arial Narrow" w:hAnsi="Arial Narrow" w:cs="Arial"/>
        </w:rPr>
        <w:t>zainteresovanog</w:t>
      </w:r>
      <w:r w:rsidRPr="00086D03">
        <w:rPr>
          <w:rFonts w:ascii="Arial Narrow" w:hAnsi="Arial Narrow" w:cs="Arial"/>
          <w:lang w:val="sr-Latn-ME"/>
        </w:rPr>
        <w:t xml:space="preserve">  </w:t>
      </w:r>
      <w:r w:rsidRPr="00086D03">
        <w:rPr>
          <w:rFonts w:ascii="Arial Narrow" w:hAnsi="Arial Narrow" w:cs="Arial"/>
        </w:rPr>
        <w:t>lica</w:t>
      </w:r>
      <w:r w:rsidRPr="00086D03">
        <w:rPr>
          <w:rFonts w:ascii="Arial Narrow" w:hAnsi="Arial Narrow" w:cs="Arial"/>
          <w:lang w:val="sr-Latn-ME"/>
        </w:rPr>
        <w:t xml:space="preserve"> </w:t>
      </w:r>
      <w:r w:rsidRPr="00086D03">
        <w:rPr>
          <w:rFonts w:ascii="Arial Narrow" w:hAnsi="Arial Narrow" w:cs="Arial"/>
        </w:rPr>
        <w:t>i</w:t>
      </w:r>
      <w:r w:rsidRPr="00086D03">
        <w:rPr>
          <w:rFonts w:ascii="Arial Narrow" w:hAnsi="Arial Narrow" w:cs="Arial"/>
          <w:lang w:val="sr-Latn-ME"/>
        </w:rPr>
        <w:t xml:space="preserve"> </w:t>
      </w:r>
      <w:r w:rsidRPr="00086D03">
        <w:rPr>
          <w:rFonts w:ascii="Arial Narrow" w:hAnsi="Arial Narrow" w:cs="Arial"/>
        </w:rPr>
        <w:t>koja</w:t>
      </w:r>
      <w:r w:rsidRPr="00086D03">
        <w:rPr>
          <w:rFonts w:ascii="Arial Narrow" w:hAnsi="Arial Narrow" w:cs="Arial"/>
          <w:lang w:val="sr-Latn-ME"/>
        </w:rPr>
        <w:t xml:space="preserve"> </w:t>
      </w:r>
      <w:r w:rsidRPr="00086D03">
        <w:rPr>
          <w:rFonts w:ascii="Arial Narrow" w:hAnsi="Arial Narrow" w:cs="Arial"/>
        </w:rPr>
        <w:t>sadr</w:t>
      </w:r>
      <w:r w:rsidRPr="00086D03">
        <w:rPr>
          <w:rFonts w:ascii="Arial Narrow" w:hAnsi="Arial Narrow" w:cs="Arial"/>
          <w:lang w:val="sr-Latn-ME"/>
        </w:rPr>
        <w:t>ž</w:t>
      </w:r>
      <w:r w:rsidRPr="00086D03">
        <w:rPr>
          <w:rFonts w:ascii="Arial Narrow" w:hAnsi="Arial Narrow" w:cs="Arial"/>
        </w:rPr>
        <w:t>i</w:t>
      </w:r>
      <w:r w:rsidRPr="00086D03">
        <w:rPr>
          <w:rFonts w:ascii="Arial Narrow" w:hAnsi="Arial Narrow" w:cs="Arial"/>
          <w:lang w:val="sr-Latn-ME"/>
        </w:rPr>
        <w:t xml:space="preserve"> </w:t>
      </w:r>
      <w:r w:rsidRPr="00086D03">
        <w:rPr>
          <w:rFonts w:ascii="Arial Narrow" w:hAnsi="Arial Narrow" w:cs="Arial"/>
        </w:rPr>
        <w:t>podatke</w:t>
      </w:r>
      <w:r w:rsidRPr="00086D03">
        <w:rPr>
          <w:rFonts w:ascii="Arial Narrow" w:hAnsi="Arial Narrow" w:cs="Arial"/>
          <w:lang w:val="sr-Latn-ME"/>
        </w:rPr>
        <w:t xml:space="preserve"> </w:t>
      </w:r>
      <w:r w:rsidRPr="00086D03">
        <w:rPr>
          <w:rFonts w:ascii="Arial Narrow" w:hAnsi="Arial Narrow" w:cs="Arial"/>
        </w:rPr>
        <w:t>o</w:t>
      </w:r>
      <w:r w:rsidRPr="00086D03">
        <w:rPr>
          <w:rFonts w:ascii="Arial Narrow" w:hAnsi="Arial Narrow" w:cs="Arial"/>
          <w:lang w:val="sr-Latn-ME"/>
        </w:rPr>
        <w:t xml:space="preserve"> </w:t>
      </w:r>
      <w:r w:rsidRPr="00086D03">
        <w:rPr>
          <w:rFonts w:ascii="Arial Narrow" w:hAnsi="Arial Narrow" w:cs="Arial"/>
        </w:rPr>
        <w:t>licima</w:t>
      </w:r>
      <w:r w:rsidRPr="00086D03">
        <w:rPr>
          <w:rFonts w:ascii="Arial Narrow" w:hAnsi="Arial Narrow" w:cs="Arial"/>
          <w:lang w:val="sr-Latn-ME"/>
        </w:rPr>
        <w:t xml:space="preserve"> </w:t>
      </w:r>
      <w:r w:rsidRPr="00086D03">
        <w:rPr>
          <w:rFonts w:ascii="Arial Narrow" w:hAnsi="Arial Narrow" w:cs="Arial"/>
        </w:rPr>
        <w:t>ovla</w:t>
      </w:r>
      <w:r w:rsidRPr="00086D03">
        <w:rPr>
          <w:rFonts w:ascii="Arial Narrow" w:hAnsi="Arial Narrow" w:cs="Arial"/>
          <w:lang w:val="sr-Latn-ME"/>
        </w:rPr>
        <w:t>šć</w:t>
      </w:r>
      <w:r w:rsidRPr="00086D03">
        <w:rPr>
          <w:rFonts w:ascii="Arial Narrow" w:hAnsi="Arial Narrow" w:cs="Arial"/>
        </w:rPr>
        <w:t>enim</w:t>
      </w:r>
      <w:r w:rsidRPr="00086D03">
        <w:rPr>
          <w:rFonts w:ascii="Arial Narrow" w:hAnsi="Arial Narrow" w:cs="Arial"/>
          <w:lang w:val="sr-Latn-ME"/>
        </w:rPr>
        <w:t xml:space="preserve"> </w:t>
      </w:r>
      <w:r w:rsidRPr="00086D03">
        <w:rPr>
          <w:rFonts w:ascii="Arial Narrow" w:hAnsi="Arial Narrow" w:cs="Arial"/>
        </w:rPr>
        <w:t>za</w:t>
      </w:r>
      <w:r w:rsidRPr="00086D03">
        <w:rPr>
          <w:rFonts w:ascii="Arial Narrow" w:hAnsi="Arial Narrow" w:cs="Arial"/>
          <w:lang w:val="sr-Latn-ME"/>
        </w:rPr>
        <w:t xml:space="preserve"> </w:t>
      </w:r>
      <w:r w:rsidRPr="00086D03">
        <w:rPr>
          <w:rFonts w:ascii="Arial Narrow" w:hAnsi="Arial Narrow" w:cs="Arial"/>
        </w:rPr>
        <w:t>obilazak</w:t>
      </w:r>
      <w:r w:rsidRPr="00086D03">
        <w:rPr>
          <w:rFonts w:ascii="Arial Narrow" w:hAnsi="Arial Narrow" w:cs="Arial"/>
          <w:lang w:val="sr-Latn-ME"/>
        </w:rPr>
        <w:t xml:space="preserve"> </w:t>
      </w:r>
      <w:r w:rsidRPr="00086D03">
        <w:rPr>
          <w:rFonts w:ascii="Arial Narrow" w:hAnsi="Arial Narrow" w:cs="Arial"/>
        </w:rPr>
        <w:t>lokacije</w:t>
      </w:r>
      <w:r w:rsidRPr="00086D03">
        <w:rPr>
          <w:rFonts w:ascii="Arial Narrow" w:hAnsi="Arial Narrow" w:cs="Arial"/>
          <w:lang w:val="sr-Latn-ME"/>
        </w:rPr>
        <w:t xml:space="preserve">. </w:t>
      </w:r>
      <w:r w:rsidRPr="00086D03">
        <w:rPr>
          <w:rFonts w:ascii="Arial Narrow" w:hAnsi="Arial Narrow" w:cs="Arial"/>
          <w:lang w:val="it-IT"/>
        </w:rPr>
        <w:t xml:space="preserve">Zainteresovana lica dostavljaju prijave na e-mail adresu Naručioca </w:t>
      </w:r>
      <w:hyperlink r:id="rId10" w:history="1">
        <w:r w:rsidR="006F5411" w:rsidRPr="00D934E6">
          <w:rPr>
            <w:rStyle w:val="Hyperlink"/>
            <w:rFonts w:ascii="Arial Narrow" w:hAnsi="Arial Narrow" w:cs="Times New Roman"/>
            <w:color w:val="auto"/>
            <w:lang w:val="it-IT"/>
          </w:rPr>
          <w:t>sektornabavke@budvanskarivijera.co.me</w:t>
        </w:r>
      </w:hyperlink>
    </w:p>
    <w:p w14:paraId="611A4272" w14:textId="77777777" w:rsidR="004130C1" w:rsidRPr="00D934E6" w:rsidRDefault="004130C1" w:rsidP="004130C1">
      <w:pPr>
        <w:rPr>
          <w:rFonts w:ascii="Arial Narrow" w:hAnsi="Arial Narrow"/>
          <w:shd w:val="clear" w:color="auto" w:fill="FFFFFF"/>
          <w:lang w:val="sr-Latn-ME"/>
        </w:rPr>
      </w:pPr>
      <w:r w:rsidRPr="00D934E6">
        <w:rPr>
          <w:rFonts w:ascii="Arial Narrow" w:hAnsi="Arial Narrow"/>
          <w:shd w:val="clear" w:color="auto" w:fill="FFFFFF"/>
        </w:rPr>
        <w:t>Termin</w:t>
      </w:r>
      <w:r w:rsidRPr="00D934E6">
        <w:rPr>
          <w:rFonts w:ascii="Arial Narrow" w:hAnsi="Arial Narrow"/>
          <w:shd w:val="clear" w:color="auto" w:fill="FFFFFF"/>
          <w:lang w:val="sr-Latn-ME"/>
        </w:rPr>
        <w:t xml:space="preserve"> </w:t>
      </w:r>
      <w:r w:rsidRPr="00D934E6">
        <w:rPr>
          <w:rFonts w:ascii="Arial Narrow" w:hAnsi="Arial Narrow"/>
          <w:shd w:val="clear" w:color="auto" w:fill="FFFFFF"/>
        </w:rPr>
        <w:t>obilaska</w:t>
      </w:r>
      <w:r w:rsidRPr="00D934E6">
        <w:rPr>
          <w:rFonts w:ascii="Arial Narrow" w:hAnsi="Arial Narrow"/>
          <w:shd w:val="clear" w:color="auto" w:fill="FFFFFF"/>
          <w:lang w:val="sr-Latn-ME"/>
        </w:rPr>
        <w:t xml:space="preserve"> </w:t>
      </w:r>
      <w:r w:rsidRPr="00D934E6">
        <w:rPr>
          <w:rFonts w:ascii="Arial Narrow" w:hAnsi="Arial Narrow"/>
          <w:shd w:val="clear" w:color="auto" w:fill="FFFFFF"/>
        </w:rPr>
        <w:t>lokacije</w:t>
      </w:r>
      <w:r w:rsidRPr="00D934E6">
        <w:rPr>
          <w:rFonts w:ascii="Arial Narrow" w:hAnsi="Arial Narrow"/>
          <w:shd w:val="clear" w:color="auto" w:fill="FFFFFF"/>
          <w:lang w:val="sr-Latn-ME"/>
        </w:rPr>
        <w:t>.</w:t>
      </w:r>
    </w:p>
    <w:p w14:paraId="4773E79B" w14:textId="77777777" w:rsidR="004130C1" w:rsidRPr="00D934E6" w:rsidRDefault="0080299E" w:rsidP="004130C1">
      <w:pPr>
        <w:numPr>
          <w:ilvl w:val="0"/>
          <w:numId w:val="10"/>
        </w:numPr>
        <w:rPr>
          <w:rFonts w:ascii="Arial Narrow" w:hAnsi="Arial Narrow"/>
        </w:rPr>
      </w:pPr>
      <w:r w:rsidRPr="00D934E6">
        <w:rPr>
          <w:rFonts w:ascii="Arial Narrow" w:hAnsi="Arial Narrow"/>
          <w:shd w:val="clear" w:color="auto" w:fill="FFFFFF"/>
        </w:rPr>
        <w:t>Utorak</w:t>
      </w:r>
      <w:r w:rsidR="004130C1" w:rsidRPr="00D934E6">
        <w:rPr>
          <w:rFonts w:ascii="Arial Narrow" w:hAnsi="Arial Narrow"/>
          <w:shd w:val="clear" w:color="auto" w:fill="FFFFFF"/>
        </w:rPr>
        <w:t xml:space="preserve"> </w:t>
      </w:r>
      <w:r w:rsidR="00D50E10">
        <w:rPr>
          <w:rFonts w:ascii="Arial Narrow" w:hAnsi="Arial Narrow"/>
          <w:shd w:val="clear" w:color="auto" w:fill="FFFFFF"/>
        </w:rPr>
        <w:t>17</w:t>
      </w:r>
      <w:r w:rsidR="004130C1" w:rsidRPr="00D934E6">
        <w:rPr>
          <w:rFonts w:ascii="Arial Narrow" w:hAnsi="Arial Narrow"/>
          <w:shd w:val="clear" w:color="auto" w:fill="FFFFFF"/>
        </w:rPr>
        <w:t>.</w:t>
      </w:r>
      <w:r w:rsidR="00D934E6" w:rsidRPr="00D934E6">
        <w:rPr>
          <w:rFonts w:ascii="Arial Narrow" w:hAnsi="Arial Narrow"/>
          <w:shd w:val="clear" w:color="auto" w:fill="FFFFFF"/>
        </w:rPr>
        <w:t>12</w:t>
      </w:r>
      <w:r w:rsidR="004130C1" w:rsidRPr="00D934E6">
        <w:rPr>
          <w:rFonts w:ascii="Arial Narrow" w:hAnsi="Arial Narrow"/>
          <w:shd w:val="clear" w:color="auto" w:fill="FFFFFF"/>
        </w:rPr>
        <w:t>.</w:t>
      </w:r>
      <w:r w:rsidR="00E74FC2" w:rsidRPr="00D934E6">
        <w:rPr>
          <w:rFonts w:ascii="Arial Narrow" w:hAnsi="Arial Narrow"/>
          <w:shd w:val="clear" w:color="auto" w:fill="FFFFFF"/>
        </w:rPr>
        <w:t>2024</w:t>
      </w:r>
      <w:r w:rsidR="004130C1" w:rsidRPr="00D934E6">
        <w:rPr>
          <w:rFonts w:ascii="Arial Narrow" w:hAnsi="Arial Narrow"/>
          <w:shd w:val="clear" w:color="auto" w:fill="FFFFFF"/>
        </w:rPr>
        <w:t xml:space="preserve">. godine od 10:00 do </w:t>
      </w:r>
      <w:r w:rsidR="00306CB4" w:rsidRPr="00D934E6">
        <w:rPr>
          <w:rFonts w:ascii="Arial Narrow" w:hAnsi="Arial Narrow"/>
          <w:shd w:val="clear" w:color="auto" w:fill="FFFFFF"/>
        </w:rPr>
        <w:t>14</w:t>
      </w:r>
      <w:r w:rsidR="004130C1" w:rsidRPr="00D934E6">
        <w:rPr>
          <w:rFonts w:ascii="Arial Narrow" w:hAnsi="Arial Narrow"/>
          <w:shd w:val="clear" w:color="auto" w:fill="FFFFFF"/>
        </w:rPr>
        <w:t>:00 časova;</w:t>
      </w:r>
    </w:p>
    <w:p w14:paraId="4488F721" w14:textId="77777777" w:rsidR="00E74FC2" w:rsidRPr="00D934E6" w:rsidRDefault="00D50E10" w:rsidP="00E74FC2">
      <w:pPr>
        <w:numPr>
          <w:ilvl w:val="0"/>
          <w:numId w:val="10"/>
        </w:numPr>
        <w:rPr>
          <w:rFonts w:ascii="Arial Narrow" w:hAnsi="Arial Narrow"/>
        </w:rPr>
      </w:pPr>
      <w:r>
        <w:rPr>
          <w:rFonts w:ascii="Arial Narrow" w:hAnsi="Arial Narrow"/>
          <w:shd w:val="clear" w:color="auto" w:fill="FFFFFF"/>
        </w:rPr>
        <w:t>Petak</w:t>
      </w:r>
      <w:r w:rsidR="00E74FC2" w:rsidRPr="00D934E6">
        <w:rPr>
          <w:rFonts w:ascii="Arial Narrow" w:hAnsi="Arial Narrow"/>
          <w:shd w:val="clear" w:color="auto" w:fill="FFFFFF"/>
        </w:rPr>
        <w:t xml:space="preserve"> </w:t>
      </w:r>
      <w:r>
        <w:rPr>
          <w:rFonts w:ascii="Arial Narrow" w:hAnsi="Arial Narrow"/>
          <w:shd w:val="clear" w:color="auto" w:fill="FFFFFF"/>
        </w:rPr>
        <w:t>20</w:t>
      </w:r>
      <w:r w:rsidR="00E74FC2" w:rsidRPr="00D934E6">
        <w:rPr>
          <w:rFonts w:ascii="Arial Narrow" w:hAnsi="Arial Narrow"/>
          <w:shd w:val="clear" w:color="auto" w:fill="FFFFFF"/>
        </w:rPr>
        <w:t>.</w:t>
      </w:r>
      <w:r w:rsidR="00D934E6" w:rsidRPr="00D934E6">
        <w:rPr>
          <w:rFonts w:ascii="Arial Narrow" w:hAnsi="Arial Narrow"/>
          <w:shd w:val="clear" w:color="auto" w:fill="FFFFFF"/>
        </w:rPr>
        <w:t>12</w:t>
      </w:r>
      <w:r w:rsidR="00E74FC2" w:rsidRPr="00D934E6">
        <w:rPr>
          <w:rFonts w:ascii="Arial Narrow" w:hAnsi="Arial Narrow"/>
          <w:shd w:val="clear" w:color="auto" w:fill="FFFFFF"/>
        </w:rPr>
        <w:t>.2024. godine od 10:00 do 14:00 časova;</w:t>
      </w:r>
    </w:p>
    <w:p w14:paraId="557D9450" w14:textId="77777777" w:rsidR="00503B64" w:rsidRDefault="004130C1" w:rsidP="004130C1">
      <w:pPr>
        <w:rPr>
          <w:rFonts w:ascii="Arial Narrow" w:hAnsi="Arial Narrow"/>
          <w:shd w:val="clear" w:color="auto" w:fill="FFFFFF"/>
          <w:lang w:val="it-IT"/>
        </w:rPr>
      </w:pPr>
      <w:r w:rsidRPr="00086D03">
        <w:rPr>
          <w:rFonts w:ascii="Arial Narrow" w:hAnsi="Arial Narrow"/>
          <w:shd w:val="clear" w:color="auto" w:fill="FFFFFF"/>
          <w:lang w:val="it-IT"/>
        </w:rPr>
        <w:t>(Potvrda o izvršenom obilasku lokacije za izvođenje radova, mora biti sastavni dio Ponude).</w:t>
      </w:r>
    </w:p>
    <w:p w14:paraId="4DAFAD69" w14:textId="77777777" w:rsidR="004130C1" w:rsidRPr="00086D03" w:rsidRDefault="00503B64" w:rsidP="004130C1">
      <w:pPr>
        <w:rPr>
          <w:rFonts w:ascii="Arial Narrow" w:hAnsi="Arial Narrow"/>
          <w:lang w:val="it-IT"/>
        </w:rPr>
      </w:pPr>
      <w:r>
        <w:rPr>
          <w:rFonts w:ascii="Arial Narrow" w:hAnsi="Arial Narrow"/>
          <w:shd w:val="clear" w:color="auto" w:fill="FFFFFF"/>
          <w:lang w:val="it-IT"/>
        </w:rPr>
        <w:br w:type="page"/>
      </w:r>
    </w:p>
    <w:p w14:paraId="679C61A5" w14:textId="77777777" w:rsidR="001517DA" w:rsidRPr="00086D03" w:rsidRDefault="001517DA" w:rsidP="001517DA">
      <w:pPr>
        <w:rPr>
          <w:rFonts w:ascii="Arial Narrow" w:hAnsi="Arial Narrow" w:cs="Times New Roman"/>
        </w:rPr>
      </w:pPr>
      <w:r w:rsidRPr="00086D03">
        <w:rPr>
          <w:rFonts w:ascii="Arial Narrow" w:hAnsi="Arial Narrow" w:cs="Times New Roman"/>
        </w:rPr>
        <w:t xml:space="preserve">Garantni rok :     </w:t>
      </w:r>
    </w:p>
    <w:p w14:paraId="755AE23C" w14:textId="77777777" w:rsidR="001517DA" w:rsidRPr="00086D03" w:rsidRDefault="001517DA" w:rsidP="001517DA">
      <w:pPr>
        <w:numPr>
          <w:ilvl w:val="0"/>
          <w:numId w:val="9"/>
        </w:numPr>
        <w:rPr>
          <w:rFonts w:ascii="Arial Narrow" w:hAnsi="Arial Narrow" w:cs="Times New Roman"/>
        </w:rPr>
      </w:pPr>
      <w:r w:rsidRPr="00086D03">
        <w:rPr>
          <w:rFonts w:ascii="Arial Narrow" w:hAnsi="Arial Narrow" w:cs="Times New Roman"/>
        </w:rPr>
        <w:t>2 godine od dana završetka građevinsko zanatskih radova</w:t>
      </w:r>
      <w:r w:rsidR="00527C72" w:rsidRPr="00086D03">
        <w:rPr>
          <w:rFonts w:ascii="Arial Narrow" w:hAnsi="Arial Narrow" w:cs="Times New Roman"/>
        </w:rPr>
        <w:t>.</w:t>
      </w:r>
    </w:p>
    <w:p w14:paraId="3AA61C32" w14:textId="77777777" w:rsidR="00EE5A3E" w:rsidRDefault="001517DA" w:rsidP="00EE5A3E">
      <w:pPr>
        <w:numPr>
          <w:ilvl w:val="0"/>
          <w:numId w:val="9"/>
        </w:numPr>
        <w:rPr>
          <w:rFonts w:ascii="Arial Narrow" w:hAnsi="Arial Narrow" w:cs="Times New Roman"/>
          <w:lang w:val="it-IT"/>
        </w:rPr>
      </w:pPr>
      <w:r w:rsidRPr="00915A73">
        <w:rPr>
          <w:rFonts w:ascii="Arial Narrow" w:hAnsi="Arial Narrow" w:cs="Times New Roman"/>
          <w:lang w:val="it-IT"/>
        </w:rPr>
        <w:t>Za materijal i opremu – prema garanciji za isporučenu opremu od strane proizvođača</w:t>
      </w:r>
      <w:r w:rsidR="00527C72" w:rsidRPr="00915A73">
        <w:rPr>
          <w:rFonts w:ascii="Arial Narrow" w:hAnsi="Arial Narrow" w:cs="Times New Roman"/>
          <w:lang w:val="it-IT"/>
        </w:rPr>
        <w:t>.</w:t>
      </w:r>
    </w:p>
    <w:p w14:paraId="11948282" w14:textId="77777777" w:rsidR="00E83FCB" w:rsidRDefault="00E83FCB" w:rsidP="00E83FCB">
      <w:pPr>
        <w:numPr>
          <w:ilvl w:val="0"/>
          <w:numId w:val="9"/>
        </w:numPr>
        <w:rPr>
          <w:rFonts w:ascii="Arial Narrow" w:hAnsi="Arial Narrow" w:cs="Times New Roman"/>
          <w:lang w:val="it-IT"/>
        </w:rPr>
      </w:pPr>
      <w:r>
        <w:rPr>
          <w:rFonts w:ascii="Arial Narrow" w:hAnsi="Arial Narrow" w:cs="Times New Roman"/>
          <w:lang w:val="it-IT"/>
        </w:rPr>
        <w:t>Izvođač će biti u obavezi da servisira klima uređaje u periodu garantnog roka datog od strane proizvođača.</w:t>
      </w:r>
    </w:p>
    <w:p w14:paraId="095F6EA0" w14:textId="77777777" w:rsidR="004F5EDD" w:rsidRPr="00E83FCB" w:rsidRDefault="004F5EDD" w:rsidP="00E83FCB">
      <w:pPr>
        <w:numPr>
          <w:ilvl w:val="0"/>
          <w:numId w:val="9"/>
        </w:numPr>
        <w:rPr>
          <w:rFonts w:ascii="Arial Narrow" w:hAnsi="Arial Narrow" w:cs="Times New Roman"/>
          <w:lang w:val="it-IT"/>
        </w:rPr>
      </w:pPr>
      <w:r>
        <w:rPr>
          <w:rFonts w:ascii="Arial Narrow" w:hAnsi="Arial Narrow" w:cs="Times New Roman"/>
          <w:lang w:val="it-IT"/>
        </w:rPr>
        <w:t>U periodu garantnog roka za isporučenu opremu Izv</w:t>
      </w:r>
      <w:r w:rsidR="007F3E3F">
        <w:rPr>
          <w:rFonts w:ascii="Arial Narrow" w:hAnsi="Arial Narrow" w:cs="Times New Roman"/>
          <w:lang w:val="it-IT"/>
        </w:rPr>
        <w:t>o</w:t>
      </w:r>
      <w:r>
        <w:rPr>
          <w:rFonts w:ascii="Arial Narrow" w:hAnsi="Arial Narrow" w:cs="Times New Roman"/>
          <w:lang w:val="it-IT"/>
        </w:rPr>
        <w:t xml:space="preserve">đač je u obavezi </w:t>
      </w:r>
      <w:r w:rsidR="007F3E3F">
        <w:rPr>
          <w:rFonts w:ascii="Arial Narrow" w:hAnsi="Arial Narrow" w:cs="Times New Roman"/>
          <w:lang w:val="it-IT"/>
        </w:rPr>
        <w:t>da u roku od 24 časa po prijemu obavještenja (mejl, telefonski poziv i dr.) o nastalom kvaru pristupi na intervenciji za otklanjanje kvara i isti otkloni ili obezbijedi zamjensku opremu.</w:t>
      </w:r>
    </w:p>
    <w:p w14:paraId="2D23A8D9" w14:textId="77777777" w:rsidR="00915A73" w:rsidRPr="00915A73" w:rsidRDefault="00EE5A3E" w:rsidP="00BD5B95">
      <w:pPr>
        <w:jc w:val="both"/>
        <w:rPr>
          <w:rFonts w:ascii="Arial Narrow" w:hAnsi="Arial Narrow" w:cs="Times New Roman"/>
          <w:lang w:val="it-IT"/>
        </w:rPr>
      </w:pPr>
      <w:r w:rsidRPr="00915A73">
        <w:rPr>
          <w:rFonts w:ascii="Arial Narrow" w:hAnsi="Arial Narrow" w:cs="Times New Roman"/>
          <w:lang w:val="it-IT"/>
        </w:rPr>
        <w:t>- Ponuđač je u obavezi uz ponudu dostavi</w:t>
      </w:r>
      <w:r w:rsidR="00915A73" w:rsidRPr="00915A73">
        <w:rPr>
          <w:rFonts w:ascii="Arial Narrow" w:hAnsi="Arial Narrow" w:cs="Times New Roman"/>
          <w:lang w:val="it-IT"/>
        </w:rPr>
        <w:t>ti: Ovlašćenje od strane proizvođača (ili zvaničnog distributera za Crnu Goru) za prodaju i servisiranje sistema upravljanja sobama i smart sistema.</w:t>
      </w:r>
    </w:p>
    <w:p w14:paraId="4C115390" w14:textId="77777777" w:rsidR="00BD5B95" w:rsidRPr="00086D03" w:rsidRDefault="00BD5B95" w:rsidP="00BD5B95">
      <w:pPr>
        <w:jc w:val="both"/>
        <w:rPr>
          <w:rFonts w:ascii="Arial Narrow" w:hAnsi="Arial Narrow" w:cs="Times New Roman"/>
          <w:lang w:val="it-IT"/>
        </w:rPr>
      </w:pPr>
      <w:r w:rsidRPr="00086D03">
        <w:rPr>
          <w:rFonts w:ascii="Arial Narrow" w:hAnsi="Arial Narrow" w:cs="Times New Roman"/>
          <w:lang w:val="it-IT"/>
        </w:rPr>
        <w:t xml:space="preserve">- Ponuđač je dužan dostaviti potvrdu o realizaciji minimum </w:t>
      </w:r>
      <w:r w:rsidR="005B0D7E" w:rsidRPr="00086D03">
        <w:rPr>
          <w:rFonts w:ascii="Arial Narrow" w:hAnsi="Arial Narrow" w:cs="Times New Roman"/>
          <w:lang w:val="it-IT"/>
        </w:rPr>
        <w:t>jednog</w:t>
      </w:r>
      <w:r w:rsidRPr="00086D03">
        <w:rPr>
          <w:rFonts w:ascii="Arial Narrow" w:hAnsi="Arial Narrow" w:cs="Times New Roman"/>
          <w:lang w:val="it-IT"/>
        </w:rPr>
        <w:t xml:space="preserve"> ugovora</w:t>
      </w:r>
      <w:r w:rsidR="00F949D5" w:rsidRPr="00086D03">
        <w:rPr>
          <w:rFonts w:ascii="Arial Narrow" w:hAnsi="Arial Narrow" w:cs="Times New Roman"/>
          <w:lang w:val="it-IT"/>
        </w:rPr>
        <w:t xml:space="preserve"> minimalne vrijednosti radova od 6.000.000,00 €, u poslednjih pet godina, u oblasti izgradnje, adaptacije i/ili rekonstrukcije objekata, a koji obuhvataju sljedeće radove: izvođenje građevinsko-zanatskih radova, mašinskih i elektro instalacija.</w:t>
      </w:r>
    </w:p>
    <w:p w14:paraId="4FBFA722" w14:textId="77777777" w:rsidR="00527C72" w:rsidRPr="00990857" w:rsidRDefault="00527C72" w:rsidP="00086D03">
      <w:pPr>
        <w:spacing w:after="0" w:line="240" w:lineRule="auto"/>
        <w:jc w:val="both"/>
        <w:rPr>
          <w:rFonts w:ascii="Arial Narrow" w:hAnsi="Arial Narrow" w:cs="Times New Roman"/>
          <w:lang w:val="pl-PL"/>
        </w:rPr>
      </w:pPr>
      <w:r w:rsidRPr="00086D03">
        <w:rPr>
          <w:rFonts w:ascii="Arial Narrow" w:hAnsi="Arial Narrow"/>
          <w:lang w:val="pl-PL"/>
        </w:rPr>
        <w:t>Izvođač je dužan da u garantnom roku, o svom trošku, otkloni sve eventualne nedostatke. Troškove zamjene, popravke i transporta materijala i opreme (transport do fabrike, uvozne i izvozne takse sa špediterske usluge, osiguranje do mjesta isporuke i sve ostale zavisne troškove snosi Izvođač).</w:t>
      </w:r>
    </w:p>
    <w:p w14:paraId="067BABCE" w14:textId="77777777" w:rsidR="001517DA" w:rsidRPr="00086D03" w:rsidRDefault="001517DA" w:rsidP="001517DA">
      <w:pPr>
        <w:spacing w:after="0" w:line="240" w:lineRule="auto"/>
        <w:rPr>
          <w:rFonts w:ascii="Arial Narrow" w:hAnsi="Arial Narrow" w:cs="Times New Roman"/>
          <w:lang w:val="it-IT"/>
        </w:rPr>
      </w:pPr>
      <w:r w:rsidRPr="00086D03">
        <w:rPr>
          <w:rFonts w:ascii="Arial Narrow" w:hAnsi="Arial Narrow" w:cs="Times New Roman"/>
        </w:rPr>
        <w:sym w:font="Wingdings" w:char="F0A8"/>
      </w:r>
      <w:r w:rsidRPr="00086D03">
        <w:rPr>
          <w:rFonts w:ascii="Arial Narrow" w:hAnsi="Arial Narrow" w:cs="Times New Roman"/>
          <w:lang w:val="it-IT"/>
        </w:rPr>
        <w:t xml:space="preserve"> Garancije kvaliteta: </w:t>
      </w:r>
    </w:p>
    <w:p w14:paraId="517AB941" w14:textId="77777777" w:rsidR="001517DA" w:rsidRPr="00086D03" w:rsidRDefault="001517DA" w:rsidP="001517DA">
      <w:pPr>
        <w:spacing w:after="0" w:line="240" w:lineRule="auto"/>
        <w:ind w:left="284"/>
        <w:rPr>
          <w:rFonts w:ascii="Arial Narrow" w:hAnsi="Arial Narrow" w:cs="Times New Roman"/>
          <w:b/>
          <w:lang w:val="it-IT"/>
        </w:rPr>
      </w:pPr>
      <w:r w:rsidRPr="00086D03">
        <w:rPr>
          <w:rFonts w:ascii="Arial Narrow" w:hAnsi="Arial Narrow" w:cs="Times New Roman"/>
          <w:b/>
          <w:lang w:val="it-IT"/>
        </w:rPr>
        <w:t>Atest za sav ugradjeni materijal</w:t>
      </w:r>
    </w:p>
    <w:p w14:paraId="6C21CE06" w14:textId="77777777" w:rsidR="001517DA" w:rsidRPr="00086D03" w:rsidRDefault="001517DA" w:rsidP="003B25C6">
      <w:pPr>
        <w:spacing w:after="0" w:line="240" w:lineRule="auto"/>
        <w:jc w:val="both"/>
        <w:rPr>
          <w:rFonts w:ascii="Arial Narrow" w:hAnsi="Arial Narrow" w:cs="Times New Roman"/>
          <w:bCs/>
          <w:lang w:val="it-IT"/>
        </w:rPr>
      </w:pPr>
      <w:r w:rsidRPr="00086D03">
        <w:rPr>
          <w:rFonts w:ascii="Arial Narrow" w:hAnsi="Arial Narrow" w:cs="Times New Roman"/>
          <w:bCs/>
          <w:lang w:val="it-IT"/>
        </w:rPr>
        <w:t xml:space="preserve">Ponuđač čija ponuda bude izabrana kao najpovoljnija i sa kojim bude zaključen ugovor, dužan je da za materijal i opremu koji se koristi prilikom izvođenja radova prije ugradnje obezbijedi ateste, sertifikate, i druge dokumente u skladu </w:t>
      </w:r>
      <w:r w:rsidR="009929A8" w:rsidRPr="00086D03">
        <w:rPr>
          <w:rFonts w:ascii="Arial Narrow" w:hAnsi="Arial Narrow" w:cs="Times New Roman"/>
          <w:bCs/>
          <w:lang w:val="it-IT"/>
        </w:rPr>
        <w:t>relevantnim propisima i dostavi ih na uvid nadzornom organu, a na dan izvršene primopredaje objekta na kome će biti izvedeni radovi, dužan je da zapisnički preda Investitoru sve garantne listove za uređaje i opremu, kao i uputsva za rukovanje.</w:t>
      </w:r>
    </w:p>
    <w:p w14:paraId="67E9AD18" w14:textId="77777777" w:rsidR="00957D5A" w:rsidRPr="00086D03" w:rsidRDefault="00957D5A" w:rsidP="001517DA">
      <w:pPr>
        <w:spacing w:after="0" w:line="240" w:lineRule="auto"/>
        <w:rPr>
          <w:rFonts w:ascii="Arial Narrow" w:hAnsi="Arial Narrow" w:cs="Times New Roman"/>
          <w:bCs/>
          <w:color w:val="FF0000"/>
          <w:lang w:val="it-IT"/>
        </w:rPr>
      </w:pPr>
    </w:p>
    <w:p w14:paraId="0AA267BC" w14:textId="77777777" w:rsidR="00850478" w:rsidRPr="00086D03" w:rsidRDefault="001517DA" w:rsidP="003B25C6">
      <w:pPr>
        <w:spacing w:after="0" w:line="240" w:lineRule="auto"/>
        <w:jc w:val="both"/>
        <w:rPr>
          <w:rFonts w:ascii="Arial Narrow" w:hAnsi="Arial Narrow" w:cs="Times New Roman"/>
          <w:b/>
          <w:lang w:val="pl-PL"/>
        </w:rPr>
      </w:pPr>
      <w:r w:rsidRPr="00086D03">
        <w:rPr>
          <w:rFonts w:ascii="Arial Narrow" w:hAnsi="Arial Narrow" w:cs="Times New Roman"/>
        </w:rPr>
        <w:sym w:font="Wingdings" w:char="F0A8"/>
      </w:r>
      <w:r w:rsidRPr="00086D03">
        <w:rPr>
          <w:rFonts w:ascii="Arial Narrow" w:hAnsi="Arial Narrow" w:cs="Times New Roman"/>
          <w:lang w:val="pl-PL"/>
        </w:rPr>
        <w:t xml:space="preserve"> Način sprovođenja kontrole kvaliteta : </w:t>
      </w:r>
      <w:r w:rsidRPr="00086D03">
        <w:rPr>
          <w:rFonts w:ascii="Arial Narrow" w:hAnsi="Arial Narrow" w:cs="Times New Roman"/>
          <w:b/>
          <w:lang w:val="pl-PL"/>
        </w:rPr>
        <w:t>Na zahtjev nadzornog organa preko firme ovlašćene za ispitivanje  kontrole kvaliteta</w:t>
      </w:r>
    </w:p>
    <w:p w14:paraId="13724DFF" w14:textId="77777777" w:rsidR="001517DA" w:rsidRPr="00086D03" w:rsidRDefault="001517DA" w:rsidP="003B25C6">
      <w:pPr>
        <w:jc w:val="both"/>
        <w:rPr>
          <w:rFonts w:ascii="Arial Narrow" w:hAnsi="Arial Narrow" w:cs="Times New Roman"/>
          <w:lang w:val="sr-Latn-CS"/>
        </w:rPr>
      </w:pPr>
      <w:r w:rsidRPr="00086D03">
        <w:rPr>
          <w:rFonts w:ascii="Times New Roman" w:hAnsi="Times New Roman" w:cs="Times New Roman"/>
          <w:lang w:val="sr-Latn-CS"/>
        </w:rPr>
        <w:t>-</w:t>
      </w:r>
      <w:r w:rsidRPr="00086D03">
        <w:rPr>
          <w:rFonts w:ascii="Arial Narrow" w:hAnsi="Arial Narrow" w:cs="Times New Roman"/>
          <w:lang w:val="sq-AL"/>
        </w:rPr>
        <w:t>Obavezna</w:t>
      </w:r>
      <w:r w:rsidRPr="00086D03">
        <w:rPr>
          <w:rFonts w:ascii="Arial Narrow" w:hAnsi="Arial Narrow" w:cs="Times New Roman"/>
          <w:lang w:val="sr-Latn-CS"/>
        </w:rPr>
        <w:t xml:space="preserve"> </w:t>
      </w:r>
      <w:r w:rsidRPr="00086D03">
        <w:rPr>
          <w:rFonts w:ascii="Arial Narrow" w:hAnsi="Arial Narrow" w:cs="Times New Roman"/>
          <w:lang w:val="sq-AL"/>
        </w:rPr>
        <w:t>primjena</w:t>
      </w:r>
      <w:r w:rsidRPr="00086D03">
        <w:rPr>
          <w:rFonts w:ascii="Arial Narrow" w:hAnsi="Arial Narrow" w:cs="Times New Roman"/>
          <w:lang w:val="sr-Latn-CS"/>
        </w:rPr>
        <w:t xml:space="preserve"> </w:t>
      </w:r>
      <w:r w:rsidRPr="00086D03">
        <w:rPr>
          <w:rFonts w:ascii="Arial Narrow" w:hAnsi="Arial Narrow" w:cs="Times New Roman"/>
          <w:lang w:val="sq-AL"/>
        </w:rPr>
        <w:t>tehni</w:t>
      </w:r>
      <w:r w:rsidRPr="00086D03">
        <w:rPr>
          <w:rFonts w:ascii="Arial Narrow" w:hAnsi="Arial Narrow" w:cs="Times New Roman"/>
          <w:lang w:val="sr-Latn-CS"/>
        </w:rPr>
        <w:t>č</w:t>
      </w:r>
      <w:r w:rsidRPr="00086D03">
        <w:rPr>
          <w:rFonts w:ascii="Arial Narrow" w:hAnsi="Arial Narrow" w:cs="Times New Roman"/>
          <w:lang w:val="sq-AL"/>
        </w:rPr>
        <w:t>kih</w:t>
      </w:r>
      <w:r w:rsidRPr="00086D03">
        <w:rPr>
          <w:rFonts w:ascii="Arial Narrow" w:hAnsi="Arial Narrow" w:cs="Times New Roman"/>
          <w:lang w:val="sr-Latn-CS"/>
        </w:rPr>
        <w:t xml:space="preserve"> </w:t>
      </w:r>
      <w:r w:rsidRPr="00086D03">
        <w:rPr>
          <w:rFonts w:ascii="Arial Narrow" w:hAnsi="Arial Narrow" w:cs="Times New Roman"/>
          <w:lang w:val="sq-AL"/>
        </w:rPr>
        <w:t>standarda</w:t>
      </w:r>
      <w:r w:rsidRPr="00086D03">
        <w:rPr>
          <w:rFonts w:ascii="Arial Narrow" w:hAnsi="Arial Narrow" w:cs="Times New Roman"/>
          <w:lang w:val="sr-Latn-CS"/>
        </w:rPr>
        <w:t xml:space="preserve"> </w:t>
      </w:r>
      <w:r w:rsidRPr="00086D03">
        <w:rPr>
          <w:rFonts w:ascii="Arial Narrow" w:hAnsi="Arial Narrow" w:cs="Times New Roman"/>
          <w:lang w:val="sq-AL"/>
        </w:rPr>
        <w:t>za</w:t>
      </w:r>
      <w:r w:rsidRPr="00086D03">
        <w:rPr>
          <w:rFonts w:ascii="Arial Narrow" w:hAnsi="Arial Narrow" w:cs="Times New Roman"/>
          <w:lang w:val="sr-Latn-CS"/>
        </w:rPr>
        <w:t xml:space="preserve"> </w:t>
      </w:r>
      <w:r w:rsidRPr="00086D03">
        <w:rPr>
          <w:rFonts w:ascii="Arial Narrow" w:hAnsi="Arial Narrow" w:cs="Times New Roman"/>
          <w:lang w:val="sq-AL"/>
        </w:rPr>
        <w:t>pristupa</w:t>
      </w:r>
      <w:r w:rsidRPr="00086D03">
        <w:rPr>
          <w:rFonts w:ascii="Arial Narrow" w:hAnsi="Arial Narrow" w:cs="Times New Roman"/>
          <w:lang w:val="sr-Latn-CS"/>
        </w:rPr>
        <w:t>č</w:t>
      </w:r>
      <w:r w:rsidRPr="00086D03">
        <w:rPr>
          <w:rFonts w:ascii="Arial Narrow" w:hAnsi="Arial Narrow" w:cs="Times New Roman"/>
          <w:lang w:val="sq-AL"/>
        </w:rPr>
        <w:t>nost</w:t>
      </w:r>
      <w:r w:rsidRPr="00086D03">
        <w:rPr>
          <w:rFonts w:ascii="Arial Narrow" w:hAnsi="Arial Narrow" w:cs="Times New Roman"/>
          <w:lang w:val="sr-Latn-CS"/>
        </w:rPr>
        <w:t xml:space="preserve"> </w:t>
      </w:r>
      <w:r w:rsidRPr="00086D03">
        <w:rPr>
          <w:rFonts w:ascii="Arial Narrow" w:hAnsi="Arial Narrow" w:cs="Times New Roman"/>
          <w:lang w:val="sq-AL"/>
        </w:rPr>
        <w:t>lica</w:t>
      </w:r>
      <w:r w:rsidRPr="00086D03">
        <w:rPr>
          <w:rFonts w:ascii="Arial Narrow" w:hAnsi="Arial Narrow" w:cs="Times New Roman"/>
          <w:lang w:val="sr-Latn-CS"/>
        </w:rPr>
        <w:t xml:space="preserve"> </w:t>
      </w:r>
      <w:r w:rsidRPr="00086D03">
        <w:rPr>
          <w:rFonts w:ascii="Arial Narrow" w:hAnsi="Arial Narrow" w:cs="Times New Roman"/>
          <w:lang w:val="sq-AL"/>
        </w:rPr>
        <w:t>sa</w:t>
      </w:r>
      <w:r w:rsidRPr="00086D03">
        <w:rPr>
          <w:rFonts w:ascii="Arial Narrow" w:hAnsi="Arial Narrow" w:cs="Times New Roman"/>
          <w:lang w:val="sr-Latn-CS"/>
        </w:rPr>
        <w:t xml:space="preserve"> </w:t>
      </w:r>
      <w:r w:rsidRPr="00086D03">
        <w:rPr>
          <w:rFonts w:ascii="Arial Narrow" w:hAnsi="Arial Narrow" w:cs="Times New Roman"/>
          <w:lang w:val="sq-AL"/>
        </w:rPr>
        <w:t>invaliditetom</w:t>
      </w:r>
      <w:r w:rsidRPr="00086D03">
        <w:rPr>
          <w:rFonts w:ascii="Arial Narrow" w:hAnsi="Arial Narrow" w:cs="Times New Roman"/>
          <w:lang w:val="sr-Latn-CS"/>
        </w:rPr>
        <w:t xml:space="preserve"> </w:t>
      </w:r>
      <w:r w:rsidRPr="00086D03">
        <w:rPr>
          <w:rFonts w:ascii="Arial Narrow" w:hAnsi="Arial Narrow" w:cs="Times New Roman"/>
          <w:lang w:val="sq-AL"/>
        </w:rPr>
        <w:t>u</w:t>
      </w:r>
      <w:r w:rsidRPr="00086D03">
        <w:rPr>
          <w:rFonts w:ascii="Arial Narrow" w:hAnsi="Arial Narrow" w:cs="Times New Roman"/>
          <w:lang w:val="sr-Latn-CS"/>
        </w:rPr>
        <w:t xml:space="preserve"> </w:t>
      </w:r>
      <w:r w:rsidRPr="00086D03">
        <w:rPr>
          <w:rFonts w:ascii="Arial Narrow" w:hAnsi="Arial Narrow" w:cs="Times New Roman"/>
          <w:lang w:val="sq-AL"/>
        </w:rPr>
        <w:t>skladu</w:t>
      </w:r>
      <w:r w:rsidRPr="00086D03">
        <w:rPr>
          <w:rFonts w:ascii="Arial Narrow" w:hAnsi="Arial Narrow" w:cs="Times New Roman"/>
          <w:lang w:val="sr-Latn-CS"/>
        </w:rPr>
        <w:t xml:space="preserve"> </w:t>
      </w:r>
      <w:r w:rsidRPr="00086D03">
        <w:rPr>
          <w:rFonts w:ascii="Arial Narrow" w:hAnsi="Arial Narrow" w:cs="Times New Roman"/>
          <w:lang w:val="sq-AL"/>
        </w:rPr>
        <w:t>sa</w:t>
      </w:r>
      <w:r w:rsidRPr="00086D03">
        <w:rPr>
          <w:rFonts w:ascii="Arial Narrow" w:hAnsi="Arial Narrow" w:cs="Times New Roman"/>
          <w:lang w:val="sr-Latn-CS"/>
        </w:rPr>
        <w:t xml:space="preserve"> </w:t>
      </w:r>
      <w:r w:rsidRPr="00086D03">
        <w:rPr>
          <w:rFonts w:ascii="Arial Narrow" w:hAnsi="Arial Narrow" w:cs="Times New Roman"/>
          <w:shd w:val="clear" w:color="auto" w:fill="FFFFFF"/>
          <w:lang w:val="sq-AL"/>
        </w:rPr>
        <w:t>Pravilnikom</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o</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izmjenama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i</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dopunama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Pravilnika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o</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bli</w:t>
      </w:r>
      <w:r w:rsidRPr="00086D03">
        <w:rPr>
          <w:rFonts w:ascii="Arial Narrow" w:hAnsi="Arial Narrow" w:cs="Times New Roman"/>
          <w:shd w:val="clear" w:color="auto" w:fill="FFFFFF"/>
          <w:lang w:val="sr-Latn-CS"/>
        </w:rPr>
        <w:t>ž</w:t>
      </w:r>
      <w:r w:rsidRPr="00086D03">
        <w:rPr>
          <w:rFonts w:ascii="Arial Narrow" w:hAnsi="Arial Narrow" w:cs="Times New Roman"/>
          <w:shd w:val="clear" w:color="auto" w:fill="FFFFFF"/>
          <w:lang w:val="sq-AL"/>
        </w:rPr>
        <w:t>im</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uslovima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i</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na</w:t>
      </w:r>
      <w:r w:rsidRPr="00086D03">
        <w:rPr>
          <w:rFonts w:ascii="Arial Narrow" w:hAnsi="Arial Narrow" w:cs="Times New Roman"/>
          <w:shd w:val="clear" w:color="auto" w:fill="FFFFFF"/>
          <w:lang w:val="sr-Latn-CS"/>
        </w:rPr>
        <w:t>č</w:t>
      </w:r>
      <w:r w:rsidRPr="00086D03">
        <w:rPr>
          <w:rFonts w:ascii="Arial Narrow" w:hAnsi="Arial Narrow" w:cs="Times New Roman"/>
          <w:shd w:val="clear" w:color="auto" w:fill="FFFFFF"/>
          <w:lang w:val="sq-AL"/>
        </w:rPr>
        <w:t>inu</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prilago</w:t>
      </w:r>
      <w:r w:rsidRPr="00086D03">
        <w:rPr>
          <w:rFonts w:ascii="Arial Narrow" w:hAnsi="Arial Narrow" w:cs="Times New Roman"/>
          <w:shd w:val="clear" w:color="auto" w:fill="FFFFFF"/>
          <w:lang w:val="sr-Latn-CS"/>
        </w:rPr>
        <w:t>đ</w:t>
      </w:r>
      <w:r w:rsidRPr="00086D03">
        <w:rPr>
          <w:rFonts w:ascii="Arial Narrow" w:hAnsi="Arial Narrow" w:cs="Times New Roman"/>
          <w:shd w:val="clear" w:color="auto" w:fill="FFFFFF"/>
          <w:lang w:val="sq-AL"/>
        </w:rPr>
        <w:t>avanja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objekata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za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pristup</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i</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kretanje</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lica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smanjene</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pokretljivosti</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i</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lica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sa</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invaliditetom</w:t>
      </w:r>
      <w:r w:rsidRPr="00086D03">
        <w:rPr>
          <w:rFonts w:ascii="Arial Narrow" w:hAnsi="Arial Narrow" w:cs="Times New Roman"/>
          <w:lang w:val="sr-Latn-CS"/>
        </w:rPr>
        <w:t xml:space="preserve"> (</w:t>
      </w:r>
      <w:r w:rsidRPr="00086D03">
        <w:rPr>
          <w:rFonts w:ascii="Arial Narrow" w:hAnsi="Arial Narrow" w:cs="Times New Roman"/>
          <w:shd w:val="clear" w:color="auto" w:fill="FFFFFF"/>
          <w:lang w:val="sr-Latn-CS"/>
        </w:rPr>
        <w:t>"</w:t>
      </w:r>
      <w:r w:rsidRPr="00086D03">
        <w:rPr>
          <w:rFonts w:ascii="Arial Narrow" w:hAnsi="Arial Narrow" w:cs="Times New Roman"/>
          <w:shd w:val="clear" w:color="auto" w:fill="FFFFFF"/>
          <w:lang w:val="sq-AL"/>
        </w:rPr>
        <w:t>Slu</w:t>
      </w:r>
      <w:r w:rsidRPr="00086D03">
        <w:rPr>
          <w:rFonts w:ascii="Arial Narrow" w:hAnsi="Arial Narrow" w:cs="Times New Roman"/>
          <w:shd w:val="clear" w:color="auto" w:fill="FFFFFF"/>
          <w:lang w:val="sr-Latn-CS"/>
        </w:rPr>
        <w:t>ž</w:t>
      </w:r>
      <w:r w:rsidRPr="00086D03">
        <w:rPr>
          <w:rFonts w:ascii="Arial Narrow" w:hAnsi="Arial Narrow" w:cs="Times New Roman"/>
          <w:shd w:val="clear" w:color="auto" w:fill="FFFFFF"/>
          <w:lang w:val="sq-AL"/>
        </w:rPr>
        <w:t>beni</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list</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Crne</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Gore</w:t>
      </w:r>
      <w:r w:rsidRPr="00086D03">
        <w:rPr>
          <w:rFonts w:ascii="Arial Narrow" w:hAnsi="Arial Narrow" w:cs="Times New Roman"/>
          <w:shd w:val="clear" w:color="auto" w:fill="FFFFFF"/>
          <w:lang w:val="sr-Latn-CS"/>
        </w:rPr>
        <w:t xml:space="preserve">, </w:t>
      </w:r>
      <w:r w:rsidRPr="00086D03">
        <w:rPr>
          <w:rFonts w:ascii="Arial Narrow" w:hAnsi="Arial Narrow" w:cs="Times New Roman"/>
          <w:shd w:val="clear" w:color="auto" w:fill="FFFFFF"/>
          <w:lang w:val="sq-AL"/>
        </w:rPr>
        <w:t>broj</w:t>
      </w:r>
      <w:r w:rsidRPr="00086D03">
        <w:rPr>
          <w:rFonts w:ascii="Arial Narrow" w:hAnsi="Arial Narrow" w:cs="Times New Roman"/>
          <w:shd w:val="clear" w:color="auto" w:fill="FFFFFF"/>
          <w:lang w:val="sr-Latn-CS"/>
        </w:rPr>
        <w:t xml:space="preserve"> 44/2015").</w:t>
      </w:r>
    </w:p>
    <w:p w14:paraId="2326FA0B" w14:textId="77777777" w:rsidR="001517DA" w:rsidRPr="00086D03" w:rsidRDefault="001517DA" w:rsidP="003B25C6">
      <w:pPr>
        <w:jc w:val="both"/>
        <w:rPr>
          <w:rFonts w:ascii="Arial Narrow" w:hAnsi="Arial Narrow" w:cs="Times New Roman"/>
          <w:lang w:val="sr-Latn-CS"/>
        </w:rPr>
      </w:pPr>
      <w:r w:rsidRPr="00086D03">
        <w:rPr>
          <w:rFonts w:ascii="Arial Narrow" w:hAnsi="Arial Narrow" w:cs="Times New Roman"/>
          <w:lang w:val="sr-Latn-CS"/>
        </w:rPr>
        <w:t>-</w:t>
      </w:r>
      <w:r w:rsidRPr="00086D03">
        <w:rPr>
          <w:rFonts w:ascii="Arial Narrow" w:hAnsi="Arial Narrow" w:cs="Times New Roman"/>
        </w:rPr>
        <w:t>Ponu</w:t>
      </w:r>
      <w:r w:rsidRPr="00086D03">
        <w:rPr>
          <w:rFonts w:ascii="Arial Narrow" w:hAnsi="Arial Narrow" w:cs="Times New Roman"/>
          <w:lang w:val="sr-Latn-CS"/>
        </w:rPr>
        <w:t>đ</w:t>
      </w:r>
      <w:r w:rsidRPr="00086D03">
        <w:rPr>
          <w:rFonts w:ascii="Arial Narrow" w:hAnsi="Arial Narrow" w:cs="Times New Roman"/>
        </w:rPr>
        <w:t>a</w:t>
      </w:r>
      <w:r w:rsidRPr="00086D03">
        <w:rPr>
          <w:rFonts w:ascii="Arial Narrow" w:hAnsi="Arial Narrow" w:cs="Times New Roman"/>
          <w:lang w:val="sr-Latn-CS"/>
        </w:rPr>
        <w:t xml:space="preserve">č </w:t>
      </w:r>
      <w:r w:rsidRPr="00086D03">
        <w:rPr>
          <w:rFonts w:ascii="Arial Narrow" w:hAnsi="Arial Narrow" w:cs="Times New Roman"/>
        </w:rPr>
        <w:t>snosi</w:t>
      </w:r>
      <w:r w:rsidRPr="00086D03">
        <w:rPr>
          <w:rFonts w:ascii="Arial Narrow" w:hAnsi="Arial Narrow" w:cs="Times New Roman"/>
          <w:lang w:val="sr-Latn-CS"/>
        </w:rPr>
        <w:t xml:space="preserve"> </w:t>
      </w:r>
      <w:r w:rsidRPr="00086D03">
        <w:rPr>
          <w:rFonts w:ascii="Arial Narrow" w:hAnsi="Arial Narrow" w:cs="Times New Roman"/>
        </w:rPr>
        <w:t>tro</w:t>
      </w:r>
      <w:r w:rsidRPr="00086D03">
        <w:rPr>
          <w:rFonts w:ascii="Arial Narrow" w:hAnsi="Arial Narrow" w:cs="Times New Roman"/>
          <w:lang w:val="sr-Latn-CS"/>
        </w:rPr>
        <w:t>š</w:t>
      </w:r>
      <w:r w:rsidRPr="00086D03">
        <w:rPr>
          <w:rFonts w:ascii="Arial Narrow" w:hAnsi="Arial Narrow" w:cs="Times New Roman"/>
        </w:rPr>
        <w:t>kove</w:t>
      </w:r>
      <w:r w:rsidRPr="00086D03">
        <w:rPr>
          <w:rFonts w:ascii="Arial Narrow" w:hAnsi="Arial Narrow" w:cs="Times New Roman"/>
          <w:lang w:val="sr-Latn-CS"/>
        </w:rPr>
        <w:t xml:space="preserve"> </w:t>
      </w:r>
      <w:r w:rsidRPr="00086D03">
        <w:rPr>
          <w:rFonts w:ascii="Arial Narrow" w:hAnsi="Arial Narrow" w:cs="Times New Roman"/>
        </w:rPr>
        <w:t>naknade</w:t>
      </w:r>
      <w:r w:rsidRPr="00086D03">
        <w:rPr>
          <w:rFonts w:ascii="Arial Narrow" w:hAnsi="Arial Narrow" w:cs="Times New Roman"/>
          <w:lang w:val="sr-Latn-CS"/>
        </w:rPr>
        <w:t xml:space="preserve"> </w:t>
      </w:r>
      <w:r w:rsidRPr="00086D03">
        <w:rPr>
          <w:rFonts w:ascii="Arial Narrow" w:hAnsi="Arial Narrow" w:cs="Times New Roman"/>
        </w:rPr>
        <w:t>kori</w:t>
      </w:r>
      <w:r w:rsidRPr="00086D03">
        <w:rPr>
          <w:rFonts w:ascii="Arial Narrow" w:hAnsi="Arial Narrow" w:cs="Times New Roman"/>
          <w:lang w:val="sr-Latn-CS"/>
        </w:rPr>
        <w:t>šć</w:t>
      </w:r>
      <w:r w:rsidRPr="00086D03">
        <w:rPr>
          <w:rFonts w:ascii="Arial Narrow" w:hAnsi="Arial Narrow" w:cs="Times New Roman"/>
        </w:rPr>
        <w:t>enja</w:t>
      </w:r>
      <w:r w:rsidRPr="00086D03">
        <w:rPr>
          <w:rFonts w:ascii="Arial Narrow" w:hAnsi="Arial Narrow" w:cs="Times New Roman"/>
          <w:lang w:val="sr-Latn-CS"/>
        </w:rPr>
        <w:t xml:space="preserve"> </w:t>
      </w:r>
      <w:r w:rsidRPr="00086D03">
        <w:rPr>
          <w:rFonts w:ascii="Arial Narrow" w:hAnsi="Arial Narrow" w:cs="Times New Roman"/>
        </w:rPr>
        <w:t>patenata</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odgovoran</w:t>
      </w:r>
      <w:r w:rsidRPr="00086D03">
        <w:rPr>
          <w:rFonts w:ascii="Arial Narrow" w:hAnsi="Arial Narrow" w:cs="Times New Roman"/>
          <w:lang w:val="sr-Latn-CS"/>
        </w:rPr>
        <w:t xml:space="preserve"> </w:t>
      </w:r>
      <w:r w:rsidRPr="00086D03">
        <w:rPr>
          <w:rFonts w:ascii="Arial Narrow" w:hAnsi="Arial Narrow" w:cs="Times New Roman"/>
        </w:rPr>
        <w:t>je</w:t>
      </w:r>
      <w:r w:rsidRPr="00086D03">
        <w:rPr>
          <w:rFonts w:ascii="Arial Narrow" w:hAnsi="Arial Narrow" w:cs="Times New Roman"/>
          <w:lang w:val="sr-Latn-CS"/>
        </w:rPr>
        <w:t xml:space="preserve"> </w:t>
      </w:r>
      <w:r w:rsidRPr="00086D03">
        <w:rPr>
          <w:rFonts w:ascii="Arial Narrow" w:hAnsi="Arial Narrow" w:cs="Times New Roman"/>
        </w:rPr>
        <w:t>za</w:t>
      </w:r>
      <w:r w:rsidRPr="00086D03">
        <w:rPr>
          <w:rFonts w:ascii="Arial Narrow" w:hAnsi="Arial Narrow" w:cs="Times New Roman"/>
          <w:lang w:val="sr-Latn-CS"/>
        </w:rPr>
        <w:t xml:space="preserve"> </w:t>
      </w:r>
      <w:r w:rsidRPr="00086D03">
        <w:rPr>
          <w:rFonts w:ascii="Arial Narrow" w:hAnsi="Arial Narrow" w:cs="Times New Roman"/>
        </w:rPr>
        <w:t>povredu</w:t>
      </w:r>
      <w:r w:rsidRPr="00086D03">
        <w:rPr>
          <w:rFonts w:ascii="Arial Narrow" w:hAnsi="Arial Narrow" w:cs="Times New Roman"/>
          <w:lang w:val="sr-Latn-CS"/>
        </w:rPr>
        <w:t xml:space="preserve"> </w:t>
      </w:r>
      <w:r w:rsidRPr="00086D03">
        <w:rPr>
          <w:rFonts w:ascii="Arial Narrow" w:hAnsi="Arial Narrow" w:cs="Times New Roman"/>
        </w:rPr>
        <w:t>za</w:t>
      </w:r>
      <w:r w:rsidRPr="00086D03">
        <w:rPr>
          <w:rFonts w:ascii="Arial Narrow" w:hAnsi="Arial Narrow" w:cs="Times New Roman"/>
          <w:lang w:val="sr-Latn-CS"/>
        </w:rPr>
        <w:t>š</w:t>
      </w:r>
      <w:r w:rsidRPr="00086D03">
        <w:rPr>
          <w:rFonts w:ascii="Arial Narrow" w:hAnsi="Arial Narrow" w:cs="Times New Roman"/>
        </w:rPr>
        <w:t>ti</w:t>
      </w:r>
      <w:r w:rsidRPr="00086D03">
        <w:rPr>
          <w:rFonts w:ascii="Arial Narrow" w:hAnsi="Arial Narrow" w:cs="Times New Roman"/>
          <w:lang w:val="sr-Latn-CS"/>
        </w:rPr>
        <w:t>ć</w:t>
      </w:r>
      <w:r w:rsidRPr="00086D03">
        <w:rPr>
          <w:rFonts w:ascii="Arial Narrow" w:hAnsi="Arial Narrow" w:cs="Times New Roman"/>
        </w:rPr>
        <w:t>enih</w:t>
      </w:r>
      <w:r w:rsidRPr="00086D03">
        <w:rPr>
          <w:rFonts w:ascii="Arial Narrow" w:hAnsi="Arial Narrow" w:cs="Times New Roman"/>
          <w:lang w:val="sr-Latn-CS"/>
        </w:rPr>
        <w:t xml:space="preserve"> </w:t>
      </w:r>
      <w:r w:rsidRPr="00086D03">
        <w:rPr>
          <w:rFonts w:ascii="Arial Narrow" w:hAnsi="Arial Narrow" w:cs="Times New Roman"/>
        </w:rPr>
        <w:t>prava</w:t>
      </w:r>
      <w:r w:rsidRPr="00086D03">
        <w:rPr>
          <w:rFonts w:ascii="Arial Narrow" w:hAnsi="Arial Narrow" w:cs="Times New Roman"/>
          <w:lang w:val="sr-Latn-CS"/>
        </w:rPr>
        <w:t xml:space="preserve"> </w:t>
      </w:r>
      <w:r w:rsidRPr="00086D03">
        <w:rPr>
          <w:rFonts w:ascii="Arial Narrow" w:hAnsi="Arial Narrow" w:cs="Times New Roman"/>
        </w:rPr>
        <w:t>intelektualne</w:t>
      </w:r>
      <w:r w:rsidRPr="00086D03">
        <w:rPr>
          <w:rFonts w:ascii="Arial Narrow" w:hAnsi="Arial Narrow" w:cs="Times New Roman"/>
          <w:lang w:val="sr-Latn-CS"/>
        </w:rPr>
        <w:t xml:space="preserve"> </w:t>
      </w:r>
      <w:r w:rsidRPr="00086D03">
        <w:rPr>
          <w:rFonts w:ascii="Arial Narrow" w:hAnsi="Arial Narrow" w:cs="Times New Roman"/>
        </w:rPr>
        <w:t>svojine</w:t>
      </w:r>
      <w:r w:rsidRPr="00086D03">
        <w:rPr>
          <w:rFonts w:ascii="Arial Narrow" w:hAnsi="Arial Narrow" w:cs="Times New Roman"/>
          <w:lang w:val="sr-Latn-CS"/>
        </w:rPr>
        <w:t xml:space="preserve"> </w:t>
      </w:r>
      <w:r w:rsidRPr="00086D03">
        <w:rPr>
          <w:rFonts w:ascii="Arial Narrow" w:hAnsi="Arial Narrow" w:cs="Times New Roman"/>
        </w:rPr>
        <w:t>tre</w:t>
      </w:r>
      <w:r w:rsidRPr="00086D03">
        <w:rPr>
          <w:rFonts w:ascii="Arial Narrow" w:hAnsi="Arial Narrow" w:cs="Times New Roman"/>
          <w:lang w:val="sr-Latn-CS"/>
        </w:rPr>
        <w:t>ć</w:t>
      </w:r>
      <w:r w:rsidRPr="00086D03">
        <w:rPr>
          <w:rFonts w:ascii="Arial Narrow" w:hAnsi="Arial Narrow" w:cs="Times New Roman"/>
        </w:rPr>
        <w:t>ih</w:t>
      </w:r>
      <w:r w:rsidRPr="00086D03">
        <w:rPr>
          <w:rFonts w:ascii="Arial Narrow" w:hAnsi="Arial Narrow" w:cs="Times New Roman"/>
          <w:lang w:val="sr-Latn-CS"/>
        </w:rPr>
        <w:t xml:space="preserve"> </w:t>
      </w:r>
      <w:r w:rsidRPr="00086D03">
        <w:rPr>
          <w:rFonts w:ascii="Arial Narrow" w:hAnsi="Arial Narrow" w:cs="Times New Roman"/>
        </w:rPr>
        <w:t>lica</w:t>
      </w:r>
      <w:r w:rsidRPr="00086D03">
        <w:rPr>
          <w:rFonts w:ascii="Arial Narrow" w:hAnsi="Arial Narrow" w:cs="Times New Roman"/>
          <w:lang w:val="sr-Latn-CS"/>
        </w:rPr>
        <w:t>.</w:t>
      </w:r>
    </w:p>
    <w:p w14:paraId="295339A3" w14:textId="77777777" w:rsidR="001517DA" w:rsidRPr="00086D03" w:rsidRDefault="001517DA" w:rsidP="003B25C6">
      <w:pPr>
        <w:jc w:val="both"/>
        <w:rPr>
          <w:rFonts w:ascii="Arial Narrow" w:hAnsi="Arial Narrow" w:cs="Times New Roman"/>
          <w:lang w:val="sr-Latn-CS"/>
        </w:rPr>
      </w:pPr>
      <w:r w:rsidRPr="00086D03">
        <w:rPr>
          <w:rFonts w:ascii="Arial Narrow" w:hAnsi="Arial Narrow" w:cs="Times New Roman"/>
          <w:i/>
          <w:lang w:val="sr-Latn-CS"/>
        </w:rPr>
        <w:t>-</w:t>
      </w:r>
      <w:r w:rsidRPr="00086D03">
        <w:rPr>
          <w:rFonts w:ascii="Arial Narrow" w:hAnsi="Arial Narrow" w:cs="Times New Roman"/>
        </w:rPr>
        <w:t>Jedini</w:t>
      </w:r>
      <w:r w:rsidRPr="00086D03">
        <w:rPr>
          <w:rFonts w:ascii="Arial Narrow" w:hAnsi="Arial Narrow" w:cs="Times New Roman"/>
          <w:lang w:val="sr-Latn-CS"/>
        </w:rPr>
        <w:t>č</w:t>
      </w:r>
      <w:r w:rsidRPr="00086D03">
        <w:rPr>
          <w:rFonts w:ascii="Arial Narrow" w:hAnsi="Arial Narrow" w:cs="Times New Roman"/>
        </w:rPr>
        <w:t>nim</w:t>
      </w:r>
      <w:r w:rsidRPr="00086D03">
        <w:rPr>
          <w:rFonts w:ascii="Arial Narrow" w:hAnsi="Arial Narrow" w:cs="Times New Roman"/>
          <w:lang w:val="sr-Latn-CS"/>
        </w:rPr>
        <w:t xml:space="preserve"> </w:t>
      </w:r>
      <w:r w:rsidRPr="00086D03">
        <w:rPr>
          <w:rFonts w:ascii="Arial Narrow" w:hAnsi="Arial Narrow" w:cs="Times New Roman"/>
        </w:rPr>
        <w:t>cijenama</w:t>
      </w:r>
      <w:r w:rsidRPr="00086D03">
        <w:rPr>
          <w:rFonts w:ascii="Arial Narrow" w:hAnsi="Arial Narrow" w:cs="Times New Roman"/>
          <w:lang w:val="sr-Latn-CS"/>
        </w:rPr>
        <w:t xml:space="preserve"> </w:t>
      </w:r>
      <w:r w:rsidRPr="00086D03">
        <w:rPr>
          <w:rFonts w:ascii="Arial Narrow" w:hAnsi="Arial Narrow" w:cs="Times New Roman"/>
        </w:rPr>
        <w:t>su</w:t>
      </w:r>
      <w:r w:rsidRPr="00086D03">
        <w:rPr>
          <w:rFonts w:ascii="Arial Narrow" w:hAnsi="Arial Narrow" w:cs="Times New Roman"/>
          <w:lang w:val="sr-Latn-CS"/>
        </w:rPr>
        <w:t xml:space="preserve"> </w:t>
      </w:r>
      <w:r w:rsidRPr="00086D03">
        <w:rPr>
          <w:rFonts w:ascii="Arial Narrow" w:hAnsi="Arial Narrow" w:cs="Times New Roman"/>
        </w:rPr>
        <w:t>obuhva</w:t>
      </w:r>
      <w:r w:rsidRPr="00086D03">
        <w:rPr>
          <w:rFonts w:ascii="Arial Narrow" w:hAnsi="Arial Narrow" w:cs="Times New Roman"/>
          <w:lang w:val="sr-Latn-CS"/>
        </w:rPr>
        <w:t>ć</w:t>
      </w:r>
      <w:r w:rsidRPr="00086D03">
        <w:rPr>
          <w:rFonts w:ascii="Arial Narrow" w:hAnsi="Arial Narrow" w:cs="Times New Roman"/>
        </w:rPr>
        <w:t>eni</w:t>
      </w:r>
      <w:r w:rsidRPr="00086D03">
        <w:rPr>
          <w:rFonts w:ascii="Arial Narrow" w:hAnsi="Arial Narrow" w:cs="Times New Roman"/>
          <w:lang w:val="sr-Latn-CS"/>
        </w:rPr>
        <w:t xml:space="preserve"> </w:t>
      </w:r>
      <w:r w:rsidRPr="00086D03">
        <w:rPr>
          <w:rFonts w:ascii="Arial Narrow" w:hAnsi="Arial Narrow" w:cs="Times New Roman"/>
        </w:rPr>
        <w:t>svi</w:t>
      </w:r>
      <w:r w:rsidRPr="00086D03">
        <w:rPr>
          <w:rFonts w:ascii="Arial Narrow" w:hAnsi="Arial Narrow" w:cs="Times New Roman"/>
          <w:lang w:val="sr-Latn-CS"/>
        </w:rPr>
        <w:t xml:space="preserve"> </w:t>
      </w:r>
      <w:r w:rsidRPr="00086D03">
        <w:rPr>
          <w:rFonts w:ascii="Arial Narrow" w:hAnsi="Arial Narrow" w:cs="Times New Roman"/>
        </w:rPr>
        <w:t>tro</w:t>
      </w:r>
      <w:r w:rsidRPr="00086D03">
        <w:rPr>
          <w:rFonts w:ascii="Arial Narrow" w:hAnsi="Arial Narrow" w:cs="Times New Roman"/>
          <w:lang w:val="sr-Latn-CS"/>
        </w:rPr>
        <w:t>š</w:t>
      </w:r>
      <w:r w:rsidRPr="00086D03">
        <w:rPr>
          <w:rFonts w:ascii="Arial Narrow" w:hAnsi="Arial Narrow" w:cs="Times New Roman"/>
        </w:rPr>
        <w:t>kovi</w:t>
      </w:r>
      <w:r w:rsidRPr="00086D03">
        <w:rPr>
          <w:rFonts w:ascii="Arial Narrow" w:hAnsi="Arial Narrow" w:cs="Times New Roman"/>
          <w:lang w:val="sr-Latn-CS"/>
        </w:rPr>
        <w:t xml:space="preserve"> </w:t>
      </w:r>
      <w:r w:rsidRPr="00086D03">
        <w:rPr>
          <w:rFonts w:ascii="Arial Narrow" w:hAnsi="Arial Narrow" w:cs="Times New Roman"/>
        </w:rPr>
        <w:t>pripremnih</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zavr</w:t>
      </w:r>
      <w:r w:rsidRPr="00086D03">
        <w:rPr>
          <w:rFonts w:ascii="Arial Narrow" w:hAnsi="Arial Narrow" w:cs="Times New Roman"/>
          <w:lang w:val="sr-Latn-CS"/>
        </w:rPr>
        <w:t>š</w:t>
      </w:r>
      <w:r w:rsidRPr="00086D03">
        <w:rPr>
          <w:rFonts w:ascii="Arial Narrow" w:hAnsi="Arial Narrow" w:cs="Times New Roman"/>
        </w:rPr>
        <w:t>nih</w:t>
      </w:r>
      <w:r w:rsidRPr="00086D03">
        <w:rPr>
          <w:rFonts w:ascii="Arial Narrow" w:hAnsi="Arial Narrow" w:cs="Times New Roman"/>
          <w:lang w:val="sr-Latn-CS"/>
        </w:rPr>
        <w:t xml:space="preserve"> </w:t>
      </w:r>
      <w:r w:rsidRPr="00086D03">
        <w:rPr>
          <w:rFonts w:ascii="Arial Narrow" w:hAnsi="Arial Narrow" w:cs="Times New Roman"/>
        </w:rPr>
        <w:t>radova</w:t>
      </w:r>
      <w:r w:rsidRPr="00086D03">
        <w:rPr>
          <w:rFonts w:ascii="Arial Narrow" w:hAnsi="Arial Narrow" w:cs="Times New Roman"/>
          <w:lang w:val="sr-Latn-CS"/>
        </w:rPr>
        <w:t xml:space="preserve"> </w:t>
      </w:r>
      <w:r w:rsidRPr="00086D03">
        <w:rPr>
          <w:rFonts w:ascii="Arial Narrow" w:hAnsi="Arial Narrow" w:cs="Times New Roman"/>
        </w:rPr>
        <w:t>kao</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opremanja</w:t>
      </w:r>
      <w:r w:rsidRPr="00086D03">
        <w:rPr>
          <w:rFonts w:ascii="Arial Narrow" w:hAnsi="Arial Narrow" w:cs="Times New Roman"/>
          <w:lang w:val="sr-Latn-CS"/>
        </w:rPr>
        <w:t xml:space="preserve"> </w:t>
      </w:r>
      <w:r w:rsidRPr="00086D03">
        <w:rPr>
          <w:rFonts w:ascii="Arial Narrow" w:hAnsi="Arial Narrow" w:cs="Times New Roman"/>
        </w:rPr>
        <w:t>smje</w:t>
      </w:r>
      <w:r w:rsidRPr="00086D03">
        <w:rPr>
          <w:rFonts w:ascii="Arial Narrow" w:hAnsi="Arial Narrow" w:cs="Times New Roman"/>
          <w:lang w:val="sr-Latn-CS"/>
        </w:rPr>
        <w:t>š</w:t>
      </w:r>
      <w:r w:rsidRPr="00086D03">
        <w:rPr>
          <w:rFonts w:ascii="Arial Narrow" w:hAnsi="Arial Narrow" w:cs="Times New Roman"/>
        </w:rPr>
        <w:t>tajnih</w:t>
      </w:r>
      <w:r w:rsidRPr="00086D03">
        <w:rPr>
          <w:rFonts w:ascii="Arial Narrow" w:hAnsi="Arial Narrow" w:cs="Times New Roman"/>
          <w:lang w:val="sr-Latn-CS"/>
        </w:rPr>
        <w:t xml:space="preserve"> </w:t>
      </w:r>
      <w:r w:rsidRPr="00086D03">
        <w:rPr>
          <w:rFonts w:ascii="Arial Narrow" w:hAnsi="Arial Narrow" w:cs="Times New Roman"/>
        </w:rPr>
        <w:t>jedinica</w:t>
      </w:r>
      <w:r w:rsidRPr="00086D03">
        <w:rPr>
          <w:rFonts w:ascii="Arial Narrow" w:hAnsi="Arial Narrow" w:cs="Times New Roman"/>
          <w:lang w:val="sr-Latn-CS"/>
        </w:rPr>
        <w:t xml:space="preserve">, </w:t>
      </w:r>
      <w:r w:rsidRPr="00086D03">
        <w:rPr>
          <w:rFonts w:ascii="Arial Narrow" w:hAnsi="Arial Narrow" w:cs="Times New Roman"/>
        </w:rPr>
        <w:t>dovoz</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monta</w:t>
      </w:r>
      <w:r w:rsidRPr="00086D03">
        <w:rPr>
          <w:rFonts w:ascii="Arial Narrow" w:hAnsi="Arial Narrow" w:cs="Times New Roman"/>
          <w:lang w:val="sr-Latn-CS"/>
        </w:rPr>
        <w:t>ž</w:t>
      </w:r>
      <w:r w:rsidRPr="00086D03">
        <w:rPr>
          <w:rFonts w:ascii="Arial Narrow" w:hAnsi="Arial Narrow" w:cs="Times New Roman"/>
        </w:rPr>
        <w:t>a</w:t>
      </w:r>
      <w:r w:rsidRPr="00086D03">
        <w:rPr>
          <w:rFonts w:ascii="Arial Narrow" w:hAnsi="Arial Narrow" w:cs="Times New Roman"/>
          <w:lang w:val="sr-Latn-CS"/>
        </w:rPr>
        <w:t xml:space="preserve"> </w:t>
      </w:r>
      <w:r w:rsidRPr="00086D03">
        <w:rPr>
          <w:rFonts w:ascii="Arial Narrow" w:hAnsi="Arial Narrow" w:cs="Times New Roman"/>
        </w:rPr>
        <w:t>ure</w:t>
      </w:r>
      <w:r w:rsidRPr="00086D03">
        <w:rPr>
          <w:rFonts w:ascii="Arial Narrow" w:hAnsi="Arial Narrow" w:cs="Times New Roman"/>
          <w:lang w:val="sr-Latn-CS"/>
        </w:rPr>
        <w:t>đ</w:t>
      </w:r>
      <w:r w:rsidRPr="00086D03">
        <w:rPr>
          <w:rFonts w:ascii="Arial Narrow" w:hAnsi="Arial Narrow" w:cs="Times New Roman"/>
        </w:rPr>
        <w:t>aja</w:t>
      </w:r>
      <w:r w:rsidRPr="00086D03">
        <w:rPr>
          <w:rFonts w:ascii="Arial Narrow" w:hAnsi="Arial Narrow" w:cs="Times New Roman"/>
          <w:lang w:val="sr-Latn-CS"/>
        </w:rPr>
        <w:t xml:space="preserve">, </w:t>
      </w:r>
      <w:r w:rsidRPr="00086D03">
        <w:rPr>
          <w:rFonts w:ascii="Arial Narrow" w:hAnsi="Arial Narrow" w:cs="Times New Roman"/>
        </w:rPr>
        <w:t>alata</w:t>
      </w:r>
      <w:r w:rsidRPr="00086D03">
        <w:rPr>
          <w:rFonts w:ascii="Arial Narrow" w:hAnsi="Arial Narrow" w:cs="Times New Roman"/>
          <w:lang w:val="sr-Latn-CS"/>
        </w:rPr>
        <w:t xml:space="preserve">, </w:t>
      </w:r>
      <w:r w:rsidRPr="00086D03">
        <w:rPr>
          <w:rFonts w:ascii="Arial Narrow" w:hAnsi="Arial Narrow" w:cs="Times New Roman"/>
        </w:rPr>
        <w:t>ma</w:t>
      </w:r>
      <w:r w:rsidRPr="00086D03">
        <w:rPr>
          <w:rFonts w:ascii="Arial Narrow" w:hAnsi="Arial Narrow" w:cs="Times New Roman"/>
          <w:lang w:val="sr-Latn-CS"/>
        </w:rPr>
        <w:t>š</w:t>
      </w:r>
      <w:r w:rsidRPr="00086D03">
        <w:rPr>
          <w:rFonts w:ascii="Arial Narrow" w:hAnsi="Arial Narrow" w:cs="Times New Roman"/>
        </w:rPr>
        <w:t>ina</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opreme</w:t>
      </w:r>
      <w:r w:rsidRPr="00086D03">
        <w:rPr>
          <w:rFonts w:ascii="Arial Narrow" w:hAnsi="Arial Narrow" w:cs="Times New Roman"/>
          <w:lang w:val="sr-Latn-CS"/>
        </w:rPr>
        <w:t xml:space="preserve"> </w:t>
      </w:r>
      <w:r w:rsidRPr="00086D03">
        <w:rPr>
          <w:rFonts w:ascii="Arial Narrow" w:hAnsi="Arial Narrow" w:cs="Times New Roman"/>
        </w:rPr>
        <w:t>te</w:t>
      </w:r>
      <w:r w:rsidRPr="00086D03">
        <w:rPr>
          <w:rFonts w:ascii="Arial Narrow" w:hAnsi="Arial Narrow" w:cs="Times New Roman"/>
          <w:lang w:val="sr-Latn-CS"/>
        </w:rPr>
        <w:t xml:space="preserve"> </w:t>
      </w:r>
      <w:r w:rsidRPr="00086D03">
        <w:rPr>
          <w:rFonts w:ascii="Arial Narrow" w:hAnsi="Arial Narrow" w:cs="Times New Roman"/>
        </w:rPr>
        <w:t>demonta</w:t>
      </w:r>
      <w:r w:rsidRPr="00086D03">
        <w:rPr>
          <w:rFonts w:ascii="Arial Narrow" w:hAnsi="Arial Narrow" w:cs="Times New Roman"/>
          <w:lang w:val="sr-Latn-CS"/>
        </w:rPr>
        <w:t>ž</w:t>
      </w:r>
      <w:r w:rsidRPr="00086D03">
        <w:rPr>
          <w:rFonts w:ascii="Arial Narrow" w:hAnsi="Arial Narrow" w:cs="Times New Roman"/>
        </w:rPr>
        <w:t>a</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odvoz</w:t>
      </w:r>
      <w:r w:rsidRPr="00086D03">
        <w:rPr>
          <w:rFonts w:ascii="Arial Narrow" w:hAnsi="Arial Narrow" w:cs="Times New Roman"/>
          <w:lang w:val="sr-Latn-CS"/>
        </w:rPr>
        <w:t xml:space="preserve"> </w:t>
      </w:r>
      <w:r w:rsidRPr="00086D03">
        <w:rPr>
          <w:rFonts w:ascii="Arial Narrow" w:hAnsi="Arial Narrow" w:cs="Times New Roman"/>
        </w:rPr>
        <w:t>istih</w:t>
      </w:r>
      <w:r w:rsidRPr="00086D03">
        <w:rPr>
          <w:rFonts w:ascii="Arial Narrow" w:hAnsi="Arial Narrow" w:cs="Times New Roman"/>
          <w:lang w:val="sr-Latn-CS"/>
        </w:rPr>
        <w:t xml:space="preserve"> </w:t>
      </w:r>
      <w:r w:rsidRPr="00086D03">
        <w:rPr>
          <w:rFonts w:ascii="Arial Narrow" w:hAnsi="Arial Narrow" w:cs="Times New Roman"/>
        </w:rPr>
        <w:t>po</w:t>
      </w:r>
      <w:r w:rsidRPr="00086D03">
        <w:rPr>
          <w:rFonts w:ascii="Arial Narrow" w:hAnsi="Arial Narrow" w:cs="Times New Roman"/>
          <w:lang w:val="sr-Latn-CS"/>
        </w:rPr>
        <w:t xml:space="preserve"> </w:t>
      </w:r>
      <w:r w:rsidRPr="00086D03">
        <w:rPr>
          <w:rFonts w:ascii="Arial Narrow" w:hAnsi="Arial Narrow" w:cs="Times New Roman"/>
        </w:rPr>
        <w:t>zavr</w:t>
      </w:r>
      <w:r w:rsidRPr="00086D03">
        <w:rPr>
          <w:rFonts w:ascii="Arial Narrow" w:hAnsi="Arial Narrow" w:cs="Times New Roman"/>
          <w:lang w:val="sr-Latn-CS"/>
        </w:rPr>
        <w:t>š</w:t>
      </w:r>
      <w:r w:rsidRPr="00086D03">
        <w:rPr>
          <w:rFonts w:ascii="Arial Narrow" w:hAnsi="Arial Narrow" w:cs="Times New Roman"/>
        </w:rPr>
        <w:t>etku</w:t>
      </w:r>
      <w:r w:rsidRPr="00086D03">
        <w:rPr>
          <w:rFonts w:ascii="Arial Narrow" w:hAnsi="Arial Narrow" w:cs="Times New Roman"/>
          <w:lang w:val="sr-Latn-CS"/>
        </w:rPr>
        <w:t xml:space="preserve"> </w:t>
      </w:r>
      <w:r w:rsidRPr="00086D03">
        <w:rPr>
          <w:rFonts w:ascii="Arial Narrow" w:hAnsi="Arial Narrow" w:cs="Times New Roman"/>
        </w:rPr>
        <w:t>posla</w:t>
      </w:r>
      <w:r w:rsidRPr="00086D03">
        <w:rPr>
          <w:rFonts w:ascii="Arial Narrow" w:hAnsi="Arial Narrow" w:cs="Times New Roman"/>
          <w:lang w:val="sr-Latn-CS"/>
        </w:rPr>
        <w:t xml:space="preserve">, </w:t>
      </w:r>
      <w:r w:rsidRPr="00086D03">
        <w:rPr>
          <w:rFonts w:ascii="Arial Narrow" w:hAnsi="Arial Narrow" w:cs="Times New Roman"/>
        </w:rPr>
        <w:t>tro</w:t>
      </w:r>
      <w:r w:rsidRPr="00086D03">
        <w:rPr>
          <w:rFonts w:ascii="Arial Narrow" w:hAnsi="Arial Narrow" w:cs="Times New Roman"/>
          <w:lang w:val="sr-Latn-CS"/>
        </w:rPr>
        <w:t>š</w:t>
      </w:r>
      <w:r w:rsidRPr="00086D03">
        <w:rPr>
          <w:rFonts w:ascii="Arial Narrow" w:hAnsi="Arial Narrow" w:cs="Times New Roman"/>
        </w:rPr>
        <w:t>kovi</w:t>
      </w:r>
      <w:r w:rsidRPr="00086D03">
        <w:rPr>
          <w:rFonts w:ascii="Arial Narrow" w:hAnsi="Arial Narrow" w:cs="Times New Roman"/>
          <w:lang w:val="sr-Latn-CS"/>
        </w:rPr>
        <w:t xml:space="preserve"> </w:t>
      </w:r>
      <w:r w:rsidRPr="00086D03">
        <w:rPr>
          <w:rFonts w:ascii="Arial Narrow" w:hAnsi="Arial Narrow" w:cs="Times New Roman"/>
        </w:rPr>
        <w:t>osiguranja</w:t>
      </w:r>
      <w:r w:rsidRPr="00086D03">
        <w:rPr>
          <w:rFonts w:ascii="Arial Narrow" w:hAnsi="Arial Narrow" w:cs="Times New Roman"/>
          <w:lang w:val="sr-Latn-CS"/>
        </w:rPr>
        <w:t xml:space="preserve"> </w:t>
      </w:r>
      <w:r w:rsidRPr="00086D03">
        <w:rPr>
          <w:rFonts w:ascii="Arial Narrow" w:hAnsi="Arial Narrow" w:cs="Times New Roman"/>
        </w:rPr>
        <w:t>gradili</w:t>
      </w:r>
      <w:r w:rsidRPr="00086D03">
        <w:rPr>
          <w:rFonts w:ascii="Arial Narrow" w:hAnsi="Arial Narrow" w:cs="Times New Roman"/>
          <w:lang w:val="sr-Latn-CS"/>
        </w:rPr>
        <w:t>š</w:t>
      </w:r>
      <w:r w:rsidRPr="00086D03">
        <w:rPr>
          <w:rFonts w:ascii="Arial Narrow" w:hAnsi="Arial Narrow" w:cs="Times New Roman"/>
        </w:rPr>
        <w:t>ta</w:t>
      </w:r>
      <w:r w:rsidRPr="00086D03">
        <w:rPr>
          <w:rFonts w:ascii="Arial Narrow" w:hAnsi="Arial Narrow" w:cs="Times New Roman"/>
          <w:lang w:val="sr-Latn-CS"/>
        </w:rPr>
        <w:t xml:space="preserve">, </w:t>
      </w:r>
      <w:r w:rsidRPr="00086D03">
        <w:rPr>
          <w:rFonts w:ascii="Arial Narrow" w:hAnsi="Arial Narrow" w:cs="Times New Roman"/>
        </w:rPr>
        <w:t>tro</w:t>
      </w:r>
      <w:r w:rsidRPr="00086D03">
        <w:rPr>
          <w:rFonts w:ascii="Arial Narrow" w:hAnsi="Arial Narrow" w:cs="Times New Roman"/>
          <w:lang w:val="sr-Latn-CS"/>
        </w:rPr>
        <w:t>š</w:t>
      </w:r>
      <w:r w:rsidRPr="00086D03">
        <w:rPr>
          <w:rFonts w:ascii="Arial Narrow" w:hAnsi="Arial Narrow" w:cs="Times New Roman"/>
        </w:rPr>
        <w:t>kovi</w:t>
      </w:r>
      <w:r w:rsidRPr="00086D03">
        <w:rPr>
          <w:rFonts w:ascii="Arial Narrow" w:hAnsi="Arial Narrow" w:cs="Times New Roman"/>
          <w:lang w:val="sr-Latn-CS"/>
        </w:rPr>
        <w:t xml:space="preserve"> </w:t>
      </w:r>
      <w:r w:rsidRPr="00086D03">
        <w:rPr>
          <w:rFonts w:ascii="Arial Narrow" w:hAnsi="Arial Narrow" w:cs="Times New Roman"/>
        </w:rPr>
        <w:t>mjera</w:t>
      </w:r>
      <w:r w:rsidRPr="00086D03">
        <w:rPr>
          <w:rFonts w:ascii="Arial Narrow" w:hAnsi="Arial Narrow" w:cs="Times New Roman"/>
          <w:lang w:val="sr-Latn-CS"/>
        </w:rPr>
        <w:t xml:space="preserve"> </w:t>
      </w:r>
      <w:r w:rsidRPr="00086D03">
        <w:rPr>
          <w:rFonts w:ascii="Arial Narrow" w:hAnsi="Arial Narrow" w:cs="Times New Roman"/>
        </w:rPr>
        <w:t>za</w:t>
      </w:r>
      <w:r w:rsidRPr="00086D03">
        <w:rPr>
          <w:rFonts w:ascii="Arial Narrow" w:hAnsi="Arial Narrow" w:cs="Times New Roman"/>
          <w:lang w:val="sr-Latn-CS"/>
        </w:rPr>
        <w:t>š</w:t>
      </w:r>
      <w:r w:rsidRPr="00086D03">
        <w:rPr>
          <w:rFonts w:ascii="Arial Narrow" w:hAnsi="Arial Narrow" w:cs="Times New Roman"/>
        </w:rPr>
        <w:t>tite</w:t>
      </w:r>
      <w:r w:rsidRPr="00086D03">
        <w:rPr>
          <w:rFonts w:ascii="Arial Narrow" w:hAnsi="Arial Narrow" w:cs="Times New Roman"/>
          <w:lang w:val="sr-Latn-CS"/>
        </w:rPr>
        <w:t xml:space="preserve"> </w:t>
      </w:r>
      <w:r w:rsidRPr="00086D03">
        <w:rPr>
          <w:rFonts w:ascii="Arial Narrow" w:hAnsi="Arial Narrow" w:cs="Times New Roman"/>
        </w:rPr>
        <w:t>na</w:t>
      </w:r>
      <w:r w:rsidRPr="00086D03">
        <w:rPr>
          <w:rFonts w:ascii="Arial Narrow" w:hAnsi="Arial Narrow" w:cs="Times New Roman"/>
          <w:lang w:val="sr-Latn-CS"/>
        </w:rPr>
        <w:t xml:space="preserve"> </w:t>
      </w:r>
      <w:r w:rsidRPr="00086D03">
        <w:rPr>
          <w:rFonts w:ascii="Arial Narrow" w:hAnsi="Arial Narrow" w:cs="Times New Roman"/>
        </w:rPr>
        <w:t>radu</w:t>
      </w:r>
      <w:r w:rsidRPr="00086D03">
        <w:rPr>
          <w:rFonts w:ascii="Arial Narrow" w:hAnsi="Arial Narrow" w:cs="Times New Roman"/>
          <w:lang w:val="sr-Latn-CS"/>
        </w:rPr>
        <w:t xml:space="preserve"> </w:t>
      </w:r>
      <w:r w:rsidRPr="00086D03">
        <w:rPr>
          <w:rFonts w:ascii="Arial Narrow" w:hAnsi="Arial Narrow" w:cs="Times New Roman"/>
        </w:rPr>
        <w:t>tj</w:t>
      </w:r>
      <w:r w:rsidRPr="00086D03">
        <w:rPr>
          <w:rFonts w:ascii="Arial Narrow" w:hAnsi="Arial Narrow" w:cs="Times New Roman"/>
          <w:lang w:val="sr-Latn-CS"/>
        </w:rPr>
        <w:t xml:space="preserve">. </w:t>
      </w:r>
      <w:r w:rsidRPr="00086D03">
        <w:rPr>
          <w:rFonts w:ascii="Arial Narrow" w:hAnsi="Arial Narrow" w:cs="Times New Roman"/>
        </w:rPr>
        <w:t>tro</w:t>
      </w:r>
      <w:r w:rsidRPr="00086D03">
        <w:rPr>
          <w:rFonts w:ascii="Arial Narrow" w:hAnsi="Arial Narrow" w:cs="Times New Roman"/>
          <w:lang w:val="sr-Latn-CS"/>
        </w:rPr>
        <w:t>š</w:t>
      </w:r>
      <w:r w:rsidRPr="00086D03">
        <w:rPr>
          <w:rFonts w:ascii="Arial Narrow" w:hAnsi="Arial Narrow" w:cs="Times New Roman"/>
        </w:rPr>
        <w:t>kovi</w:t>
      </w:r>
      <w:r w:rsidRPr="00086D03">
        <w:rPr>
          <w:rFonts w:ascii="Arial Narrow" w:hAnsi="Arial Narrow" w:cs="Times New Roman"/>
          <w:lang w:val="sr-Latn-CS"/>
        </w:rPr>
        <w:t xml:space="preserve"> </w:t>
      </w:r>
      <w:r w:rsidRPr="00086D03">
        <w:rPr>
          <w:rFonts w:ascii="Arial Narrow" w:hAnsi="Arial Narrow" w:cs="Times New Roman"/>
        </w:rPr>
        <w:t>osiguranja</w:t>
      </w:r>
      <w:r w:rsidRPr="00086D03">
        <w:rPr>
          <w:rFonts w:ascii="Arial Narrow" w:hAnsi="Arial Narrow" w:cs="Times New Roman"/>
          <w:lang w:val="sr-Latn-CS"/>
        </w:rPr>
        <w:t xml:space="preserve"> </w:t>
      </w:r>
      <w:r w:rsidRPr="00086D03">
        <w:rPr>
          <w:rFonts w:ascii="Arial Narrow" w:hAnsi="Arial Narrow" w:cs="Times New Roman"/>
        </w:rPr>
        <w:t>izvo</w:t>
      </w:r>
      <w:r w:rsidRPr="00086D03">
        <w:rPr>
          <w:rFonts w:ascii="Arial Narrow" w:hAnsi="Arial Narrow" w:cs="Times New Roman"/>
          <w:lang w:val="sr-Latn-CS"/>
        </w:rPr>
        <w:t>đ</w:t>
      </w:r>
      <w:r w:rsidRPr="00086D03">
        <w:rPr>
          <w:rFonts w:ascii="Arial Narrow" w:hAnsi="Arial Narrow" w:cs="Times New Roman"/>
        </w:rPr>
        <w:t>enja</w:t>
      </w:r>
      <w:r w:rsidRPr="00086D03">
        <w:rPr>
          <w:rFonts w:ascii="Arial Narrow" w:hAnsi="Arial Narrow" w:cs="Times New Roman"/>
          <w:lang w:val="sr-Latn-CS"/>
        </w:rPr>
        <w:t xml:space="preserve"> </w:t>
      </w:r>
      <w:r w:rsidRPr="00086D03">
        <w:rPr>
          <w:rFonts w:ascii="Arial Narrow" w:hAnsi="Arial Narrow" w:cs="Times New Roman"/>
        </w:rPr>
        <w:t>radova</w:t>
      </w:r>
      <w:r w:rsidRPr="00086D03">
        <w:rPr>
          <w:rFonts w:ascii="Arial Narrow" w:hAnsi="Arial Narrow" w:cs="Times New Roman"/>
          <w:lang w:val="sr-Latn-CS"/>
        </w:rPr>
        <w:t xml:space="preserve"> </w:t>
      </w:r>
      <w:r w:rsidRPr="00086D03">
        <w:rPr>
          <w:rFonts w:ascii="Arial Narrow" w:hAnsi="Arial Narrow" w:cs="Times New Roman"/>
        </w:rPr>
        <w:t>na</w:t>
      </w:r>
      <w:r w:rsidRPr="00086D03">
        <w:rPr>
          <w:rFonts w:ascii="Arial Narrow" w:hAnsi="Arial Narrow" w:cs="Times New Roman"/>
          <w:lang w:val="sr-Latn-CS"/>
        </w:rPr>
        <w:t xml:space="preserve"> </w:t>
      </w:r>
      <w:r w:rsidRPr="00086D03">
        <w:rPr>
          <w:rFonts w:ascii="Arial Narrow" w:hAnsi="Arial Narrow" w:cs="Times New Roman"/>
        </w:rPr>
        <w:t>bezbjedan</w:t>
      </w:r>
      <w:r w:rsidRPr="00086D03">
        <w:rPr>
          <w:rFonts w:ascii="Arial Narrow" w:hAnsi="Arial Narrow" w:cs="Times New Roman"/>
          <w:lang w:val="sr-Latn-CS"/>
        </w:rPr>
        <w:t xml:space="preserve"> </w:t>
      </w:r>
      <w:r w:rsidRPr="00086D03">
        <w:rPr>
          <w:rFonts w:ascii="Arial Narrow" w:hAnsi="Arial Narrow" w:cs="Times New Roman"/>
        </w:rPr>
        <w:t>na</w:t>
      </w:r>
      <w:r w:rsidRPr="00086D03">
        <w:rPr>
          <w:rFonts w:ascii="Arial Narrow" w:hAnsi="Arial Narrow" w:cs="Times New Roman"/>
          <w:lang w:val="sr-Latn-CS"/>
        </w:rPr>
        <w:t>č</w:t>
      </w:r>
      <w:r w:rsidRPr="00086D03">
        <w:rPr>
          <w:rFonts w:ascii="Arial Narrow" w:hAnsi="Arial Narrow" w:cs="Times New Roman"/>
        </w:rPr>
        <w:t>in</w:t>
      </w:r>
      <w:r w:rsidRPr="00086D03">
        <w:rPr>
          <w:rFonts w:ascii="Arial Narrow" w:hAnsi="Arial Narrow" w:cs="Times New Roman"/>
          <w:lang w:val="sr-Latn-CS"/>
        </w:rPr>
        <w:t xml:space="preserve">, </w:t>
      </w:r>
      <w:r w:rsidRPr="00086D03">
        <w:rPr>
          <w:rFonts w:ascii="Arial Narrow" w:hAnsi="Arial Narrow" w:cs="Times New Roman"/>
        </w:rPr>
        <w:t>tro</w:t>
      </w:r>
      <w:r w:rsidRPr="00086D03">
        <w:rPr>
          <w:rFonts w:ascii="Arial Narrow" w:hAnsi="Arial Narrow" w:cs="Times New Roman"/>
          <w:lang w:val="sr-Latn-CS"/>
        </w:rPr>
        <w:t>š</w:t>
      </w:r>
      <w:r w:rsidRPr="00086D03">
        <w:rPr>
          <w:rFonts w:ascii="Arial Narrow" w:hAnsi="Arial Narrow" w:cs="Times New Roman"/>
        </w:rPr>
        <w:t>kovi</w:t>
      </w:r>
      <w:r w:rsidRPr="00086D03">
        <w:rPr>
          <w:rFonts w:ascii="Arial Narrow" w:hAnsi="Arial Narrow" w:cs="Times New Roman"/>
          <w:lang w:val="sr-Latn-CS"/>
        </w:rPr>
        <w:t xml:space="preserve"> </w:t>
      </w:r>
      <w:r w:rsidRPr="00086D03">
        <w:rPr>
          <w:rFonts w:ascii="Arial Narrow" w:hAnsi="Arial Narrow" w:cs="Times New Roman"/>
        </w:rPr>
        <w:t>dovo</w:t>
      </w:r>
      <w:r w:rsidRPr="00086D03">
        <w:rPr>
          <w:rFonts w:ascii="Arial Narrow" w:hAnsi="Arial Narrow" w:cs="Times New Roman"/>
          <w:lang w:val="sr-Latn-CS"/>
        </w:rPr>
        <w:t>đ</w:t>
      </w:r>
      <w:r w:rsidRPr="00086D03">
        <w:rPr>
          <w:rFonts w:ascii="Arial Narrow" w:hAnsi="Arial Narrow" w:cs="Times New Roman"/>
        </w:rPr>
        <w:t>enja</w:t>
      </w:r>
      <w:r w:rsidRPr="00086D03">
        <w:rPr>
          <w:rFonts w:ascii="Arial Narrow" w:hAnsi="Arial Narrow" w:cs="Times New Roman"/>
          <w:lang w:val="sr-Latn-CS"/>
        </w:rPr>
        <w:t xml:space="preserve"> </w:t>
      </w:r>
      <w:r w:rsidRPr="00086D03">
        <w:rPr>
          <w:rFonts w:ascii="Arial Narrow" w:hAnsi="Arial Narrow" w:cs="Times New Roman"/>
        </w:rPr>
        <w:t>gradili</w:t>
      </w:r>
      <w:r w:rsidRPr="00086D03">
        <w:rPr>
          <w:rFonts w:ascii="Arial Narrow" w:hAnsi="Arial Narrow" w:cs="Times New Roman"/>
          <w:lang w:val="sr-Latn-CS"/>
        </w:rPr>
        <w:t>š</w:t>
      </w:r>
      <w:r w:rsidRPr="00086D03">
        <w:rPr>
          <w:rFonts w:ascii="Arial Narrow" w:hAnsi="Arial Narrow" w:cs="Times New Roman"/>
        </w:rPr>
        <w:t>ta</w:t>
      </w:r>
      <w:r w:rsidRPr="00086D03">
        <w:rPr>
          <w:rFonts w:ascii="Arial Narrow" w:hAnsi="Arial Narrow" w:cs="Times New Roman"/>
          <w:lang w:val="sr-Latn-CS"/>
        </w:rPr>
        <w:t xml:space="preserve"> </w:t>
      </w:r>
      <w:r w:rsidRPr="00086D03">
        <w:rPr>
          <w:rFonts w:ascii="Arial Narrow" w:hAnsi="Arial Narrow" w:cs="Times New Roman"/>
        </w:rPr>
        <w:t>u</w:t>
      </w:r>
      <w:r w:rsidRPr="00086D03">
        <w:rPr>
          <w:rFonts w:ascii="Arial Narrow" w:hAnsi="Arial Narrow" w:cs="Times New Roman"/>
          <w:lang w:val="sr-Latn-CS"/>
        </w:rPr>
        <w:t xml:space="preserve"> </w:t>
      </w:r>
      <w:r w:rsidRPr="00086D03">
        <w:rPr>
          <w:rFonts w:ascii="Arial Narrow" w:hAnsi="Arial Narrow" w:cs="Times New Roman"/>
        </w:rPr>
        <w:t>uredno</w:t>
      </w:r>
      <w:r w:rsidRPr="00086D03">
        <w:rPr>
          <w:rFonts w:ascii="Arial Narrow" w:hAnsi="Arial Narrow" w:cs="Times New Roman"/>
          <w:lang w:val="sr-Latn-CS"/>
        </w:rPr>
        <w:t xml:space="preserve"> </w:t>
      </w:r>
      <w:r w:rsidRPr="00086D03">
        <w:rPr>
          <w:rFonts w:ascii="Arial Narrow" w:hAnsi="Arial Narrow" w:cs="Times New Roman"/>
        </w:rPr>
        <w:t>stanje</w:t>
      </w:r>
      <w:r w:rsidRPr="00086D03">
        <w:rPr>
          <w:rFonts w:ascii="Arial Narrow" w:hAnsi="Arial Narrow" w:cs="Times New Roman"/>
          <w:lang w:val="sr-Latn-CS"/>
        </w:rPr>
        <w:t xml:space="preserve"> </w:t>
      </w:r>
      <w:r w:rsidRPr="00086D03">
        <w:rPr>
          <w:rFonts w:ascii="Arial Narrow" w:hAnsi="Arial Narrow" w:cs="Times New Roman"/>
        </w:rPr>
        <w:t>po</w:t>
      </w:r>
      <w:r w:rsidRPr="00086D03">
        <w:rPr>
          <w:rFonts w:ascii="Arial Narrow" w:hAnsi="Arial Narrow" w:cs="Times New Roman"/>
          <w:lang w:val="sr-Latn-CS"/>
        </w:rPr>
        <w:t xml:space="preserve"> </w:t>
      </w:r>
      <w:r w:rsidRPr="00086D03">
        <w:rPr>
          <w:rFonts w:ascii="Arial Narrow" w:hAnsi="Arial Narrow" w:cs="Times New Roman"/>
        </w:rPr>
        <w:t>zavr</w:t>
      </w:r>
      <w:r w:rsidRPr="00086D03">
        <w:rPr>
          <w:rFonts w:ascii="Arial Narrow" w:hAnsi="Arial Narrow" w:cs="Times New Roman"/>
          <w:lang w:val="sr-Latn-CS"/>
        </w:rPr>
        <w:t>š</w:t>
      </w:r>
      <w:r w:rsidRPr="00086D03">
        <w:rPr>
          <w:rFonts w:ascii="Arial Narrow" w:hAnsi="Arial Narrow" w:cs="Times New Roman"/>
        </w:rPr>
        <w:t>etku</w:t>
      </w:r>
      <w:r w:rsidRPr="00086D03">
        <w:rPr>
          <w:rFonts w:ascii="Arial Narrow" w:hAnsi="Arial Narrow" w:cs="Times New Roman"/>
          <w:lang w:val="sr-Latn-CS"/>
        </w:rPr>
        <w:t xml:space="preserve"> </w:t>
      </w:r>
      <w:r w:rsidRPr="00086D03">
        <w:rPr>
          <w:rFonts w:ascii="Arial Narrow" w:hAnsi="Arial Narrow" w:cs="Times New Roman"/>
        </w:rPr>
        <w:t>radova</w:t>
      </w:r>
      <w:r w:rsidRPr="00086D03">
        <w:rPr>
          <w:rFonts w:ascii="Arial Narrow" w:hAnsi="Arial Narrow" w:cs="Times New Roman"/>
          <w:lang w:val="sr-Latn-CS"/>
        </w:rPr>
        <w:t xml:space="preserve">, </w:t>
      </w:r>
      <w:r w:rsidRPr="00086D03">
        <w:rPr>
          <w:rFonts w:ascii="Arial Narrow" w:hAnsi="Arial Narrow" w:cs="Times New Roman"/>
        </w:rPr>
        <w:t>tro</w:t>
      </w:r>
      <w:r w:rsidRPr="00086D03">
        <w:rPr>
          <w:rFonts w:ascii="Arial Narrow" w:hAnsi="Arial Narrow" w:cs="Times New Roman"/>
          <w:lang w:val="sr-Latn-CS"/>
        </w:rPr>
        <w:t>š</w:t>
      </w:r>
      <w:r w:rsidRPr="00086D03">
        <w:rPr>
          <w:rFonts w:ascii="Arial Narrow" w:hAnsi="Arial Narrow" w:cs="Times New Roman"/>
        </w:rPr>
        <w:t>kovi</w:t>
      </w:r>
      <w:r w:rsidRPr="00086D03">
        <w:rPr>
          <w:rFonts w:ascii="Arial Narrow" w:hAnsi="Arial Narrow" w:cs="Times New Roman"/>
          <w:lang w:val="sr-Latn-CS"/>
        </w:rPr>
        <w:t xml:space="preserve"> </w:t>
      </w:r>
      <w:r w:rsidRPr="00086D03">
        <w:rPr>
          <w:rFonts w:ascii="Arial Narrow" w:hAnsi="Arial Narrow" w:cs="Times New Roman"/>
        </w:rPr>
        <w:t>op</w:t>
      </w:r>
      <w:r w:rsidRPr="00086D03">
        <w:rPr>
          <w:rFonts w:ascii="Arial Narrow" w:hAnsi="Arial Narrow" w:cs="Times New Roman"/>
          <w:lang w:val="sr-Latn-CS"/>
        </w:rPr>
        <w:t>š</w:t>
      </w:r>
      <w:r w:rsidRPr="00086D03">
        <w:rPr>
          <w:rFonts w:ascii="Arial Narrow" w:hAnsi="Arial Narrow" w:cs="Times New Roman"/>
        </w:rPr>
        <w:t>tih</w:t>
      </w:r>
      <w:r w:rsidRPr="00086D03">
        <w:rPr>
          <w:rFonts w:ascii="Arial Narrow" w:hAnsi="Arial Narrow" w:cs="Times New Roman"/>
          <w:lang w:val="sr-Latn-CS"/>
        </w:rPr>
        <w:t xml:space="preserve"> </w:t>
      </w:r>
      <w:r w:rsidRPr="00086D03">
        <w:rPr>
          <w:rFonts w:ascii="Arial Narrow" w:hAnsi="Arial Narrow" w:cs="Times New Roman"/>
        </w:rPr>
        <w:t>rizika</w:t>
      </w:r>
      <w:r w:rsidRPr="00086D03">
        <w:rPr>
          <w:rFonts w:ascii="Arial Narrow" w:hAnsi="Arial Narrow" w:cs="Times New Roman"/>
          <w:lang w:val="sr-Latn-CS"/>
        </w:rPr>
        <w:t xml:space="preserve">, </w:t>
      </w:r>
      <w:r w:rsidRPr="00086D03">
        <w:rPr>
          <w:rFonts w:ascii="Arial Narrow" w:hAnsi="Arial Narrow" w:cs="Times New Roman"/>
        </w:rPr>
        <w:t>odgovornosti</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obaveza</w:t>
      </w:r>
      <w:r w:rsidRPr="00086D03">
        <w:rPr>
          <w:rFonts w:ascii="Arial Narrow" w:hAnsi="Arial Narrow" w:cs="Times New Roman"/>
          <w:lang w:val="sr-Latn-CS"/>
        </w:rPr>
        <w:t xml:space="preserve"> </w:t>
      </w:r>
      <w:r w:rsidRPr="00086D03">
        <w:rPr>
          <w:rFonts w:ascii="Arial Narrow" w:hAnsi="Arial Narrow" w:cs="Times New Roman"/>
        </w:rPr>
        <w:t>proiza</w:t>
      </w:r>
      <w:r w:rsidRPr="00086D03">
        <w:rPr>
          <w:rFonts w:ascii="Arial Narrow" w:hAnsi="Arial Narrow" w:cs="Times New Roman"/>
          <w:lang w:val="sr-Latn-CS"/>
        </w:rPr>
        <w:t>š</w:t>
      </w:r>
      <w:r w:rsidRPr="00086D03">
        <w:rPr>
          <w:rFonts w:ascii="Arial Narrow" w:hAnsi="Arial Narrow" w:cs="Times New Roman"/>
        </w:rPr>
        <w:t>lih</w:t>
      </w:r>
      <w:r w:rsidRPr="00086D03">
        <w:rPr>
          <w:rFonts w:ascii="Arial Narrow" w:hAnsi="Arial Narrow" w:cs="Times New Roman"/>
          <w:lang w:val="sr-Latn-CS"/>
        </w:rPr>
        <w:t xml:space="preserve"> </w:t>
      </w:r>
      <w:r w:rsidRPr="00086D03">
        <w:rPr>
          <w:rFonts w:ascii="Arial Narrow" w:hAnsi="Arial Narrow" w:cs="Times New Roman"/>
        </w:rPr>
        <w:t>iz</w:t>
      </w:r>
      <w:r w:rsidRPr="00086D03">
        <w:rPr>
          <w:rFonts w:ascii="Arial Narrow" w:hAnsi="Arial Narrow" w:cs="Times New Roman"/>
          <w:lang w:val="sr-Latn-CS"/>
        </w:rPr>
        <w:t xml:space="preserve"> </w:t>
      </w:r>
      <w:r w:rsidRPr="00086D03">
        <w:rPr>
          <w:rFonts w:ascii="Arial Narrow" w:hAnsi="Arial Narrow" w:cs="Times New Roman"/>
        </w:rPr>
        <w:t>Ugovora</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svi</w:t>
      </w:r>
      <w:r w:rsidRPr="00086D03">
        <w:rPr>
          <w:rFonts w:ascii="Arial Narrow" w:hAnsi="Arial Narrow" w:cs="Times New Roman"/>
          <w:lang w:val="sr-Latn-CS"/>
        </w:rPr>
        <w:t xml:space="preserve"> </w:t>
      </w:r>
      <w:r w:rsidRPr="00086D03">
        <w:rPr>
          <w:rFonts w:ascii="Arial Narrow" w:hAnsi="Arial Narrow" w:cs="Times New Roman"/>
        </w:rPr>
        <w:t>ostali</w:t>
      </w:r>
      <w:r w:rsidRPr="00086D03">
        <w:rPr>
          <w:rFonts w:ascii="Arial Narrow" w:hAnsi="Arial Narrow" w:cs="Times New Roman"/>
          <w:lang w:val="sr-Latn-CS"/>
        </w:rPr>
        <w:t xml:space="preserve"> </w:t>
      </w:r>
      <w:r w:rsidRPr="00086D03">
        <w:rPr>
          <w:rFonts w:ascii="Arial Narrow" w:hAnsi="Arial Narrow" w:cs="Times New Roman"/>
        </w:rPr>
        <w:t>tro</w:t>
      </w:r>
      <w:r w:rsidRPr="00086D03">
        <w:rPr>
          <w:rFonts w:ascii="Arial Narrow" w:hAnsi="Arial Narrow" w:cs="Times New Roman"/>
          <w:lang w:val="sr-Latn-CS"/>
        </w:rPr>
        <w:t>š</w:t>
      </w:r>
      <w:r w:rsidRPr="00086D03">
        <w:rPr>
          <w:rFonts w:ascii="Arial Narrow" w:hAnsi="Arial Narrow" w:cs="Times New Roman"/>
        </w:rPr>
        <w:t>kovi</w:t>
      </w:r>
      <w:r w:rsidRPr="00086D03">
        <w:rPr>
          <w:rFonts w:ascii="Arial Narrow" w:hAnsi="Arial Narrow" w:cs="Times New Roman"/>
          <w:lang w:val="sr-Latn-CS"/>
        </w:rPr>
        <w:t xml:space="preserve"> </w:t>
      </w:r>
      <w:r w:rsidRPr="00086D03">
        <w:rPr>
          <w:rFonts w:ascii="Arial Narrow" w:hAnsi="Arial Narrow" w:cs="Times New Roman"/>
        </w:rPr>
        <w:t>potrebni</w:t>
      </w:r>
      <w:r w:rsidRPr="00086D03">
        <w:rPr>
          <w:rFonts w:ascii="Arial Narrow" w:hAnsi="Arial Narrow" w:cs="Times New Roman"/>
          <w:lang w:val="sr-Latn-CS"/>
        </w:rPr>
        <w:t xml:space="preserve"> </w:t>
      </w:r>
      <w:r w:rsidRPr="00086D03">
        <w:rPr>
          <w:rFonts w:ascii="Arial Narrow" w:hAnsi="Arial Narrow" w:cs="Times New Roman"/>
        </w:rPr>
        <w:t>za</w:t>
      </w:r>
      <w:r w:rsidRPr="00086D03">
        <w:rPr>
          <w:rFonts w:ascii="Arial Narrow" w:hAnsi="Arial Narrow" w:cs="Times New Roman"/>
          <w:lang w:val="sr-Latn-CS"/>
        </w:rPr>
        <w:t xml:space="preserve"> </w:t>
      </w:r>
      <w:r w:rsidRPr="00086D03">
        <w:rPr>
          <w:rFonts w:ascii="Arial Narrow" w:hAnsi="Arial Narrow" w:cs="Times New Roman"/>
        </w:rPr>
        <w:t>pravilno</w:t>
      </w:r>
      <w:r w:rsidRPr="00086D03">
        <w:rPr>
          <w:rFonts w:ascii="Arial Narrow" w:hAnsi="Arial Narrow" w:cs="Times New Roman"/>
          <w:lang w:val="sr-Latn-CS"/>
        </w:rPr>
        <w:t xml:space="preserve"> </w:t>
      </w:r>
      <w:r w:rsidRPr="00086D03">
        <w:rPr>
          <w:rFonts w:ascii="Arial Narrow" w:hAnsi="Arial Narrow" w:cs="Times New Roman"/>
        </w:rPr>
        <w:t>izvo</w:t>
      </w:r>
      <w:r w:rsidRPr="00086D03">
        <w:rPr>
          <w:rFonts w:ascii="Arial Narrow" w:hAnsi="Arial Narrow" w:cs="Times New Roman"/>
          <w:lang w:val="sr-Latn-CS"/>
        </w:rPr>
        <w:t>đ</w:t>
      </w:r>
      <w:r w:rsidRPr="00086D03">
        <w:rPr>
          <w:rFonts w:ascii="Arial Narrow" w:hAnsi="Arial Narrow" w:cs="Times New Roman"/>
        </w:rPr>
        <w:t>enje</w:t>
      </w:r>
      <w:r w:rsidRPr="00086D03">
        <w:rPr>
          <w:rFonts w:ascii="Arial Narrow" w:hAnsi="Arial Narrow" w:cs="Times New Roman"/>
          <w:lang w:val="sr-Latn-CS"/>
        </w:rPr>
        <w:t xml:space="preserve"> </w:t>
      </w:r>
      <w:r w:rsidRPr="00086D03">
        <w:rPr>
          <w:rFonts w:ascii="Arial Narrow" w:hAnsi="Arial Narrow" w:cs="Times New Roman"/>
        </w:rPr>
        <w:t>posla</w:t>
      </w:r>
      <w:r w:rsidRPr="00086D03">
        <w:rPr>
          <w:rFonts w:ascii="Arial Narrow" w:hAnsi="Arial Narrow" w:cs="Times New Roman"/>
          <w:lang w:val="sr-Latn-CS"/>
        </w:rPr>
        <w:t>.</w:t>
      </w:r>
    </w:p>
    <w:p w14:paraId="78D6DA2F" w14:textId="77777777" w:rsidR="001517DA" w:rsidRPr="00086D03" w:rsidRDefault="001517DA" w:rsidP="003B25C6">
      <w:pPr>
        <w:jc w:val="both"/>
        <w:rPr>
          <w:rFonts w:ascii="Arial Narrow" w:hAnsi="Arial Narrow" w:cs="Times New Roman"/>
          <w:lang w:val="sr-Latn-ME" w:eastAsia="ar-SA"/>
        </w:rPr>
      </w:pPr>
      <w:r w:rsidRPr="00086D03">
        <w:rPr>
          <w:rFonts w:ascii="Arial Narrow" w:hAnsi="Arial Narrow" w:cs="Times New Roman"/>
        </w:rPr>
        <w:t>Sve</w:t>
      </w:r>
      <w:r w:rsidRPr="00086D03">
        <w:rPr>
          <w:rFonts w:ascii="Arial Narrow" w:hAnsi="Arial Narrow" w:cs="Times New Roman"/>
          <w:lang w:val="sr-Latn-CS"/>
        </w:rPr>
        <w:t xml:space="preserve"> </w:t>
      </w:r>
      <w:r w:rsidRPr="00086D03">
        <w:rPr>
          <w:rFonts w:ascii="Arial Narrow" w:hAnsi="Arial Narrow" w:cs="Times New Roman"/>
        </w:rPr>
        <w:t>radove</w:t>
      </w:r>
      <w:r w:rsidRPr="00086D03">
        <w:rPr>
          <w:rFonts w:ascii="Arial Narrow" w:hAnsi="Arial Narrow" w:cs="Times New Roman"/>
          <w:lang w:val="sr-Latn-CS"/>
        </w:rPr>
        <w:t xml:space="preserve"> </w:t>
      </w:r>
      <w:r w:rsidRPr="00086D03">
        <w:rPr>
          <w:rFonts w:ascii="Arial Narrow" w:hAnsi="Arial Narrow" w:cs="Times New Roman"/>
        </w:rPr>
        <w:t>i</w:t>
      </w:r>
      <w:r w:rsidRPr="00086D03">
        <w:rPr>
          <w:rFonts w:ascii="Arial Narrow" w:hAnsi="Arial Narrow" w:cs="Times New Roman"/>
          <w:lang w:val="sr-Latn-CS"/>
        </w:rPr>
        <w:t xml:space="preserve"> </w:t>
      </w:r>
      <w:r w:rsidRPr="00086D03">
        <w:rPr>
          <w:rFonts w:ascii="Arial Narrow" w:hAnsi="Arial Narrow" w:cs="Times New Roman"/>
        </w:rPr>
        <w:t>opremanje</w:t>
      </w:r>
      <w:r w:rsidRPr="00086D03">
        <w:rPr>
          <w:rFonts w:ascii="Arial Narrow" w:hAnsi="Arial Narrow" w:cs="Times New Roman"/>
          <w:lang w:val="sr-Latn-CS"/>
        </w:rPr>
        <w:t xml:space="preserve"> </w:t>
      </w:r>
      <w:r w:rsidRPr="00086D03">
        <w:rPr>
          <w:rFonts w:ascii="Arial Narrow" w:hAnsi="Arial Narrow" w:cs="Times New Roman"/>
        </w:rPr>
        <w:t>smje</w:t>
      </w:r>
      <w:r w:rsidRPr="00086D03">
        <w:rPr>
          <w:rFonts w:ascii="Arial Narrow" w:hAnsi="Arial Narrow" w:cs="Times New Roman"/>
          <w:lang w:val="sr-Latn-CS"/>
        </w:rPr>
        <w:t>š</w:t>
      </w:r>
      <w:r w:rsidRPr="00086D03">
        <w:rPr>
          <w:rFonts w:ascii="Arial Narrow" w:hAnsi="Arial Narrow" w:cs="Times New Roman"/>
        </w:rPr>
        <w:t>tajnih</w:t>
      </w:r>
      <w:r w:rsidRPr="00086D03">
        <w:rPr>
          <w:rFonts w:ascii="Arial Narrow" w:hAnsi="Arial Narrow" w:cs="Times New Roman"/>
          <w:lang w:val="sr-Latn-CS"/>
        </w:rPr>
        <w:t xml:space="preserve"> </w:t>
      </w:r>
      <w:r w:rsidRPr="00086D03">
        <w:rPr>
          <w:rFonts w:ascii="Arial Narrow" w:hAnsi="Arial Narrow" w:cs="Times New Roman"/>
        </w:rPr>
        <w:t>jedinica</w:t>
      </w:r>
      <w:r w:rsidRPr="00086D03">
        <w:rPr>
          <w:rFonts w:ascii="Arial Narrow" w:hAnsi="Arial Narrow" w:cs="Times New Roman"/>
          <w:lang w:val="sr-Latn-CS"/>
        </w:rPr>
        <w:t xml:space="preserve"> </w:t>
      </w:r>
      <w:r w:rsidR="001A3E2A" w:rsidRPr="00086D03">
        <w:rPr>
          <w:rFonts w:ascii="Arial Narrow" w:hAnsi="Arial Narrow" w:cs="Times New Roman"/>
        </w:rPr>
        <w:t>I</w:t>
      </w:r>
      <w:r w:rsidRPr="00086D03">
        <w:rPr>
          <w:rFonts w:ascii="Arial Narrow" w:hAnsi="Arial Narrow" w:cs="Times New Roman"/>
        </w:rPr>
        <w:t>zvo</w:t>
      </w:r>
      <w:r w:rsidRPr="00086D03">
        <w:rPr>
          <w:rFonts w:ascii="Arial Narrow" w:hAnsi="Arial Narrow" w:cs="Times New Roman"/>
          <w:lang w:val="sr-Latn-CS"/>
        </w:rPr>
        <w:t>đ</w:t>
      </w:r>
      <w:r w:rsidRPr="00086D03">
        <w:rPr>
          <w:rFonts w:ascii="Arial Narrow" w:hAnsi="Arial Narrow" w:cs="Times New Roman"/>
        </w:rPr>
        <w:t>a</w:t>
      </w:r>
      <w:r w:rsidRPr="00086D03">
        <w:rPr>
          <w:rFonts w:ascii="Arial Narrow" w:hAnsi="Arial Narrow" w:cs="Times New Roman"/>
          <w:lang w:val="sr-Latn-CS"/>
        </w:rPr>
        <w:t xml:space="preserve">č </w:t>
      </w:r>
      <w:r w:rsidRPr="00086D03">
        <w:rPr>
          <w:rFonts w:ascii="Arial Narrow" w:hAnsi="Arial Narrow" w:cs="Times New Roman"/>
        </w:rPr>
        <w:t>mora</w:t>
      </w:r>
      <w:r w:rsidRPr="00086D03">
        <w:rPr>
          <w:rFonts w:ascii="Arial Narrow" w:hAnsi="Arial Narrow" w:cs="Times New Roman"/>
          <w:lang w:val="sr-Latn-CS"/>
        </w:rPr>
        <w:t xml:space="preserve"> </w:t>
      </w:r>
      <w:r w:rsidRPr="00086D03">
        <w:rPr>
          <w:rFonts w:ascii="Arial Narrow" w:hAnsi="Arial Narrow" w:cs="Times New Roman"/>
        </w:rPr>
        <w:t>izvesti</w:t>
      </w:r>
      <w:r w:rsidRPr="00086D03">
        <w:rPr>
          <w:rFonts w:ascii="Arial Narrow" w:hAnsi="Arial Narrow" w:cs="Times New Roman"/>
          <w:lang w:val="sr-Latn-CS"/>
        </w:rPr>
        <w:t xml:space="preserve"> </w:t>
      </w:r>
      <w:r w:rsidRPr="00086D03">
        <w:rPr>
          <w:rFonts w:ascii="Arial Narrow" w:hAnsi="Arial Narrow" w:cs="Times New Roman"/>
        </w:rPr>
        <w:t>u</w:t>
      </w:r>
      <w:r w:rsidRPr="00086D03">
        <w:rPr>
          <w:rFonts w:ascii="Arial Narrow" w:hAnsi="Arial Narrow" w:cs="Times New Roman"/>
          <w:lang w:val="sr-Latn-CS"/>
        </w:rPr>
        <w:t xml:space="preserve"> </w:t>
      </w:r>
      <w:r w:rsidRPr="00086D03">
        <w:rPr>
          <w:rFonts w:ascii="Arial Narrow" w:hAnsi="Arial Narrow" w:cs="Times New Roman"/>
        </w:rPr>
        <w:t>skladu</w:t>
      </w:r>
      <w:r w:rsidRPr="00086D03">
        <w:rPr>
          <w:rFonts w:ascii="Arial Narrow" w:hAnsi="Arial Narrow" w:cs="Times New Roman"/>
          <w:lang w:val="sr-Latn-CS"/>
        </w:rPr>
        <w:t xml:space="preserve"> </w:t>
      </w:r>
      <w:r w:rsidRPr="00086D03">
        <w:rPr>
          <w:rFonts w:ascii="Arial Narrow" w:hAnsi="Arial Narrow" w:cs="Times New Roman"/>
        </w:rPr>
        <w:t>s</w:t>
      </w:r>
      <w:r w:rsidRPr="00086D03">
        <w:rPr>
          <w:rFonts w:ascii="Arial Narrow" w:hAnsi="Arial Narrow" w:cs="Times New Roman"/>
          <w:lang w:val="sr-Latn-CS"/>
        </w:rPr>
        <w:t xml:space="preserve"> </w:t>
      </w:r>
      <w:r w:rsidRPr="00086D03">
        <w:rPr>
          <w:rFonts w:ascii="Arial Narrow" w:hAnsi="Arial Narrow" w:cs="Times New Roman"/>
        </w:rPr>
        <w:t>projektnom</w:t>
      </w:r>
      <w:r w:rsidRPr="00086D03">
        <w:rPr>
          <w:rFonts w:ascii="Arial Narrow" w:hAnsi="Arial Narrow" w:cs="Times New Roman"/>
          <w:lang w:val="sr-Latn-CS"/>
        </w:rPr>
        <w:t xml:space="preserve"> </w:t>
      </w:r>
      <w:r w:rsidRPr="00086D03">
        <w:rPr>
          <w:rFonts w:ascii="Arial Narrow" w:hAnsi="Arial Narrow" w:cs="Times New Roman"/>
        </w:rPr>
        <w:t>dokumentacijom</w:t>
      </w:r>
      <w:r w:rsidRPr="00086D03">
        <w:rPr>
          <w:rFonts w:ascii="Arial Narrow" w:hAnsi="Arial Narrow" w:cs="Times New Roman"/>
          <w:lang w:val="sr-Latn-CS"/>
        </w:rPr>
        <w:t xml:space="preserve">, </w:t>
      </w:r>
      <w:r w:rsidRPr="00086D03">
        <w:rPr>
          <w:rFonts w:ascii="Arial Narrow" w:hAnsi="Arial Narrow" w:cs="Times New Roman"/>
          <w:lang w:val="sr-Latn-ME" w:eastAsia="ar-SA"/>
        </w:rPr>
        <w:t>Zakonom o bezbjednosti i zdravlju na radu, Pravilnikom o bezbjednosti i zdravlju na radu pri izvođenju građevinskih radova kao i ostalim važećim propisima iz date oblasti.</w:t>
      </w:r>
    </w:p>
    <w:p w14:paraId="657D3136" w14:textId="77777777" w:rsidR="00BB1809" w:rsidRPr="006C089A" w:rsidRDefault="00BB1809" w:rsidP="00D97894">
      <w:pPr>
        <w:rPr>
          <w:rFonts w:ascii="Arial Narrow" w:hAnsi="Arial Narrow"/>
          <w:color w:val="FF0000"/>
          <w:sz w:val="24"/>
          <w:szCs w:val="24"/>
          <w:lang w:val="sr-Latn-ME"/>
        </w:rPr>
      </w:pPr>
    </w:p>
    <w:p w14:paraId="0ED5D371" w14:textId="77777777" w:rsidR="005E35DB" w:rsidRPr="000A7B8E"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it-IT" w:eastAsia="ar-SA"/>
        </w:rPr>
      </w:pPr>
      <w:bookmarkStart w:id="12" w:name="_Toc416180138"/>
      <w:bookmarkStart w:id="13" w:name="_Toc473188631"/>
      <w:bookmarkStart w:id="14" w:name="_Toc91701261"/>
      <w:r w:rsidRPr="000A7B8E">
        <w:rPr>
          <w:rFonts w:ascii="Arial Narrow" w:eastAsia="PMingLiU" w:hAnsi="Arial Narrow" w:cs="Times New Roman"/>
          <w:b/>
          <w:bCs/>
          <w:sz w:val="28"/>
          <w:szCs w:val="28"/>
          <w:lang w:val="it-IT" w:eastAsia="ar-SA"/>
        </w:rPr>
        <w:lastRenderedPageBreak/>
        <w:t>IZJAVA NARUČIOCA DA ĆE UREDNO IZMIRIVATI OBAVEZE PREMA IZABRANOM PONUĐAČU</w:t>
      </w:r>
      <w:r w:rsidRPr="000A7B8E">
        <w:rPr>
          <w:rFonts w:ascii="Arial Narrow" w:eastAsia="PMingLiU" w:hAnsi="Arial Narrow" w:cs="Times New Roman"/>
          <w:b/>
          <w:bCs/>
          <w:i/>
          <w:iCs/>
          <w:sz w:val="28"/>
          <w:szCs w:val="28"/>
          <w:vertAlign w:val="superscript"/>
          <w:lang w:eastAsia="ar-SA"/>
        </w:rPr>
        <w:footnoteReference w:id="2"/>
      </w:r>
      <w:bookmarkEnd w:id="13"/>
      <w:bookmarkEnd w:id="14"/>
    </w:p>
    <w:p w14:paraId="3C1D3BF7" w14:textId="77777777" w:rsidR="005E35DB" w:rsidRPr="006C089A" w:rsidRDefault="005E35DB" w:rsidP="005E35DB">
      <w:pPr>
        <w:tabs>
          <w:tab w:val="left" w:pos="1950"/>
        </w:tabs>
        <w:suppressAutoHyphens/>
        <w:rPr>
          <w:rFonts w:ascii="Arial Narrow" w:hAnsi="Arial Narrow" w:cs="Times New Roman"/>
          <w:color w:val="FF0000"/>
          <w:lang w:val="it-IT" w:eastAsia="ar-SA"/>
        </w:rPr>
      </w:pPr>
    </w:p>
    <w:p w14:paraId="4892491F" w14:textId="77777777" w:rsidR="005E35DB" w:rsidRPr="000A7B8E"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A7B8E">
        <w:rPr>
          <w:rFonts w:ascii="Arial Narrow" w:hAnsi="Arial Narrow" w:cs="Times New Roman"/>
          <w:sz w:val="24"/>
          <w:szCs w:val="24"/>
          <w:lang w:val="pl-PL" w:eastAsia="ar-SA"/>
        </w:rPr>
        <w:t xml:space="preserve">Hotelska grupa „Budvanska rivijera” a.d. Budva </w:t>
      </w:r>
    </w:p>
    <w:p w14:paraId="2F0C14A9" w14:textId="77777777" w:rsidR="005E35DB" w:rsidRPr="00B91A4F"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bookmarkStart w:id="15" w:name="_Hlk34656953"/>
      <w:r w:rsidRPr="00B91A4F">
        <w:rPr>
          <w:rFonts w:ascii="Arial Narrow" w:hAnsi="Arial Narrow" w:cs="Times New Roman"/>
          <w:sz w:val="24"/>
          <w:szCs w:val="24"/>
          <w:lang w:val="pl-PL" w:eastAsia="ar-SA"/>
        </w:rPr>
        <w:t>Broj: 04/1-</w:t>
      </w:r>
      <w:r w:rsidR="00B91A4F" w:rsidRPr="00B91A4F">
        <w:rPr>
          <w:rFonts w:ascii="Arial Narrow" w:hAnsi="Arial Narrow" w:cs="Times New Roman"/>
          <w:sz w:val="24"/>
          <w:szCs w:val="24"/>
          <w:lang w:val="pl-PL" w:eastAsia="ar-SA"/>
        </w:rPr>
        <w:t>5981</w:t>
      </w:r>
      <w:r w:rsidR="00C67D0B" w:rsidRPr="00B91A4F">
        <w:rPr>
          <w:rFonts w:ascii="Arial Narrow" w:hAnsi="Arial Narrow" w:cs="Times New Roman"/>
          <w:sz w:val="24"/>
          <w:szCs w:val="24"/>
          <w:lang w:val="pl-PL" w:eastAsia="ar-SA"/>
        </w:rPr>
        <w:t>/1</w:t>
      </w:r>
    </w:p>
    <w:p w14:paraId="7D816E88" w14:textId="77777777" w:rsidR="005E35DB" w:rsidRPr="0085634B"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85634B">
        <w:rPr>
          <w:rFonts w:ascii="Arial Narrow" w:hAnsi="Arial Narrow" w:cs="Times New Roman"/>
          <w:sz w:val="24"/>
          <w:szCs w:val="24"/>
          <w:lang w:val="pl-PL" w:eastAsia="ar-SA"/>
        </w:rPr>
        <w:t>Mjesto i datum:  Budva</w:t>
      </w:r>
      <w:r w:rsidR="00536C4F" w:rsidRPr="0085634B">
        <w:rPr>
          <w:rFonts w:ascii="Arial Narrow" w:hAnsi="Arial Narrow" w:cs="Times New Roman"/>
          <w:sz w:val="24"/>
          <w:szCs w:val="24"/>
          <w:lang w:val="pl-PL" w:eastAsia="ar-SA"/>
        </w:rPr>
        <w:t>,</w:t>
      </w:r>
      <w:r w:rsidRPr="0085634B">
        <w:rPr>
          <w:rFonts w:ascii="Arial Narrow" w:hAnsi="Arial Narrow" w:cs="Times New Roman"/>
          <w:sz w:val="24"/>
          <w:szCs w:val="24"/>
          <w:lang w:val="pl-PL" w:eastAsia="ar-SA"/>
        </w:rPr>
        <w:t xml:space="preserve"> </w:t>
      </w:r>
      <w:bookmarkStart w:id="16" w:name="_Hlk31882892"/>
      <w:r w:rsidR="008142A3">
        <w:rPr>
          <w:rFonts w:ascii="Arial Narrow" w:hAnsi="Arial Narrow" w:cs="Times New Roman"/>
          <w:sz w:val="24"/>
          <w:szCs w:val="24"/>
          <w:lang w:val="pl-PL" w:eastAsia="ar-SA"/>
        </w:rPr>
        <w:t>12</w:t>
      </w:r>
      <w:r w:rsidR="00503C91" w:rsidRPr="0085634B">
        <w:rPr>
          <w:rFonts w:ascii="Arial Narrow" w:hAnsi="Arial Narrow" w:cs="Times New Roman"/>
          <w:sz w:val="24"/>
          <w:szCs w:val="24"/>
          <w:lang w:val="pl-PL" w:eastAsia="ar-SA"/>
        </w:rPr>
        <w:t>.</w:t>
      </w:r>
      <w:r w:rsidR="00A37BA2">
        <w:rPr>
          <w:rFonts w:ascii="Arial Narrow" w:hAnsi="Arial Narrow" w:cs="Times New Roman"/>
          <w:sz w:val="24"/>
          <w:szCs w:val="24"/>
          <w:lang w:val="pl-PL" w:eastAsia="ar-SA"/>
        </w:rPr>
        <w:t>12</w:t>
      </w:r>
      <w:r w:rsidR="00503C91" w:rsidRPr="0085634B">
        <w:rPr>
          <w:rFonts w:ascii="Arial Narrow" w:hAnsi="Arial Narrow" w:cs="Times New Roman"/>
          <w:sz w:val="24"/>
          <w:szCs w:val="24"/>
          <w:lang w:val="pl-PL" w:eastAsia="ar-SA"/>
        </w:rPr>
        <w:t>.</w:t>
      </w:r>
      <w:r w:rsidR="000A7B8E" w:rsidRPr="0085634B">
        <w:rPr>
          <w:rFonts w:ascii="Arial Narrow" w:hAnsi="Arial Narrow" w:cs="Times New Roman"/>
          <w:sz w:val="24"/>
          <w:szCs w:val="24"/>
          <w:lang w:val="pl-PL" w:eastAsia="ar-SA"/>
        </w:rPr>
        <w:t>202</w:t>
      </w:r>
      <w:r w:rsidR="00D16E29">
        <w:rPr>
          <w:rFonts w:ascii="Arial Narrow" w:hAnsi="Arial Narrow" w:cs="Times New Roman"/>
          <w:sz w:val="24"/>
          <w:szCs w:val="24"/>
          <w:lang w:val="pl-PL" w:eastAsia="ar-SA"/>
        </w:rPr>
        <w:t>4</w:t>
      </w:r>
      <w:r w:rsidR="0093346A" w:rsidRPr="0085634B">
        <w:rPr>
          <w:rFonts w:ascii="Arial Narrow" w:hAnsi="Arial Narrow" w:cs="Times New Roman"/>
          <w:sz w:val="24"/>
          <w:szCs w:val="24"/>
          <w:lang w:val="pl-PL" w:eastAsia="ar-SA"/>
        </w:rPr>
        <w:t>. godine</w:t>
      </w:r>
      <w:r w:rsidRPr="0085634B">
        <w:rPr>
          <w:rFonts w:ascii="Arial Narrow" w:hAnsi="Arial Narrow" w:cs="Times New Roman"/>
          <w:sz w:val="24"/>
          <w:szCs w:val="24"/>
          <w:lang w:val="pl-PL" w:eastAsia="ar-SA"/>
        </w:rPr>
        <w:t xml:space="preserve"> </w:t>
      </w:r>
      <w:bookmarkEnd w:id="16"/>
    </w:p>
    <w:bookmarkEnd w:id="15"/>
    <w:p w14:paraId="697A611F" w14:textId="77777777" w:rsidR="005E35DB" w:rsidRPr="006C089A"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16ECDD12" w14:textId="77777777" w:rsidR="005E35DB" w:rsidRPr="006C089A"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17E9CA37" w14:textId="77777777" w:rsidR="005E35DB" w:rsidRPr="006C089A"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7EFF6F2D" w14:textId="77777777" w:rsidR="005E35DB" w:rsidRPr="00D94083" w:rsidRDefault="005E35DB" w:rsidP="005E35DB">
      <w:pPr>
        <w:suppressAutoHyphens/>
        <w:spacing w:after="0" w:line="240" w:lineRule="auto"/>
        <w:ind w:firstLine="567"/>
        <w:jc w:val="both"/>
        <w:rPr>
          <w:rFonts w:ascii="Arial Narrow" w:hAnsi="Arial Narrow" w:cs="Times New Roman"/>
          <w:sz w:val="24"/>
          <w:szCs w:val="24"/>
          <w:lang w:val="pl-PL" w:eastAsia="ar-SA"/>
        </w:rPr>
      </w:pPr>
      <w:r w:rsidRPr="00D94083">
        <w:rPr>
          <w:rFonts w:ascii="Arial Narrow" w:hAnsi="Arial Narrow" w:cs="Times New Roman"/>
          <w:sz w:val="24"/>
          <w:szCs w:val="24"/>
          <w:lang w:val="pl-PL" w:eastAsia="ar-SA"/>
        </w:rPr>
        <w:t xml:space="preserve">U skladu sa članom </w:t>
      </w:r>
      <w:r w:rsidR="00FB2F84" w:rsidRPr="00D94083">
        <w:rPr>
          <w:rFonts w:ascii="Arial Narrow" w:hAnsi="Arial Narrow" w:cs="Times New Roman"/>
          <w:sz w:val="24"/>
          <w:szCs w:val="24"/>
          <w:lang w:val="pl-PL" w:eastAsia="ar-SA"/>
        </w:rPr>
        <w:t>27</w:t>
      </w:r>
      <w:r w:rsidRPr="00D94083">
        <w:rPr>
          <w:rFonts w:ascii="Arial Narrow" w:hAnsi="Arial Narrow" w:cs="Times New Roman"/>
          <w:sz w:val="24"/>
          <w:szCs w:val="24"/>
          <w:lang w:val="pl-PL" w:eastAsia="ar-SA"/>
        </w:rPr>
        <w:t xml:space="preserve"> stav 1 tačka 3 </w:t>
      </w:r>
      <w:r w:rsidR="00E8622D" w:rsidRPr="00D94083">
        <w:rPr>
          <w:rFonts w:ascii="Arial Narrow" w:hAnsi="Arial Narrow" w:cs="Times New Roman"/>
          <w:sz w:val="24"/>
          <w:szCs w:val="24"/>
          <w:lang w:val="pl-PL" w:eastAsia="ar-SA"/>
        </w:rPr>
        <w:t>Pravilnika o uređivanju postup</w:t>
      </w:r>
      <w:r w:rsidR="003F25E3" w:rsidRPr="00D94083">
        <w:rPr>
          <w:rFonts w:ascii="Arial Narrow" w:hAnsi="Arial Narrow" w:cs="Times New Roman"/>
          <w:sz w:val="24"/>
          <w:szCs w:val="24"/>
          <w:lang w:val="pl-PL" w:eastAsia="ar-SA"/>
        </w:rPr>
        <w:t>a</w:t>
      </w:r>
      <w:r w:rsidR="00E8622D" w:rsidRPr="00D94083">
        <w:rPr>
          <w:rFonts w:ascii="Arial Narrow" w:hAnsi="Arial Narrow" w:cs="Times New Roman"/>
          <w:sz w:val="24"/>
          <w:szCs w:val="24"/>
          <w:lang w:val="pl-PL" w:eastAsia="ar-SA"/>
        </w:rPr>
        <w:t xml:space="preserve">ka nabavki roba, usluga i radova u hotelskoj grupi „Budvanska rivijera” AD Budva </w:t>
      </w:r>
      <w:r w:rsidRPr="00D94083">
        <w:rPr>
          <w:rFonts w:ascii="Arial Narrow" w:hAnsi="Arial Narrow" w:cs="Times New Roman"/>
          <w:sz w:val="24"/>
          <w:szCs w:val="24"/>
          <w:lang w:val="pl-PL" w:eastAsia="ar-SA"/>
        </w:rPr>
        <w:t xml:space="preserve"> </w:t>
      </w:r>
      <w:r w:rsidR="00E8622D" w:rsidRPr="00D94083">
        <w:rPr>
          <w:rFonts w:ascii="Arial Narrow" w:hAnsi="Arial Narrow" w:cs="Times New Roman"/>
          <w:sz w:val="24"/>
          <w:szCs w:val="24"/>
          <w:lang w:val="pl-PL" w:eastAsia="ar-SA"/>
        </w:rPr>
        <w:t>(broj 02-</w:t>
      </w:r>
      <w:r w:rsidR="00FB2F84" w:rsidRPr="00D94083">
        <w:rPr>
          <w:rFonts w:ascii="Arial Narrow" w:hAnsi="Arial Narrow" w:cs="Times New Roman"/>
          <w:sz w:val="24"/>
          <w:szCs w:val="24"/>
          <w:lang w:val="pl-PL" w:eastAsia="ar-SA"/>
        </w:rPr>
        <w:t>4960</w:t>
      </w:r>
      <w:r w:rsidR="00E8622D" w:rsidRPr="00D94083">
        <w:rPr>
          <w:rFonts w:ascii="Arial Narrow" w:hAnsi="Arial Narrow" w:cs="Times New Roman"/>
          <w:sz w:val="24"/>
          <w:szCs w:val="24"/>
          <w:lang w:val="pl-PL" w:eastAsia="ar-SA"/>
        </w:rPr>
        <w:t>/</w:t>
      </w:r>
      <w:r w:rsidR="00FB2F84" w:rsidRPr="00D94083">
        <w:rPr>
          <w:rFonts w:ascii="Arial Narrow" w:hAnsi="Arial Narrow" w:cs="Times New Roman"/>
          <w:sz w:val="24"/>
          <w:szCs w:val="24"/>
          <w:lang w:val="pl-PL" w:eastAsia="ar-SA"/>
        </w:rPr>
        <w:t>6</w:t>
      </w:r>
      <w:r w:rsidR="00E8622D" w:rsidRPr="00D94083">
        <w:rPr>
          <w:rFonts w:ascii="Arial Narrow" w:hAnsi="Arial Narrow" w:cs="Times New Roman"/>
          <w:sz w:val="24"/>
          <w:szCs w:val="24"/>
          <w:lang w:val="pl-PL" w:eastAsia="ar-SA"/>
        </w:rPr>
        <w:t xml:space="preserve"> od </w:t>
      </w:r>
      <w:r w:rsidR="00FB2F84" w:rsidRPr="00D94083">
        <w:rPr>
          <w:rFonts w:ascii="Arial Narrow" w:hAnsi="Arial Narrow" w:cs="Times New Roman"/>
          <w:sz w:val="24"/>
          <w:szCs w:val="24"/>
          <w:lang w:val="pl-PL" w:eastAsia="ar-SA"/>
        </w:rPr>
        <w:t>15</w:t>
      </w:r>
      <w:r w:rsidR="00E8622D" w:rsidRPr="00D94083">
        <w:rPr>
          <w:rFonts w:ascii="Arial Narrow" w:hAnsi="Arial Narrow" w:cs="Times New Roman"/>
          <w:sz w:val="24"/>
          <w:szCs w:val="24"/>
          <w:lang w:val="pl-PL" w:eastAsia="ar-SA"/>
        </w:rPr>
        <w:t>.09.</w:t>
      </w:r>
      <w:r w:rsidR="00FB2F84" w:rsidRPr="00D94083">
        <w:rPr>
          <w:rFonts w:ascii="Arial Narrow" w:hAnsi="Arial Narrow" w:cs="Times New Roman"/>
          <w:sz w:val="24"/>
          <w:szCs w:val="24"/>
          <w:lang w:val="pl-PL" w:eastAsia="ar-SA"/>
        </w:rPr>
        <w:t>2021</w:t>
      </w:r>
      <w:r w:rsidR="00E8622D" w:rsidRPr="00D94083">
        <w:rPr>
          <w:rFonts w:ascii="Arial Narrow" w:hAnsi="Arial Narrow" w:cs="Times New Roman"/>
          <w:sz w:val="24"/>
          <w:szCs w:val="24"/>
          <w:lang w:val="pl-PL" w:eastAsia="ar-SA"/>
        </w:rPr>
        <w:t xml:space="preserve">. godine) </w:t>
      </w:r>
      <w:r w:rsidRPr="00D94083">
        <w:rPr>
          <w:rFonts w:ascii="Arial Narrow" w:hAnsi="Arial Narrow" w:cs="Times New Roman"/>
          <w:sz w:val="24"/>
          <w:szCs w:val="24"/>
          <w:lang w:val="pl-PL" w:eastAsia="ar-SA"/>
        </w:rPr>
        <w:t xml:space="preserve">  </w:t>
      </w:r>
      <w:r w:rsidR="00FB2F84" w:rsidRPr="00D94083">
        <w:rPr>
          <w:rFonts w:ascii="Arial Narrow" w:hAnsi="Arial Narrow" w:cs="Times New Roman"/>
          <w:sz w:val="24"/>
          <w:szCs w:val="24"/>
          <w:lang w:val="pl-PL" w:eastAsia="ar-SA"/>
        </w:rPr>
        <w:t>Jovan Gregović</w:t>
      </w:r>
      <w:r w:rsidRPr="00D94083">
        <w:rPr>
          <w:rFonts w:ascii="Arial Narrow" w:hAnsi="Arial Narrow" w:cs="Times New Roman"/>
          <w:sz w:val="24"/>
          <w:szCs w:val="24"/>
          <w:lang w:val="pl-PL" w:eastAsia="ar-SA"/>
        </w:rPr>
        <w:t xml:space="preserve">, </w:t>
      </w:r>
      <w:r w:rsidR="000A7B8E" w:rsidRPr="00D94083">
        <w:rPr>
          <w:rFonts w:ascii="Arial Narrow" w:hAnsi="Arial Narrow" w:cs="Times New Roman"/>
          <w:sz w:val="24"/>
          <w:szCs w:val="24"/>
          <w:lang w:val="pl-PL" w:eastAsia="ar-SA"/>
        </w:rPr>
        <w:t>i</w:t>
      </w:r>
      <w:r w:rsidRPr="00D94083">
        <w:rPr>
          <w:rFonts w:ascii="Arial Narrow" w:hAnsi="Arial Narrow" w:cs="Times New Roman"/>
          <w:sz w:val="24"/>
          <w:szCs w:val="24"/>
          <w:lang w:val="pl-PL" w:eastAsia="ar-SA"/>
        </w:rPr>
        <w:t>zvršn</w:t>
      </w:r>
      <w:r w:rsidR="000A7B8E" w:rsidRPr="00D94083">
        <w:rPr>
          <w:rFonts w:ascii="Arial Narrow" w:hAnsi="Arial Narrow" w:cs="Times New Roman"/>
          <w:sz w:val="24"/>
          <w:szCs w:val="24"/>
          <w:lang w:val="pl-PL" w:eastAsia="ar-SA"/>
        </w:rPr>
        <w:t>i</w:t>
      </w:r>
      <w:r w:rsidRPr="00D94083">
        <w:rPr>
          <w:rFonts w:ascii="Arial Narrow" w:hAnsi="Arial Narrow" w:cs="Times New Roman"/>
          <w:sz w:val="24"/>
          <w:szCs w:val="24"/>
          <w:lang w:val="pl-PL" w:eastAsia="ar-SA"/>
        </w:rPr>
        <w:t xml:space="preserve"> direktor kao ovlašćeno lice Hotelsk</w:t>
      </w:r>
      <w:r w:rsidR="00FB1AAB" w:rsidRPr="00D94083">
        <w:rPr>
          <w:rFonts w:ascii="Arial Narrow" w:hAnsi="Arial Narrow" w:cs="Times New Roman"/>
          <w:sz w:val="24"/>
          <w:szCs w:val="24"/>
          <w:lang w:val="pl-PL" w:eastAsia="ar-SA"/>
        </w:rPr>
        <w:t>e grupe „Budvanska rivijera” AD</w:t>
      </w:r>
      <w:r w:rsidRPr="00D94083">
        <w:rPr>
          <w:rFonts w:ascii="Arial Narrow" w:hAnsi="Arial Narrow" w:cs="Times New Roman"/>
          <w:sz w:val="24"/>
          <w:szCs w:val="24"/>
          <w:lang w:val="pl-PL" w:eastAsia="ar-SA"/>
        </w:rPr>
        <w:t xml:space="preserve"> Budva , daje</w:t>
      </w:r>
    </w:p>
    <w:p w14:paraId="28591154" w14:textId="77777777" w:rsidR="005E35DB" w:rsidRPr="006C089A"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7BFA8047" w14:textId="77777777" w:rsidR="005E35DB" w:rsidRPr="006C089A" w:rsidRDefault="005E35DB" w:rsidP="005E35DB">
      <w:pPr>
        <w:suppressAutoHyphens/>
        <w:spacing w:after="0" w:line="240" w:lineRule="auto"/>
        <w:jc w:val="both"/>
        <w:rPr>
          <w:rFonts w:ascii="Arial Narrow" w:hAnsi="Arial Narrow" w:cs="Times New Roman"/>
          <w:color w:val="FF0000"/>
          <w:sz w:val="24"/>
          <w:szCs w:val="24"/>
          <w:lang w:val="pl-PL" w:eastAsia="ar-SA"/>
        </w:rPr>
      </w:pPr>
    </w:p>
    <w:p w14:paraId="54182FE8" w14:textId="77777777" w:rsidR="005E35DB" w:rsidRPr="00D94083" w:rsidRDefault="005E35DB" w:rsidP="005E35DB">
      <w:pPr>
        <w:suppressAutoHyphens/>
        <w:spacing w:after="0" w:line="240" w:lineRule="auto"/>
        <w:jc w:val="center"/>
        <w:rPr>
          <w:rFonts w:ascii="Arial Narrow" w:hAnsi="Arial Narrow" w:cs="Times New Roman"/>
          <w:sz w:val="24"/>
          <w:szCs w:val="24"/>
          <w:lang w:val="pl-PL" w:eastAsia="ar-SA"/>
        </w:rPr>
      </w:pPr>
      <w:r w:rsidRPr="00D94083">
        <w:rPr>
          <w:rFonts w:ascii="Arial Narrow" w:hAnsi="Arial Narrow" w:cs="Times New Roman"/>
          <w:b/>
          <w:bCs/>
          <w:sz w:val="32"/>
          <w:szCs w:val="32"/>
          <w:lang w:val="pl-PL" w:eastAsia="ar-SA"/>
        </w:rPr>
        <w:t>I z j a v u</w:t>
      </w:r>
    </w:p>
    <w:p w14:paraId="3EF2CAE5" w14:textId="77777777" w:rsidR="005E35DB" w:rsidRPr="00D94083" w:rsidRDefault="005E35DB" w:rsidP="005E35DB">
      <w:pPr>
        <w:suppressAutoHyphens/>
        <w:spacing w:after="0" w:line="240" w:lineRule="auto"/>
        <w:jc w:val="both"/>
        <w:rPr>
          <w:rFonts w:ascii="Arial Narrow" w:hAnsi="Arial Narrow" w:cs="Times New Roman"/>
          <w:sz w:val="24"/>
          <w:szCs w:val="24"/>
          <w:lang w:val="pl-PL" w:eastAsia="ar-SA"/>
        </w:rPr>
      </w:pPr>
    </w:p>
    <w:p w14:paraId="035E9773" w14:textId="77777777" w:rsidR="005E35DB" w:rsidRPr="00D94083" w:rsidRDefault="005E35DB" w:rsidP="005E35DB">
      <w:pPr>
        <w:suppressAutoHyphens/>
        <w:spacing w:after="0" w:line="240" w:lineRule="auto"/>
        <w:jc w:val="both"/>
        <w:rPr>
          <w:rFonts w:ascii="Arial Narrow" w:hAnsi="Arial Narrow" w:cs="Times New Roman"/>
          <w:sz w:val="24"/>
          <w:szCs w:val="24"/>
          <w:lang w:val="pl-PL" w:eastAsia="ar-SA"/>
        </w:rPr>
      </w:pPr>
    </w:p>
    <w:p w14:paraId="5EE4CB9A" w14:textId="77777777" w:rsidR="006E32F7" w:rsidRPr="00EF1EDB" w:rsidRDefault="006E32F7" w:rsidP="006E32F7">
      <w:pPr>
        <w:suppressAutoHyphens/>
        <w:spacing w:after="0" w:line="240" w:lineRule="auto"/>
        <w:jc w:val="both"/>
        <w:rPr>
          <w:rFonts w:ascii="Arial Narrow" w:hAnsi="Arial Narrow" w:cs="Times New Roman"/>
          <w:sz w:val="24"/>
          <w:szCs w:val="24"/>
          <w:lang w:val="pl-PL" w:eastAsia="ar-SA"/>
        </w:rPr>
      </w:pPr>
      <w:r w:rsidRPr="00D94083">
        <w:rPr>
          <w:rFonts w:ascii="Arial Narrow" w:hAnsi="Arial Narrow" w:cs="Times New Roman"/>
          <w:sz w:val="24"/>
          <w:szCs w:val="24"/>
          <w:lang w:val="pl-PL" w:eastAsia="ar-SA"/>
        </w:rPr>
        <w:t xml:space="preserve">da će </w:t>
      </w:r>
      <w:r w:rsidRPr="00EF1EDB">
        <w:rPr>
          <w:rFonts w:ascii="Arial Narrow" w:hAnsi="Arial Narrow" w:cs="Times New Roman"/>
          <w:sz w:val="24"/>
          <w:szCs w:val="24"/>
          <w:lang w:val="pl-PL" w:eastAsia="ar-SA"/>
        </w:rPr>
        <w:t xml:space="preserve">Hotelska grupa „Budvanska rivijera” AD Budva, shodno </w:t>
      </w:r>
      <w:r w:rsidR="00F9186D" w:rsidRPr="00EF1EDB">
        <w:rPr>
          <w:rFonts w:ascii="Arial Narrow" w:hAnsi="Arial Narrow" w:cs="Times New Roman"/>
          <w:sz w:val="24"/>
          <w:szCs w:val="24"/>
          <w:lang w:val="pl-PL" w:eastAsia="ar-SA"/>
        </w:rPr>
        <w:t>Izmjeni i dopuni Plana nabavki za 202</w:t>
      </w:r>
      <w:r w:rsidR="000079E9" w:rsidRPr="00EF1EDB">
        <w:rPr>
          <w:rFonts w:ascii="Arial Narrow" w:hAnsi="Arial Narrow" w:cs="Times New Roman"/>
          <w:sz w:val="24"/>
          <w:szCs w:val="24"/>
          <w:lang w:val="pl-PL" w:eastAsia="ar-SA"/>
        </w:rPr>
        <w:t>4</w:t>
      </w:r>
      <w:r w:rsidR="00F9186D" w:rsidRPr="00EF1EDB">
        <w:rPr>
          <w:rFonts w:ascii="Arial Narrow" w:hAnsi="Arial Narrow" w:cs="Times New Roman"/>
          <w:sz w:val="24"/>
          <w:szCs w:val="24"/>
          <w:lang w:val="pl-PL" w:eastAsia="ar-SA"/>
        </w:rPr>
        <w:t xml:space="preserve">. godinu </w:t>
      </w:r>
      <w:r w:rsidRPr="00EF1EDB">
        <w:rPr>
          <w:rFonts w:ascii="Arial Narrow" w:hAnsi="Arial Narrow" w:cs="Times New Roman"/>
          <w:sz w:val="24"/>
          <w:szCs w:val="24"/>
          <w:lang w:val="pl-PL" w:eastAsia="ar-SA"/>
        </w:rPr>
        <w:t>broj:</w:t>
      </w:r>
      <w:r w:rsidR="0093346A" w:rsidRPr="00EF1EDB">
        <w:rPr>
          <w:rFonts w:ascii="Arial Narrow" w:hAnsi="Arial Narrow" w:cs="Times New Roman"/>
          <w:sz w:val="24"/>
          <w:szCs w:val="24"/>
          <w:lang w:val="pl-PL" w:eastAsia="ar-SA"/>
        </w:rPr>
        <w:t xml:space="preserve"> </w:t>
      </w:r>
      <w:r w:rsidR="00EF1EDB" w:rsidRPr="00EF1EDB">
        <w:rPr>
          <w:rFonts w:ascii="Arial Narrow" w:hAnsi="Arial Narrow" w:cs="Times New Roman"/>
          <w:sz w:val="24"/>
          <w:szCs w:val="24"/>
          <w:lang w:val="pl-PL" w:eastAsia="ar-SA"/>
        </w:rPr>
        <w:t>04/1-5354 od 29.10.2024. godine</w:t>
      </w:r>
      <w:r w:rsidRPr="00EF1EDB">
        <w:rPr>
          <w:rFonts w:ascii="Arial Narrow" w:hAnsi="Arial Narrow" w:cs="Times New Roman"/>
          <w:sz w:val="24"/>
          <w:szCs w:val="24"/>
          <w:lang w:val="pl-PL" w:eastAsia="ar-SA"/>
        </w:rPr>
        <w:t>, uredno vršiti plaćanja preuzetih obaveza, po utvrđenoj dinamici.</w:t>
      </w:r>
    </w:p>
    <w:p w14:paraId="0A63AEF6" w14:textId="77777777" w:rsidR="006E32F7" w:rsidRPr="00D94083" w:rsidRDefault="006E32F7" w:rsidP="006E32F7">
      <w:pPr>
        <w:suppressAutoHyphens/>
        <w:spacing w:after="0" w:line="240" w:lineRule="auto"/>
        <w:jc w:val="both"/>
        <w:rPr>
          <w:rFonts w:ascii="Arial Narrow" w:hAnsi="Arial Narrow" w:cs="Times New Roman"/>
          <w:sz w:val="24"/>
          <w:szCs w:val="24"/>
          <w:lang w:val="pl-PL" w:eastAsia="ar-SA"/>
        </w:rPr>
      </w:pPr>
    </w:p>
    <w:p w14:paraId="2D3BC8F1" w14:textId="77777777" w:rsidR="005E35DB" w:rsidRPr="006C089A" w:rsidRDefault="005E35DB" w:rsidP="005E35DB">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14:paraId="69989A84" w14:textId="77777777" w:rsidR="005E35DB" w:rsidRPr="006C089A" w:rsidRDefault="005E35DB" w:rsidP="005E35DB">
      <w:pPr>
        <w:tabs>
          <w:tab w:val="left" w:pos="1950"/>
        </w:tabs>
        <w:suppressAutoHyphens/>
        <w:rPr>
          <w:rFonts w:ascii="Arial Narrow" w:hAnsi="Arial Narrow" w:cs="Times New Roman"/>
          <w:color w:val="FF0000"/>
          <w:lang w:val="pl-PL" w:eastAsia="ar-SA"/>
        </w:rPr>
      </w:pPr>
    </w:p>
    <w:p w14:paraId="1E6CB969" w14:textId="77777777" w:rsidR="005E35DB" w:rsidRPr="00D94083"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D94083">
        <w:rPr>
          <w:rFonts w:ascii="Arial Narrow" w:hAnsi="Arial Narrow" w:cs="Times New Roman"/>
          <w:sz w:val="24"/>
          <w:szCs w:val="24"/>
          <w:lang w:val="sr-Latn-CS" w:eastAsia="ar-SA"/>
        </w:rPr>
        <w:t xml:space="preserve">   Ovlašćeno lice naručioca </w:t>
      </w:r>
    </w:p>
    <w:p w14:paraId="4C11A37F" w14:textId="77777777" w:rsidR="005E35DB" w:rsidRPr="00D94083"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D94083">
        <w:rPr>
          <w:rFonts w:ascii="Arial Narrow" w:hAnsi="Arial Narrow" w:cs="Times New Roman"/>
          <w:sz w:val="24"/>
          <w:szCs w:val="24"/>
          <w:lang w:val="sr-Latn-CS" w:eastAsia="ar-SA"/>
        </w:rPr>
        <w:t xml:space="preserve"> Izvršn</w:t>
      </w:r>
      <w:r w:rsidR="00FB2F84" w:rsidRPr="00D94083">
        <w:rPr>
          <w:rFonts w:ascii="Arial Narrow" w:hAnsi="Arial Narrow" w:cs="Times New Roman"/>
          <w:sz w:val="24"/>
          <w:szCs w:val="24"/>
          <w:lang w:val="sr-Latn-CS" w:eastAsia="ar-SA"/>
        </w:rPr>
        <w:t>i</w:t>
      </w:r>
      <w:r w:rsidRPr="00D94083">
        <w:rPr>
          <w:rFonts w:ascii="Arial Narrow" w:hAnsi="Arial Narrow" w:cs="Times New Roman"/>
          <w:sz w:val="24"/>
          <w:szCs w:val="24"/>
          <w:lang w:val="sr-Latn-CS" w:eastAsia="ar-SA"/>
        </w:rPr>
        <w:t xml:space="preserve"> direktor </w:t>
      </w:r>
    </w:p>
    <w:p w14:paraId="5BBA1B5F" w14:textId="77777777" w:rsidR="005E35DB" w:rsidRPr="00D94083" w:rsidRDefault="00FB2F84" w:rsidP="005E35DB">
      <w:pPr>
        <w:suppressAutoHyphens/>
        <w:spacing w:after="0" w:line="240" w:lineRule="auto"/>
        <w:ind w:left="2124" w:firstLine="708"/>
        <w:jc w:val="right"/>
        <w:rPr>
          <w:rFonts w:ascii="Arial Narrow" w:hAnsi="Arial Narrow" w:cs="Times New Roman"/>
          <w:sz w:val="24"/>
          <w:szCs w:val="24"/>
          <w:lang w:val="sr-Latn-CS" w:eastAsia="ar-SA"/>
        </w:rPr>
      </w:pPr>
      <w:r w:rsidRPr="00D94083">
        <w:rPr>
          <w:rFonts w:ascii="Arial Narrow" w:hAnsi="Arial Narrow" w:cs="Times New Roman"/>
          <w:sz w:val="24"/>
          <w:szCs w:val="24"/>
          <w:lang w:val="sr-Latn-CS" w:eastAsia="ar-SA"/>
        </w:rPr>
        <w:t>Jovan Gregović</w:t>
      </w:r>
      <w:r w:rsidR="005E35DB" w:rsidRPr="00D94083">
        <w:rPr>
          <w:rFonts w:ascii="Arial Narrow" w:hAnsi="Arial Narrow" w:cs="Times New Roman"/>
          <w:sz w:val="24"/>
          <w:szCs w:val="24"/>
          <w:lang w:val="sr-Latn-CS" w:eastAsia="ar-SA"/>
        </w:rPr>
        <w:t xml:space="preserve"> </w:t>
      </w:r>
    </w:p>
    <w:p w14:paraId="0DB8FC5B" w14:textId="77777777" w:rsidR="005E35DB" w:rsidRPr="00D94083" w:rsidRDefault="005E35DB" w:rsidP="005E35DB">
      <w:pPr>
        <w:suppressAutoHyphens/>
        <w:spacing w:after="0" w:line="240" w:lineRule="auto"/>
        <w:ind w:left="2124" w:firstLine="708"/>
        <w:jc w:val="right"/>
        <w:rPr>
          <w:rFonts w:ascii="Arial Narrow" w:hAnsi="Arial Narrow" w:cs="Times New Roman"/>
          <w:lang w:val="sr-Latn-CS" w:eastAsia="ar-SA"/>
        </w:rPr>
      </w:pPr>
      <w:r w:rsidRPr="00D94083">
        <w:rPr>
          <w:rFonts w:ascii="Arial Narrow" w:hAnsi="Arial Narrow" w:cs="Times New Roman"/>
          <w:sz w:val="24"/>
          <w:szCs w:val="24"/>
          <w:lang w:val="sr-Latn-CS" w:eastAsia="ar-SA"/>
        </w:rPr>
        <w:t xml:space="preserve">______________________ </w:t>
      </w:r>
    </w:p>
    <w:p w14:paraId="0CB5F7AB" w14:textId="77777777" w:rsidR="005E35DB" w:rsidRPr="00D94083" w:rsidRDefault="005E35DB" w:rsidP="005E35DB">
      <w:pPr>
        <w:tabs>
          <w:tab w:val="left" w:pos="1950"/>
        </w:tabs>
        <w:suppressAutoHyphens/>
        <w:rPr>
          <w:rFonts w:ascii="Arial Narrow" w:hAnsi="Arial Narrow" w:cs="Times New Roman"/>
          <w:bCs/>
          <w:sz w:val="28"/>
          <w:szCs w:val="28"/>
          <w:lang w:val="sr-Latn-CS" w:eastAsia="ar-SA"/>
        </w:rPr>
      </w:pPr>
      <w:r w:rsidRPr="00D94083">
        <w:rPr>
          <w:rFonts w:ascii="Arial Narrow" w:hAnsi="Arial Narrow" w:cs="Times New Roman"/>
          <w:lang w:val="sr-Latn-CS" w:eastAsia="ar-SA"/>
        </w:rPr>
        <w:t xml:space="preserve">                                         </w:t>
      </w:r>
    </w:p>
    <w:p w14:paraId="3BEB0EF9" w14:textId="77777777" w:rsidR="005E35DB" w:rsidRPr="006C089A" w:rsidRDefault="005E35DB" w:rsidP="005E35DB">
      <w:pPr>
        <w:tabs>
          <w:tab w:val="left" w:pos="1950"/>
        </w:tabs>
        <w:suppressAutoHyphens/>
        <w:rPr>
          <w:rFonts w:ascii="Arial Narrow" w:hAnsi="Arial Narrow" w:cs="Times New Roman"/>
          <w:bCs/>
          <w:color w:val="FF0000"/>
          <w:sz w:val="28"/>
          <w:szCs w:val="28"/>
          <w:lang w:val="sr-Latn-CS" w:eastAsia="ar-SA"/>
        </w:rPr>
      </w:pPr>
    </w:p>
    <w:p w14:paraId="43AA349B" w14:textId="77777777" w:rsidR="005E35DB" w:rsidRPr="006C089A" w:rsidRDefault="005E35DB" w:rsidP="005E35DB">
      <w:pPr>
        <w:suppressAutoHyphens/>
        <w:rPr>
          <w:rFonts w:ascii="Arial Narrow" w:hAnsi="Arial Narrow" w:cs="Times New Roman"/>
          <w:bCs/>
          <w:color w:val="FF0000"/>
          <w:sz w:val="28"/>
          <w:szCs w:val="28"/>
          <w:lang w:val="sr-Latn-CS" w:eastAsia="ar-SA"/>
        </w:rPr>
      </w:pPr>
    </w:p>
    <w:p w14:paraId="73B10974" w14:textId="77777777" w:rsidR="005E35DB" w:rsidRPr="006C089A" w:rsidRDefault="005E35DB" w:rsidP="005E35DB">
      <w:pPr>
        <w:suppressAutoHyphens/>
        <w:rPr>
          <w:rFonts w:ascii="Arial Narrow" w:hAnsi="Arial Narrow" w:cs="Times New Roman"/>
          <w:bCs/>
          <w:color w:val="FF0000"/>
          <w:sz w:val="28"/>
          <w:szCs w:val="28"/>
          <w:lang w:val="sr-Latn-CS" w:eastAsia="ar-SA"/>
        </w:rPr>
      </w:pPr>
    </w:p>
    <w:p w14:paraId="69C49D9A" w14:textId="77777777" w:rsidR="005E35DB" w:rsidRPr="006C089A" w:rsidRDefault="005E35DB" w:rsidP="005E35DB">
      <w:pPr>
        <w:suppressAutoHyphens/>
        <w:rPr>
          <w:rFonts w:ascii="Arial Narrow" w:hAnsi="Arial Narrow" w:cs="Times New Roman"/>
          <w:bCs/>
          <w:color w:val="FF0000"/>
          <w:sz w:val="28"/>
          <w:szCs w:val="28"/>
          <w:lang w:val="sr-Latn-CS" w:eastAsia="ar-SA"/>
        </w:rPr>
      </w:pPr>
    </w:p>
    <w:p w14:paraId="36DEFD87" w14:textId="77777777" w:rsidR="005E35DB" w:rsidRPr="006C089A" w:rsidRDefault="005E35DB" w:rsidP="005E35DB">
      <w:pPr>
        <w:suppressAutoHyphens/>
        <w:rPr>
          <w:rFonts w:ascii="Arial Narrow" w:hAnsi="Arial Narrow" w:cs="Times New Roman"/>
          <w:bCs/>
          <w:color w:val="FF0000"/>
          <w:sz w:val="28"/>
          <w:szCs w:val="28"/>
          <w:lang w:val="sr-Latn-CS" w:eastAsia="ar-SA"/>
        </w:rPr>
      </w:pPr>
    </w:p>
    <w:p w14:paraId="23B1030E" w14:textId="77777777" w:rsidR="005018B7" w:rsidRPr="006C089A" w:rsidRDefault="005018B7" w:rsidP="005E35DB">
      <w:pPr>
        <w:suppressAutoHyphens/>
        <w:rPr>
          <w:rFonts w:ascii="Arial Narrow" w:hAnsi="Arial Narrow" w:cs="Times New Roman"/>
          <w:bCs/>
          <w:color w:val="FF0000"/>
          <w:sz w:val="28"/>
          <w:szCs w:val="28"/>
          <w:lang w:val="sr-Latn-CS" w:eastAsia="ar-SA"/>
        </w:rPr>
      </w:pPr>
    </w:p>
    <w:p w14:paraId="58CEEFD9" w14:textId="77777777" w:rsidR="00FB2F84" w:rsidRDefault="00FB2F84" w:rsidP="005E35DB">
      <w:pPr>
        <w:suppressAutoHyphens/>
        <w:rPr>
          <w:rFonts w:ascii="Arial Narrow" w:hAnsi="Arial Narrow" w:cs="Times New Roman"/>
          <w:bCs/>
          <w:color w:val="FF0000"/>
          <w:sz w:val="28"/>
          <w:szCs w:val="28"/>
          <w:lang w:val="sr-Latn-CS" w:eastAsia="ar-SA"/>
        </w:rPr>
      </w:pPr>
    </w:p>
    <w:p w14:paraId="15D447C7" w14:textId="77777777" w:rsidR="00750F0F" w:rsidRPr="006C089A" w:rsidRDefault="00750F0F" w:rsidP="005E35DB">
      <w:pPr>
        <w:suppressAutoHyphens/>
        <w:rPr>
          <w:rFonts w:ascii="Arial Narrow" w:hAnsi="Arial Narrow" w:cs="Times New Roman"/>
          <w:bCs/>
          <w:color w:val="FF0000"/>
          <w:sz w:val="28"/>
          <w:szCs w:val="28"/>
          <w:lang w:val="sr-Latn-CS" w:eastAsia="ar-SA"/>
        </w:rPr>
      </w:pPr>
    </w:p>
    <w:p w14:paraId="0BD25F02" w14:textId="77777777" w:rsidR="005E35DB" w:rsidRPr="00E6646E"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7" w:name="_Toc473188632"/>
      <w:bookmarkStart w:id="18" w:name="_Toc91701262"/>
      <w:r w:rsidRPr="00E6646E">
        <w:rPr>
          <w:rFonts w:ascii="Arial Narrow" w:eastAsia="PMingLiU" w:hAnsi="Arial Narrow" w:cs="Times New Roman"/>
          <w:b/>
          <w:bCs/>
          <w:sz w:val="28"/>
          <w:szCs w:val="28"/>
          <w:lang w:eastAsia="ar-SA"/>
        </w:rPr>
        <w:t>IZJAVA</w:t>
      </w:r>
      <w:r w:rsidRPr="00E6646E">
        <w:rPr>
          <w:rFonts w:ascii="Arial Narrow" w:eastAsia="PMingLiU" w:hAnsi="Arial Narrow" w:cs="Times New Roman"/>
          <w:b/>
          <w:bCs/>
          <w:sz w:val="28"/>
          <w:szCs w:val="28"/>
          <w:lang w:val="sr-Latn-CS" w:eastAsia="ar-SA"/>
        </w:rPr>
        <w:t xml:space="preserve"> </w:t>
      </w:r>
      <w:r w:rsidRPr="00E6646E">
        <w:rPr>
          <w:rFonts w:ascii="Arial Narrow" w:eastAsia="PMingLiU" w:hAnsi="Arial Narrow" w:cs="Times New Roman"/>
          <w:b/>
          <w:bCs/>
          <w:sz w:val="28"/>
          <w:szCs w:val="28"/>
          <w:lang w:eastAsia="ar-SA"/>
        </w:rPr>
        <w:t>NARU</w:t>
      </w:r>
      <w:r w:rsidRPr="00E6646E">
        <w:rPr>
          <w:rFonts w:ascii="Arial Narrow" w:eastAsia="PMingLiU" w:hAnsi="Arial Narrow" w:cs="Times New Roman"/>
          <w:b/>
          <w:bCs/>
          <w:sz w:val="28"/>
          <w:szCs w:val="28"/>
          <w:lang w:val="sr-Latn-CS" w:eastAsia="ar-SA"/>
        </w:rPr>
        <w:t>Č</w:t>
      </w:r>
      <w:r w:rsidRPr="00E6646E">
        <w:rPr>
          <w:rFonts w:ascii="Arial Narrow" w:eastAsia="PMingLiU" w:hAnsi="Arial Narrow" w:cs="Times New Roman"/>
          <w:b/>
          <w:bCs/>
          <w:sz w:val="28"/>
          <w:szCs w:val="28"/>
          <w:lang w:eastAsia="ar-SA"/>
        </w:rPr>
        <w:t>IOCA</w:t>
      </w:r>
      <w:r w:rsidRPr="00E6646E">
        <w:rPr>
          <w:rFonts w:ascii="Arial Narrow" w:eastAsia="PMingLiU" w:hAnsi="Arial Narrow" w:cs="Times New Roman"/>
          <w:b/>
          <w:bCs/>
          <w:sz w:val="28"/>
          <w:szCs w:val="28"/>
          <w:lang w:val="sr-Latn-CS" w:eastAsia="ar-SA"/>
        </w:rPr>
        <w:t xml:space="preserve"> (</w:t>
      </w:r>
      <w:r w:rsidRPr="00E6646E">
        <w:rPr>
          <w:rFonts w:ascii="Arial Narrow" w:eastAsia="PMingLiU" w:hAnsi="Arial Narrow" w:cs="Times New Roman"/>
          <w:b/>
          <w:bCs/>
          <w:sz w:val="20"/>
          <w:szCs w:val="20"/>
          <w:lang w:eastAsia="ar-SA"/>
        </w:rPr>
        <w:t>OV</w:t>
      </w:r>
      <w:r w:rsidR="00236015" w:rsidRPr="00E6646E">
        <w:rPr>
          <w:rFonts w:ascii="Arial Narrow" w:eastAsia="PMingLiU" w:hAnsi="Arial Narrow" w:cs="Times New Roman"/>
          <w:b/>
          <w:bCs/>
          <w:sz w:val="20"/>
          <w:szCs w:val="20"/>
          <w:lang w:eastAsia="ar-SA"/>
        </w:rPr>
        <w:t>LA</w:t>
      </w:r>
      <w:r w:rsidR="00236015" w:rsidRPr="00E6646E">
        <w:rPr>
          <w:rFonts w:ascii="Arial Narrow" w:eastAsia="PMingLiU" w:hAnsi="Arial Narrow" w:cs="Times New Roman"/>
          <w:b/>
          <w:bCs/>
          <w:sz w:val="20"/>
          <w:szCs w:val="20"/>
          <w:lang w:val="sr-Latn-CS" w:eastAsia="ar-SA"/>
        </w:rPr>
        <w:t>ŠĆ</w:t>
      </w:r>
      <w:r w:rsidR="00236015" w:rsidRPr="00E6646E">
        <w:rPr>
          <w:rFonts w:ascii="Arial Narrow" w:eastAsia="PMingLiU" w:hAnsi="Arial Narrow" w:cs="Times New Roman"/>
          <w:b/>
          <w:bCs/>
          <w:sz w:val="20"/>
          <w:szCs w:val="20"/>
          <w:lang w:eastAsia="ar-SA"/>
        </w:rPr>
        <w:t>ENO</w:t>
      </w:r>
      <w:r w:rsidR="00236015" w:rsidRPr="00E6646E">
        <w:rPr>
          <w:rFonts w:ascii="Arial Narrow" w:eastAsia="PMingLiU" w:hAnsi="Arial Narrow" w:cs="Times New Roman"/>
          <w:b/>
          <w:bCs/>
          <w:sz w:val="20"/>
          <w:szCs w:val="20"/>
          <w:lang w:val="sr-Latn-CS" w:eastAsia="ar-SA"/>
        </w:rPr>
        <w:t xml:space="preserve"> </w:t>
      </w:r>
      <w:r w:rsidR="00236015" w:rsidRPr="00E6646E">
        <w:rPr>
          <w:rFonts w:ascii="Arial Narrow" w:eastAsia="PMingLiU" w:hAnsi="Arial Narrow" w:cs="Times New Roman"/>
          <w:b/>
          <w:bCs/>
          <w:sz w:val="20"/>
          <w:szCs w:val="20"/>
          <w:lang w:eastAsia="ar-SA"/>
        </w:rPr>
        <w:t>LICE</w:t>
      </w:r>
      <w:r w:rsidR="00236015" w:rsidRPr="00E6646E">
        <w:rPr>
          <w:rFonts w:ascii="Arial Narrow" w:eastAsia="PMingLiU" w:hAnsi="Arial Narrow" w:cs="Times New Roman"/>
          <w:b/>
          <w:bCs/>
          <w:sz w:val="20"/>
          <w:szCs w:val="20"/>
          <w:lang w:val="sr-Latn-CS" w:eastAsia="ar-SA"/>
        </w:rPr>
        <w:t xml:space="preserve">, </w:t>
      </w:r>
      <w:r w:rsidR="00236015" w:rsidRPr="00E6646E">
        <w:rPr>
          <w:rFonts w:ascii="Arial Narrow" w:eastAsia="PMingLiU" w:hAnsi="Arial Narrow" w:cs="Times New Roman"/>
          <w:b/>
          <w:bCs/>
          <w:sz w:val="20"/>
          <w:szCs w:val="20"/>
          <w:lang w:eastAsia="ar-SA"/>
        </w:rPr>
        <w:t>SLU</w:t>
      </w:r>
      <w:r w:rsidR="00236015" w:rsidRPr="00E6646E">
        <w:rPr>
          <w:rFonts w:ascii="Arial Narrow" w:eastAsia="PMingLiU" w:hAnsi="Arial Narrow" w:cs="Times New Roman"/>
          <w:b/>
          <w:bCs/>
          <w:sz w:val="20"/>
          <w:szCs w:val="20"/>
          <w:lang w:val="sr-Latn-CS" w:eastAsia="ar-SA"/>
        </w:rPr>
        <w:t>Ž</w:t>
      </w:r>
      <w:r w:rsidR="00236015" w:rsidRPr="00E6646E">
        <w:rPr>
          <w:rFonts w:ascii="Arial Narrow" w:eastAsia="PMingLiU" w:hAnsi="Arial Narrow" w:cs="Times New Roman"/>
          <w:b/>
          <w:bCs/>
          <w:sz w:val="20"/>
          <w:szCs w:val="20"/>
          <w:lang w:eastAsia="ar-SA"/>
        </w:rPr>
        <w:t>BENIK</w:t>
      </w:r>
      <w:r w:rsidR="00236015" w:rsidRPr="00E6646E">
        <w:rPr>
          <w:rFonts w:ascii="Arial Narrow" w:eastAsia="PMingLiU" w:hAnsi="Arial Narrow" w:cs="Times New Roman"/>
          <w:b/>
          <w:bCs/>
          <w:sz w:val="20"/>
          <w:szCs w:val="20"/>
          <w:lang w:val="sr-Latn-CS" w:eastAsia="ar-SA"/>
        </w:rPr>
        <w:t xml:space="preserve"> </w:t>
      </w:r>
      <w:r w:rsidR="00236015" w:rsidRPr="00E6646E">
        <w:rPr>
          <w:rFonts w:ascii="Arial Narrow" w:eastAsia="PMingLiU" w:hAnsi="Arial Narrow" w:cs="Times New Roman"/>
          <w:b/>
          <w:bCs/>
          <w:sz w:val="20"/>
          <w:szCs w:val="20"/>
          <w:lang w:eastAsia="ar-SA"/>
        </w:rPr>
        <w:t>ZA</w:t>
      </w:r>
      <w:r w:rsidR="00236015"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0"/>
          <w:szCs w:val="20"/>
          <w:lang w:eastAsia="ar-SA"/>
        </w:rPr>
        <w:t>NABAVKE</w:t>
      </w:r>
      <w:r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0"/>
          <w:szCs w:val="20"/>
          <w:lang w:eastAsia="ar-SA"/>
        </w:rPr>
        <w:t>I</w:t>
      </w:r>
      <w:r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0"/>
          <w:szCs w:val="20"/>
          <w:lang w:eastAsia="ar-SA"/>
        </w:rPr>
        <w:t>LICA</w:t>
      </w:r>
      <w:r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0"/>
          <w:szCs w:val="20"/>
          <w:lang w:eastAsia="ar-SA"/>
        </w:rPr>
        <w:t>KOJA</w:t>
      </w:r>
      <w:r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0"/>
          <w:szCs w:val="20"/>
          <w:lang w:eastAsia="ar-SA"/>
        </w:rPr>
        <w:t>S</w:t>
      </w:r>
      <w:r w:rsidR="00236015" w:rsidRPr="00E6646E">
        <w:rPr>
          <w:rFonts w:ascii="Arial Narrow" w:eastAsia="PMingLiU" w:hAnsi="Arial Narrow" w:cs="Times New Roman"/>
          <w:b/>
          <w:bCs/>
          <w:sz w:val="20"/>
          <w:szCs w:val="20"/>
          <w:lang w:eastAsia="ar-SA"/>
        </w:rPr>
        <w:t>U</w:t>
      </w:r>
      <w:r w:rsidR="00236015" w:rsidRPr="00E6646E">
        <w:rPr>
          <w:rFonts w:ascii="Arial Narrow" w:eastAsia="PMingLiU" w:hAnsi="Arial Narrow" w:cs="Times New Roman"/>
          <w:b/>
          <w:bCs/>
          <w:sz w:val="20"/>
          <w:szCs w:val="20"/>
          <w:lang w:val="sr-Latn-CS" w:eastAsia="ar-SA"/>
        </w:rPr>
        <w:t xml:space="preserve"> </w:t>
      </w:r>
      <w:r w:rsidR="00236015" w:rsidRPr="00E6646E">
        <w:rPr>
          <w:rFonts w:ascii="Arial Narrow" w:eastAsia="PMingLiU" w:hAnsi="Arial Narrow" w:cs="Times New Roman"/>
          <w:b/>
          <w:bCs/>
          <w:sz w:val="20"/>
          <w:szCs w:val="20"/>
          <w:lang w:eastAsia="ar-SA"/>
        </w:rPr>
        <w:t>U</w:t>
      </w:r>
      <w:r w:rsidR="00236015" w:rsidRPr="00E6646E">
        <w:rPr>
          <w:rFonts w:ascii="Arial Narrow" w:eastAsia="PMingLiU" w:hAnsi="Arial Narrow" w:cs="Times New Roman"/>
          <w:b/>
          <w:bCs/>
          <w:sz w:val="20"/>
          <w:szCs w:val="20"/>
          <w:lang w:val="sr-Latn-CS" w:eastAsia="ar-SA"/>
        </w:rPr>
        <w:t>Č</w:t>
      </w:r>
      <w:r w:rsidR="00236015" w:rsidRPr="00E6646E">
        <w:rPr>
          <w:rFonts w:ascii="Arial Narrow" w:eastAsia="PMingLiU" w:hAnsi="Arial Narrow" w:cs="Times New Roman"/>
          <w:b/>
          <w:bCs/>
          <w:sz w:val="20"/>
          <w:szCs w:val="20"/>
          <w:lang w:eastAsia="ar-SA"/>
        </w:rPr>
        <w:t>ESTVOVALA</w:t>
      </w:r>
      <w:r w:rsidR="00236015" w:rsidRPr="00E6646E">
        <w:rPr>
          <w:rFonts w:ascii="Arial Narrow" w:eastAsia="PMingLiU" w:hAnsi="Arial Narrow" w:cs="Times New Roman"/>
          <w:b/>
          <w:bCs/>
          <w:sz w:val="20"/>
          <w:szCs w:val="20"/>
          <w:lang w:val="sr-Latn-CS" w:eastAsia="ar-SA"/>
        </w:rPr>
        <w:t xml:space="preserve"> </w:t>
      </w:r>
      <w:r w:rsidR="00236015" w:rsidRPr="00E6646E">
        <w:rPr>
          <w:rFonts w:ascii="Arial Narrow" w:eastAsia="PMingLiU" w:hAnsi="Arial Narrow" w:cs="Times New Roman"/>
          <w:b/>
          <w:bCs/>
          <w:sz w:val="20"/>
          <w:szCs w:val="20"/>
          <w:lang w:eastAsia="ar-SA"/>
        </w:rPr>
        <w:t>U</w:t>
      </w:r>
      <w:r w:rsidR="00236015" w:rsidRPr="00E6646E">
        <w:rPr>
          <w:rFonts w:ascii="Arial Narrow" w:eastAsia="PMingLiU" w:hAnsi="Arial Narrow" w:cs="Times New Roman"/>
          <w:b/>
          <w:bCs/>
          <w:sz w:val="20"/>
          <w:szCs w:val="20"/>
          <w:lang w:val="sr-Latn-CS" w:eastAsia="ar-SA"/>
        </w:rPr>
        <w:t xml:space="preserve"> </w:t>
      </w:r>
      <w:r w:rsidR="00236015" w:rsidRPr="00E6646E">
        <w:rPr>
          <w:rFonts w:ascii="Arial Narrow" w:eastAsia="PMingLiU" w:hAnsi="Arial Narrow" w:cs="Times New Roman"/>
          <w:b/>
          <w:bCs/>
          <w:sz w:val="20"/>
          <w:szCs w:val="20"/>
          <w:lang w:eastAsia="ar-SA"/>
        </w:rPr>
        <w:t>PLANIRANJU</w:t>
      </w:r>
      <w:r w:rsidR="00236015"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0"/>
          <w:szCs w:val="20"/>
          <w:lang w:eastAsia="ar-SA"/>
        </w:rPr>
        <w:t>NABAVKE</w:t>
      </w:r>
      <w:r w:rsidRPr="00E6646E">
        <w:rPr>
          <w:rFonts w:ascii="Arial Narrow" w:eastAsia="PMingLiU" w:hAnsi="Arial Narrow" w:cs="Times New Roman"/>
          <w:b/>
          <w:bCs/>
          <w:sz w:val="20"/>
          <w:szCs w:val="20"/>
          <w:lang w:val="sr-Latn-CS" w:eastAsia="ar-SA"/>
        </w:rPr>
        <w:t xml:space="preserve">) </w:t>
      </w:r>
      <w:r w:rsidRPr="00E6646E">
        <w:rPr>
          <w:rFonts w:ascii="Arial Narrow" w:eastAsia="PMingLiU" w:hAnsi="Arial Narrow" w:cs="Times New Roman"/>
          <w:b/>
          <w:bCs/>
          <w:sz w:val="28"/>
          <w:szCs w:val="28"/>
          <w:lang w:eastAsia="ar-SA"/>
        </w:rPr>
        <w:t>O</w:t>
      </w:r>
      <w:r w:rsidRPr="00E6646E">
        <w:rPr>
          <w:rFonts w:ascii="Arial Narrow" w:eastAsia="PMingLiU" w:hAnsi="Arial Narrow" w:cs="Times New Roman"/>
          <w:b/>
          <w:bCs/>
          <w:sz w:val="28"/>
          <w:szCs w:val="28"/>
          <w:lang w:val="sr-Latn-CS" w:eastAsia="ar-SA"/>
        </w:rPr>
        <w:t xml:space="preserve"> </w:t>
      </w:r>
      <w:r w:rsidRPr="00E6646E">
        <w:rPr>
          <w:rFonts w:ascii="Arial Narrow" w:eastAsia="PMingLiU" w:hAnsi="Arial Narrow" w:cs="Times New Roman"/>
          <w:b/>
          <w:bCs/>
          <w:sz w:val="28"/>
          <w:szCs w:val="28"/>
          <w:lang w:eastAsia="ar-SA"/>
        </w:rPr>
        <w:t>NEPOSTOJANJU</w:t>
      </w:r>
      <w:r w:rsidRPr="00E6646E">
        <w:rPr>
          <w:rFonts w:ascii="Arial Narrow" w:eastAsia="PMingLiU" w:hAnsi="Arial Narrow" w:cs="Times New Roman"/>
          <w:b/>
          <w:bCs/>
          <w:sz w:val="28"/>
          <w:szCs w:val="28"/>
          <w:lang w:val="sr-Latn-CS" w:eastAsia="ar-SA"/>
        </w:rPr>
        <w:t xml:space="preserve"> </w:t>
      </w:r>
      <w:r w:rsidRPr="00E6646E">
        <w:rPr>
          <w:rFonts w:ascii="Arial Narrow" w:eastAsia="PMingLiU" w:hAnsi="Arial Narrow" w:cs="Times New Roman"/>
          <w:b/>
          <w:bCs/>
          <w:sz w:val="28"/>
          <w:szCs w:val="28"/>
          <w:lang w:eastAsia="ar-SA"/>
        </w:rPr>
        <w:t>SUKOBA</w:t>
      </w:r>
      <w:r w:rsidRPr="00E6646E">
        <w:rPr>
          <w:rFonts w:ascii="Arial Narrow" w:eastAsia="PMingLiU" w:hAnsi="Arial Narrow" w:cs="Times New Roman"/>
          <w:b/>
          <w:bCs/>
          <w:sz w:val="28"/>
          <w:szCs w:val="28"/>
          <w:lang w:val="sr-Latn-CS" w:eastAsia="ar-SA"/>
        </w:rPr>
        <w:t xml:space="preserve"> </w:t>
      </w:r>
      <w:r w:rsidRPr="00E6646E">
        <w:rPr>
          <w:rFonts w:ascii="Arial Narrow" w:eastAsia="PMingLiU" w:hAnsi="Arial Narrow" w:cs="Times New Roman"/>
          <w:b/>
          <w:bCs/>
          <w:sz w:val="28"/>
          <w:szCs w:val="28"/>
          <w:lang w:eastAsia="ar-SA"/>
        </w:rPr>
        <w:t>INTERESA</w:t>
      </w:r>
      <w:r w:rsidRPr="00E6646E">
        <w:rPr>
          <w:rFonts w:ascii="Arial Narrow" w:eastAsia="PMingLiU" w:hAnsi="Arial Narrow" w:cs="Times New Roman"/>
          <w:b/>
          <w:bCs/>
          <w:sz w:val="28"/>
          <w:szCs w:val="28"/>
          <w:lang w:val="sr-Latn-CS" w:eastAsia="ar-SA"/>
        </w:rPr>
        <w:t xml:space="preserve"> </w:t>
      </w:r>
      <w:r w:rsidRPr="00E6646E">
        <w:rPr>
          <w:rFonts w:ascii="Arial Narrow" w:eastAsia="PMingLiU" w:hAnsi="Arial Narrow" w:cs="Times New Roman"/>
          <w:b/>
          <w:bCs/>
          <w:i/>
          <w:iCs/>
          <w:sz w:val="28"/>
          <w:szCs w:val="28"/>
          <w:vertAlign w:val="superscript"/>
          <w:lang w:eastAsia="ar-SA"/>
        </w:rPr>
        <w:footnoteReference w:id="3"/>
      </w:r>
      <w:bookmarkEnd w:id="17"/>
      <w:bookmarkEnd w:id="18"/>
    </w:p>
    <w:p w14:paraId="20938EAB" w14:textId="77777777" w:rsidR="005E35DB" w:rsidRPr="006C089A" w:rsidRDefault="005E35DB" w:rsidP="005E35DB">
      <w:pPr>
        <w:suppressAutoHyphens/>
        <w:spacing w:after="0" w:line="240" w:lineRule="auto"/>
        <w:rPr>
          <w:rFonts w:ascii="Arial Narrow" w:hAnsi="Arial Narrow" w:cs="Times New Roman"/>
          <w:bCs/>
          <w:color w:val="FF0000"/>
          <w:sz w:val="28"/>
          <w:szCs w:val="28"/>
          <w:lang w:val="sr-Latn-CS" w:eastAsia="ar-SA"/>
        </w:rPr>
      </w:pPr>
    </w:p>
    <w:p w14:paraId="57D4FFC6" w14:textId="77777777" w:rsidR="005E35DB" w:rsidRPr="00915AD7"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915AD7">
        <w:rPr>
          <w:rFonts w:ascii="Arial Narrow" w:hAnsi="Arial Narrow" w:cs="Times New Roman"/>
          <w:sz w:val="24"/>
          <w:szCs w:val="24"/>
          <w:lang w:val="pl-PL" w:eastAsia="ar-SA"/>
        </w:rPr>
        <w:t xml:space="preserve">Hotelska grupa „Budvanska rivijera” a.d. Budva </w:t>
      </w:r>
    </w:p>
    <w:p w14:paraId="21653DFA" w14:textId="77777777" w:rsidR="00503C91" w:rsidRPr="00915AD7" w:rsidRDefault="00503C91" w:rsidP="00503C91">
      <w:pPr>
        <w:tabs>
          <w:tab w:val="right" w:pos="3402"/>
        </w:tabs>
        <w:suppressAutoHyphens/>
        <w:spacing w:after="0" w:line="240" w:lineRule="auto"/>
        <w:jc w:val="both"/>
        <w:rPr>
          <w:rFonts w:ascii="Arial Narrow" w:hAnsi="Arial Narrow" w:cs="Times New Roman"/>
          <w:sz w:val="24"/>
          <w:szCs w:val="24"/>
          <w:lang w:val="pl-PL" w:eastAsia="ar-SA"/>
        </w:rPr>
      </w:pPr>
      <w:r w:rsidRPr="00915AD7">
        <w:rPr>
          <w:rFonts w:ascii="Arial Narrow" w:hAnsi="Arial Narrow" w:cs="Times New Roman"/>
          <w:sz w:val="24"/>
          <w:szCs w:val="24"/>
          <w:lang w:val="pl-PL" w:eastAsia="ar-SA"/>
        </w:rPr>
        <w:t>Broj: 04/1-</w:t>
      </w:r>
      <w:r w:rsidR="00915AD7" w:rsidRPr="00915AD7">
        <w:rPr>
          <w:rFonts w:ascii="Arial Narrow" w:hAnsi="Arial Narrow" w:cs="Times New Roman"/>
          <w:sz w:val="24"/>
          <w:szCs w:val="24"/>
          <w:lang w:val="pl-PL" w:eastAsia="ar-SA"/>
        </w:rPr>
        <w:t>5981</w:t>
      </w:r>
      <w:r w:rsidR="00C67D0B" w:rsidRPr="00915AD7">
        <w:rPr>
          <w:rFonts w:ascii="Arial Narrow" w:hAnsi="Arial Narrow" w:cs="Times New Roman"/>
          <w:sz w:val="24"/>
          <w:szCs w:val="24"/>
          <w:lang w:val="pl-PL" w:eastAsia="ar-SA"/>
        </w:rPr>
        <w:t>/2</w:t>
      </w:r>
    </w:p>
    <w:p w14:paraId="44075AA4" w14:textId="77777777" w:rsidR="00503C91" w:rsidRPr="0095006B" w:rsidRDefault="00503C91" w:rsidP="00503C91">
      <w:pPr>
        <w:tabs>
          <w:tab w:val="right" w:pos="3402"/>
        </w:tabs>
        <w:suppressAutoHyphens/>
        <w:spacing w:after="0" w:line="240" w:lineRule="auto"/>
        <w:rPr>
          <w:rFonts w:ascii="Arial Narrow" w:hAnsi="Arial Narrow" w:cs="Times New Roman"/>
          <w:sz w:val="24"/>
          <w:szCs w:val="24"/>
          <w:lang w:val="pl-PL" w:eastAsia="ar-SA"/>
        </w:rPr>
      </w:pPr>
      <w:r w:rsidRPr="0095006B">
        <w:rPr>
          <w:rFonts w:ascii="Arial Narrow" w:hAnsi="Arial Narrow" w:cs="Times New Roman"/>
          <w:sz w:val="24"/>
          <w:szCs w:val="24"/>
          <w:lang w:val="pl-PL" w:eastAsia="ar-SA"/>
        </w:rPr>
        <w:t xml:space="preserve">Mjesto i datum:  Budva, </w:t>
      </w:r>
      <w:r w:rsidR="00405A1C">
        <w:rPr>
          <w:rFonts w:ascii="Arial Narrow" w:hAnsi="Arial Narrow" w:cs="Times New Roman"/>
          <w:sz w:val="24"/>
          <w:szCs w:val="24"/>
          <w:lang w:val="pl-PL" w:eastAsia="ar-SA"/>
        </w:rPr>
        <w:t>12</w:t>
      </w:r>
      <w:r w:rsidRPr="0095006B">
        <w:rPr>
          <w:rFonts w:ascii="Arial Narrow" w:hAnsi="Arial Narrow" w:cs="Times New Roman"/>
          <w:sz w:val="24"/>
          <w:szCs w:val="24"/>
          <w:lang w:val="pl-PL" w:eastAsia="ar-SA"/>
        </w:rPr>
        <w:t>.</w:t>
      </w:r>
      <w:r w:rsidR="00A37BA2">
        <w:rPr>
          <w:rFonts w:ascii="Arial Narrow" w:hAnsi="Arial Narrow" w:cs="Times New Roman"/>
          <w:sz w:val="24"/>
          <w:szCs w:val="24"/>
          <w:lang w:val="pl-PL" w:eastAsia="ar-SA"/>
        </w:rPr>
        <w:t>12</w:t>
      </w:r>
      <w:r w:rsidRPr="0095006B">
        <w:rPr>
          <w:rFonts w:ascii="Arial Narrow" w:hAnsi="Arial Narrow" w:cs="Times New Roman"/>
          <w:sz w:val="24"/>
          <w:szCs w:val="24"/>
          <w:lang w:val="pl-PL" w:eastAsia="ar-SA"/>
        </w:rPr>
        <w:t>.202</w:t>
      </w:r>
      <w:r w:rsidR="00D16E29">
        <w:rPr>
          <w:rFonts w:ascii="Arial Narrow" w:hAnsi="Arial Narrow" w:cs="Times New Roman"/>
          <w:sz w:val="24"/>
          <w:szCs w:val="24"/>
          <w:lang w:val="pl-PL" w:eastAsia="ar-SA"/>
        </w:rPr>
        <w:t>4</w:t>
      </w:r>
      <w:r w:rsidRPr="0095006B">
        <w:rPr>
          <w:rFonts w:ascii="Arial Narrow" w:hAnsi="Arial Narrow" w:cs="Times New Roman"/>
          <w:sz w:val="24"/>
          <w:szCs w:val="24"/>
          <w:lang w:val="pl-PL" w:eastAsia="ar-SA"/>
        </w:rPr>
        <w:t xml:space="preserve">. godine, </w:t>
      </w:r>
    </w:p>
    <w:p w14:paraId="692D0F9B" w14:textId="77777777" w:rsidR="005E35DB" w:rsidRPr="006C089A"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00BC98D6" w14:textId="77777777" w:rsidR="005E35DB" w:rsidRPr="006C089A" w:rsidRDefault="005E35DB" w:rsidP="005E35DB">
      <w:pPr>
        <w:suppressAutoHyphens/>
        <w:spacing w:after="0" w:line="240" w:lineRule="auto"/>
        <w:rPr>
          <w:rFonts w:ascii="Arial Narrow" w:hAnsi="Arial Narrow" w:cs="Times New Roman"/>
          <w:b/>
          <w:bCs/>
          <w:color w:val="FF0000"/>
          <w:sz w:val="24"/>
          <w:szCs w:val="24"/>
          <w:lang w:val="sr-Latn-CS" w:eastAsia="ar-SA"/>
        </w:rPr>
      </w:pPr>
    </w:p>
    <w:p w14:paraId="5E3FEFF4" w14:textId="77777777" w:rsidR="005E35DB" w:rsidRPr="003706CC" w:rsidRDefault="003F25E3" w:rsidP="003F25E3">
      <w:pPr>
        <w:suppressAutoHyphens/>
        <w:spacing w:after="0" w:line="240" w:lineRule="auto"/>
        <w:jc w:val="both"/>
        <w:rPr>
          <w:rFonts w:ascii="Arial Narrow" w:hAnsi="Arial Narrow" w:cs="Times New Roman"/>
          <w:sz w:val="24"/>
          <w:szCs w:val="24"/>
          <w:lang w:val="sr-Latn-CS" w:eastAsia="ar-SA"/>
        </w:rPr>
      </w:pPr>
      <w:r w:rsidRPr="003706CC">
        <w:rPr>
          <w:rFonts w:ascii="Arial Narrow" w:hAnsi="Arial Narrow" w:cs="Times New Roman"/>
          <w:sz w:val="24"/>
          <w:szCs w:val="24"/>
          <w:lang w:val="pl-PL" w:eastAsia="ar-SA"/>
        </w:rPr>
        <w:t xml:space="preserve">       </w:t>
      </w:r>
      <w:r w:rsidR="005E35DB" w:rsidRPr="003706CC">
        <w:rPr>
          <w:rFonts w:ascii="Arial Narrow" w:hAnsi="Arial Narrow" w:cs="Times New Roman"/>
          <w:sz w:val="24"/>
          <w:szCs w:val="24"/>
          <w:lang w:val="pl-PL" w:eastAsia="ar-SA"/>
        </w:rPr>
        <w:t xml:space="preserve">U skladu sa članom </w:t>
      </w:r>
      <w:r w:rsidR="00FB2F84" w:rsidRPr="003706CC">
        <w:rPr>
          <w:rFonts w:ascii="Arial Narrow" w:hAnsi="Arial Narrow" w:cs="Times New Roman"/>
          <w:sz w:val="24"/>
          <w:szCs w:val="24"/>
          <w:lang w:val="pl-PL" w:eastAsia="ar-SA"/>
        </w:rPr>
        <w:t>8</w:t>
      </w:r>
      <w:r w:rsidRPr="003706CC">
        <w:rPr>
          <w:rFonts w:ascii="Arial Narrow" w:hAnsi="Arial Narrow" w:cs="Times New Roman"/>
          <w:sz w:val="24"/>
          <w:szCs w:val="24"/>
          <w:lang w:val="pl-PL" w:eastAsia="ar-SA"/>
        </w:rPr>
        <w:t>.</w:t>
      </w:r>
      <w:r w:rsidR="005E35DB" w:rsidRPr="003706CC">
        <w:rPr>
          <w:rFonts w:ascii="Arial Narrow" w:hAnsi="Arial Narrow" w:cs="Times New Roman"/>
          <w:sz w:val="24"/>
          <w:szCs w:val="24"/>
          <w:lang w:val="pl-PL" w:eastAsia="ar-SA"/>
        </w:rPr>
        <w:t xml:space="preserve"> </w:t>
      </w:r>
      <w:r w:rsidRPr="003706CC">
        <w:rPr>
          <w:rFonts w:ascii="Arial Narrow" w:hAnsi="Arial Narrow" w:cs="Times New Roman"/>
          <w:sz w:val="24"/>
          <w:szCs w:val="24"/>
          <w:lang w:val="pl-PL" w:eastAsia="ar-SA"/>
        </w:rPr>
        <w:t xml:space="preserve"> Pravilnika o uređivanju postupaka nabavki roba, usluga i radova u hotelskoj grupi „Budvanska rivijera” AD Budva  (broj 02-</w:t>
      </w:r>
      <w:r w:rsidR="00FB2F84" w:rsidRPr="003706CC">
        <w:rPr>
          <w:rFonts w:ascii="Arial Narrow" w:hAnsi="Arial Narrow" w:cs="Times New Roman"/>
          <w:sz w:val="24"/>
          <w:szCs w:val="24"/>
          <w:lang w:val="pl-PL" w:eastAsia="ar-SA"/>
        </w:rPr>
        <w:t>4960</w:t>
      </w:r>
      <w:r w:rsidRPr="003706CC">
        <w:rPr>
          <w:rFonts w:ascii="Arial Narrow" w:hAnsi="Arial Narrow" w:cs="Times New Roman"/>
          <w:sz w:val="24"/>
          <w:szCs w:val="24"/>
          <w:lang w:val="pl-PL" w:eastAsia="ar-SA"/>
        </w:rPr>
        <w:t>/</w:t>
      </w:r>
      <w:r w:rsidR="00FB2F84" w:rsidRPr="003706CC">
        <w:rPr>
          <w:rFonts w:ascii="Arial Narrow" w:hAnsi="Arial Narrow" w:cs="Times New Roman"/>
          <w:sz w:val="24"/>
          <w:szCs w:val="24"/>
          <w:lang w:val="pl-PL" w:eastAsia="ar-SA"/>
        </w:rPr>
        <w:t>6</w:t>
      </w:r>
      <w:r w:rsidRPr="003706CC">
        <w:rPr>
          <w:rFonts w:ascii="Arial Narrow" w:hAnsi="Arial Narrow" w:cs="Times New Roman"/>
          <w:sz w:val="24"/>
          <w:szCs w:val="24"/>
          <w:lang w:val="pl-PL" w:eastAsia="ar-SA"/>
        </w:rPr>
        <w:t xml:space="preserve"> od </w:t>
      </w:r>
      <w:r w:rsidR="00FB2F84" w:rsidRPr="003706CC">
        <w:rPr>
          <w:rFonts w:ascii="Arial Narrow" w:hAnsi="Arial Narrow" w:cs="Times New Roman"/>
          <w:sz w:val="24"/>
          <w:szCs w:val="24"/>
          <w:lang w:val="pl-PL" w:eastAsia="ar-SA"/>
        </w:rPr>
        <w:t>15</w:t>
      </w:r>
      <w:r w:rsidRPr="003706CC">
        <w:rPr>
          <w:rFonts w:ascii="Arial Narrow" w:hAnsi="Arial Narrow" w:cs="Times New Roman"/>
          <w:sz w:val="24"/>
          <w:szCs w:val="24"/>
          <w:lang w:val="pl-PL" w:eastAsia="ar-SA"/>
        </w:rPr>
        <w:t>.09.</w:t>
      </w:r>
      <w:r w:rsidR="00FB2F84" w:rsidRPr="003706CC">
        <w:rPr>
          <w:rFonts w:ascii="Arial Narrow" w:hAnsi="Arial Narrow" w:cs="Times New Roman"/>
          <w:sz w:val="24"/>
          <w:szCs w:val="24"/>
          <w:lang w:val="pl-PL" w:eastAsia="ar-SA"/>
        </w:rPr>
        <w:t>2021</w:t>
      </w:r>
      <w:r w:rsidRPr="003706CC">
        <w:rPr>
          <w:rFonts w:ascii="Arial Narrow" w:hAnsi="Arial Narrow" w:cs="Times New Roman"/>
          <w:sz w:val="24"/>
          <w:szCs w:val="24"/>
          <w:lang w:val="pl-PL" w:eastAsia="ar-SA"/>
        </w:rPr>
        <w:t>. godine).</w:t>
      </w:r>
    </w:p>
    <w:p w14:paraId="55E555E8" w14:textId="77777777" w:rsidR="005E35DB" w:rsidRPr="003706CC" w:rsidRDefault="005E35DB" w:rsidP="005E35DB">
      <w:pPr>
        <w:suppressAutoHyphens/>
        <w:spacing w:after="0" w:line="240" w:lineRule="auto"/>
        <w:jc w:val="both"/>
        <w:rPr>
          <w:rFonts w:ascii="Arial Narrow" w:hAnsi="Arial Narrow" w:cs="Times New Roman"/>
          <w:sz w:val="24"/>
          <w:szCs w:val="24"/>
          <w:lang w:val="sr-Latn-CS" w:eastAsia="ar-SA"/>
        </w:rPr>
      </w:pPr>
    </w:p>
    <w:p w14:paraId="5A1D8AA8" w14:textId="77777777" w:rsidR="005E35DB" w:rsidRPr="003706CC" w:rsidRDefault="005E35DB" w:rsidP="005E35DB">
      <w:pPr>
        <w:suppressAutoHyphens/>
        <w:spacing w:after="0" w:line="240" w:lineRule="auto"/>
        <w:jc w:val="center"/>
        <w:rPr>
          <w:rFonts w:ascii="Arial Narrow" w:hAnsi="Arial Narrow" w:cs="Times New Roman"/>
          <w:sz w:val="24"/>
          <w:szCs w:val="24"/>
          <w:lang w:val="sr-Latn-CS" w:eastAsia="ar-SA"/>
        </w:rPr>
      </w:pPr>
      <w:r w:rsidRPr="003706CC">
        <w:rPr>
          <w:rFonts w:ascii="Arial Narrow" w:hAnsi="Arial Narrow" w:cs="Times New Roman"/>
          <w:b/>
          <w:bCs/>
          <w:sz w:val="32"/>
          <w:szCs w:val="32"/>
          <w:lang w:val="sr-Latn-CS" w:eastAsia="ar-SA"/>
        </w:rPr>
        <w:t>Izjavljujem</w:t>
      </w:r>
    </w:p>
    <w:p w14:paraId="3A5D4605" w14:textId="77777777" w:rsidR="005E35DB" w:rsidRPr="003706CC" w:rsidRDefault="005E35DB" w:rsidP="005E35DB">
      <w:pPr>
        <w:suppressAutoHyphens/>
        <w:spacing w:after="0" w:line="240" w:lineRule="auto"/>
        <w:jc w:val="both"/>
        <w:rPr>
          <w:rFonts w:ascii="Arial Narrow" w:hAnsi="Arial Narrow" w:cs="Times New Roman"/>
          <w:sz w:val="24"/>
          <w:szCs w:val="24"/>
          <w:lang w:val="sr-Latn-CS" w:eastAsia="ar-SA"/>
        </w:rPr>
      </w:pPr>
    </w:p>
    <w:p w14:paraId="2753F261" w14:textId="77777777" w:rsidR="005E35DB" w:rsidRPr="003706CC" w:rsidRDefault="0090399A" w:rsidP="005E35DB">
      <w:pPr>
        <w:suppressAutoHyphens/>
        <w:spacing w:after="160" w:line="252" w:lineRule="auto"/>
        <w:jc w:val="both"/>
        <w:rPr>
          <w:rFonts w:ascii="Arial Narrow" w:hAnsi="Arial Narrow" w:cs="Times New Roman"/>
          <w:sz w:val="23"/>
          <w:szCs w:val="23"/>
          <w:lang w:val="sr-Latn-CS" w:eastAsia="ar-SA"/>
        </w:rPr>
      </w:pPr>
      <w:r w:rsidRPr="003706CC">
        <w:rPr>
          <w:rFonts w:ascii="Arial Narrow" w:hAnsi="Arial Narrow" w:cs="Times New Roman"/>
          <w:sz w:val="24"/>
          <w:szCs w:val="24"/>
          <w:lang w:eastAsia="ar-SA"/>
        </w:rPr>
        <w:t>da</w:t>
      </w:r>
      <w:r w:rsidRPr="003706CC">
        <w:rPr>
          <w:rFonts w:ascii="Arial Narrow" w:hAnsi="Arial Narrow" w:cs="Times New Roman"/>
          <w:sz w:val="24"/>
          <w:szCs w:val="24"/>
          <w:lang w:val="sr-Latn-CS" w:eastAsia="ar-SA"/>
        </w:rPr>
        <w:t xml:space="preserve"> </w:t>
      </w:r>
      <w:r w:rsidRPr="003706CC">
        <w:rPr>
          <w:rFonts w:ascii="Arial Narrow" w:hAnsi="Arial Narrow" w:cs="Times New Roman"/>
          <w:sz w:val="24"/>
          <w:szCs w:val="24"/>
          <w:lang w:eastAsia="ar-SA"/>
        </w:rPr>
        <w:t>u</w:t>
      </w:r>
      <w:r w:rsidRPr="003706CC">
        <w:rPr>
          <w:rFonts w:ascii="Arial Narrow" w:hAnsi="Arial Narrow" w:cs="Times New Roman"/>
          <w:sz w:val="24"/>
          <w:szCs w:val="24"/>
          <w:lang w:val="sr-Latn-CS" w:eastAsia="ar-SA"/>
        </w:rPr>
        <w:t xml:space="preserve"> </w:t>
      </w:r>
      <w:r w:rsidRPr="003706CC">
        <w:rPr>
          <w:rFonts w:ascii="Arial Narrow" w:hAnsi="Arial Narrow" w:cs="Times New Roman"/>
          <w:sz w:val="24"/>
          <w:szCs w:val="24"/>
          <w:lang w:eastAsia="ar-SA"/>
        </w:rPr>
        <w:t>postupku</w:t>
      </w:r>
      <w:r w:rsidRPr="003706CC">
        <w:rPr>
          <w:rFonts w:ascii="Arial Narrow" w:hAnsi="Arial Narrow" w:cs="Times New Roman"/>
          <w:sz w:val="24"/>
          <w:szCs w:val="24"/>
          <w:lang w:val="sr-Latn-CS" w:eastAsia="ar-SA"/>
        </w:rPr>
        <w:t xml:space="preserve"> </w:t>
      </w:r>
      <w:r w:rsidRPr="003706CC">
        <w:rPr>
          <w:rFonts w:ascii="Arial Narrow" w:hAnsi="Arial Narrow" w:cs="Times New Roman"/>
          <w:sz w:val="24"/>
          <w:szCs w:val="24"/>
          <w:lang w:eastAsia="ar-SA"/>
        </w:rPr>
        <w:t>nabavke</w:t>
      </w:r>
      <w:r w:rsidRPr="003706CC">
        <w:rPr>
          <w:rFonts w:ascii="Arial Narrow" w:hAnsi="Arial Narrow" w:cs="Times New Roman"/>
          <w:sz w:val="24"/>
          <w:szCs w:val="24"/>
          <w:lang w:val="sr-Latn-CS" w:eastAsia="ar-SA"/>
        </w:rPr>
        <w:t xml:space="preserve"> </w:t>
      </w:r>
      <w:r w:rsidRPr="003706CC">
        <w:rPr>
          <w:rFonts w:ascii="Arial Narrow" w:hAnsi="Arial Narrow" w:cs="Times New Roman"/>
          <w:sz w:val="24"/>
          <w:szCs w:val="24"/>
          <w:lang w:eastAsia="ar-SA"/>
        </w:rPr>
        <w:t>iz</w:t>
      </w:r>
      <w:r w:rsidRPr="003706CC">
        <w:rPr>
          <w:rFonts w:ascii="Arial Narrow" w:hAnsi="Arial Narrow" w:cs="Times New Roman"/>
          <w:sz w:val="24"/>
          <w:szCs w:val="24"/>
          <w:lang w:val="sr-Latn-CS" w:eastAsia="ar-SA"/>
        </w:rPr>
        <w:t xml:space="preserve"> </w:t>
      </w:r>
      <w:r w:rsidR="00DE4815" w:rsidRPr="00DE4815">
        <w:rPr>
          <w:rFonts w:ascii="Arial Narrow" w:hAnsi="Arial Narrow" w:cs="Times New Roman"/>
          <w:sz w:val="24"/>
          <w:szCs w:val="24"/>
          <w:lang w:eastAsia="ar-SA"/>
        </w:rPr>
        <w:t>Izmjena</w:t>
      </w:r>
      <w:r w:rsidR="00DE4815" w:rsidRPr="00990857">
        <w:rPr>
          <w:rFonts w:ascii="Arial Narrow" w:hAnsi="Arial Narrow" w:cs="Times New Roman"/>
          <w:sz w:val="24"/>
          <w:szCs w:val="24"/>
          <w:lang w:val="sr-Latn-CS" w:eastAsia="ar-SA"/>
        </w:rPr>
        <w:t xml:space="preserve"> </w:t>
      </w:r>
      <w:r w:rsidR="00DE4815" w:rsidRPr="00DE4815">
        <w:rPr>
          <w:rFonts w:ascii="Arial Narrow" w:hAnsi="Arial Narrow" w:cs="Times New Roman"/>
          <w:sz w:val="24"/>
          <w:szCs w:val="24"/>
          <w:lang w:eastAsia="ar-SA"/>
        </w:rPr>
        <w:t>i</w:t>
      </w:r>
      <w:r w:rsidR="00DE4815" w:rsidRPr="00990857">
        <w:rPr>
          <w:rFonts w:ascii="Arial Narrow" w:hAnsi="Arial Narrow" w:cs="Times New Roman"/>
          <w:sz w:val="24"/>
          <w:szCs w:val="24"/>
          <w:lang w:val="sr-Latn-CS" w:eastAsia="ar-SA"/>
        </w:rPr>
        <w:t xml:space="preserve"> </w:t>
      </w:r>
      <w:r w:rsidR="00DE4815" w:rsidRPr="00DE4815">
        <w:rPr>
          <w:rFonts w:ascii="Arial Narrow" w:hAnsi="Arial Narrow" w:cs="Times New Roman"/>
          <w:sz w:val="24"/>
          <w:szCs w:val="24"/>
          <w:lang w:eastAsia="ar-SA"/>
        </w:rPr>
        <w:t>dopuna</w:t>
      </w:r>
      <w:r w:rsidR="00DE4815" w:rsidRPr="00990857">
        <w:rPr>
          <w:rFonts w:ascii="Arial Narrow" w:hAnsi="Arial Narrow" w:cs="Times New Roman"/>
          <w:sz w:val="24"/>
          <w:szCs w:val="24"/>
          <w:lang w:val="sr-Latn-CS" w:eastAsia="ar-SA"/>
        </w:rPr>
        <w:t xml:space="preserve"> </w:t>
      </w:r>
      <w:r w:rsidR="00DE4815" w:rsidRPr="00DE4815">
        <w:rPr>
          <w:rFonts w:ascii="Arial Narrow" w:hAnsi="Arial Narrow" w:cs="Times New Roman"/>
          <w:sz w:val="24"/>
          <w:szCs w:val="24"/>
          <w:lang w:eastAsia="ar-SA"/>
        </w:rPr>
        <w:t>Plana</w:t>
      </w:r>
      <w:r w:rsidR="00DE4815" w:rsidRPr="00990857">
        <w:rPr>
          <w:rFonts w:ascii="Arial Narrow" w:hAnsi="Arial Narrow" w:cs="Times New Roman"/>
          <w:sz w:val="24"/>
          <w:szCs w:val="24"/>
          <w:lang w:val="sr-Latn-CS" w:eastAsia="ar-SA"/>
        </w:rPr>
        <w:t xml:space="preserve"> </w:t>
      </w:r>
      <w:r w:rsidR="00DE4815" w:rsidRPr="00DE4815">
        <w:rPr>
          <w:rFonts w:ascii="Arial Narrow" w:hAnsi="Arial Narrow" w:cs="Times New Roman"/>
          <w:sz w:val="24"/>
          <w:szCs w:val="24"/>
          <w:lang w:eastAsia="ar-SA"/>
        </w:rPr>
        <w:t>nabavki</w:t>
      </w:r>
      <w:r w:rsidR="00DE4815" w:rsidRPr="00990857">
        <w:rPr>
          <w:rFonts w:ascii="Arial Narrow" w:hAnsi="Arial Narrow" w:cs="Times New Roman"/>
          <w:sz w:val="24"/>
          <w:szCs w:val="24"/>
          <w:lang w:val="sr-Latn-CS" w:eastAsia="ar-SA"/>
        </w:rPr>
        <w:t xml:space="preserve"> </w:t>
      </w:r>
      <w:r w:rsidR="00DE4815" w:rsidRPr="00DE4815">
        <w:rPr>
          <w:rFonts w:ascii="Arial Narrow" w:hAnsi="Arial Narrow" w:cs="Times New Roman"/>
          <w:sz w:val="24"/>
          <w:szCs w:val="24"/>
          <w:lang w:eastAsia="ar-SA"/>
        </w:rPr>
        <w:t>za</w:t>
      </w:r>
      <w:r w:rsidR="00DE4815" w:rsidRPr="00990857">
        <w:rPr>
          <w:rFonts w:ascii="Arial Narrow" w:hAnsi="Arial Narrow" w:cs="Times New Roman"/>
          <w:sz w:val="24"/>
          <w:szCs w:val="24"/>
          <w:lang w:val="sr-Latn-CS" w:eastAsia="ar-SA"/>
        </w:rPr>
        <w:t xml:space="preserve"> 202</w:t>
      </w:r>
      <w:r w:rsidR="000079E9">
        <w:rPr>
          <w:rFonts w:ascii="Arial Narrow" w:hAnsi="Arial Narrow" w:cs="Times New Roman"/>
          <w:sz w:val="24"/>
          <w:szCs w:val="24"/>
          <w:lang w:val="sr-Latn-CS" w:eastAsia="ar-SA"/>
        </w:rPr>
        <w:t>4</w:t>
      </w:r>
      <w:r w:rsidR="00DE4815" w:rsidRPr="00990857">
        <w:rPr>
          <w:rFonts w:ascii="Arial Narrow" w:hAnsi="Arial Narrow" w:cs="Times New Roman"/>
          <w:sz w:val="24"/>
          <w:szCs w:val="24"/>
          <w:lang w:val="sr-Latn-CS" w:eastAsia="ar-SA"/>
        </w:rPr>
        <w:t xml:space="preserve">. </w:t>
      </w:r>
      <w:r w:rsidR="00EF1EDB" w:rsidRPr="00EF1EDB">
        <w:rPr>
          <w:rFonts w:ascii="Arial Narrow" w:hAnsi="Arial Narrow" w:cs="Times New Roman"/>
          <w:sz w:val="24"/>
          <w:szCs w:val="24"/>
          <w:lang w:eastAsia="ar-SA"/>
        </w:rPr>
        <w:t>broj</w:t>
      </w:r>
      <w:r w:rsidR="00EF1EDB" w:rsidRPr="00EF1EDB">
        <w:rPr>
          <w:rFonts w:ascii="Arial Narrow" w:hAnsi="Arial Narrow" w:cs="Times New Roman"/>
          <w:sz w:val="24"/>
          <w:szCs w:val="24"/>
          <w:lang w:val="sr-Latn-CS" w:eastAsia="ar-SA"/>
        </w:rPr>
        <w:t xml:space="preserve"> 04/1-5354 </w:t>
      </w:r>
      <w:r w:rsidR="00EF1EDB" w:rsidRPr="00EF1EDB">
        <w:rPr>
          <w:rFonts w:ascii="Arial Narrow" w:hAnsi="Arial Narrow" w:cs="Times New Roman"/>
          <w:sz w:val="24"/>
          <w:szCs w:val="24"/>
          <w:lang w:eastAsia="ar-SA"/>
        </w:rPr>
        <w:t>od</w:t>
      </w:r>
      <w:r w:rsidR="00EF1EDB" w:rsidRPr="00EF1EDB">
        <w:rPr>
          <w:rFonts w:ascii="Arial Narrow" w:hAnsi="Arial Narrow" w:cs="Times New Roman"/>
          <w:sz w:val="24"/>
          <w:szCs w:val="24"/>
          <w:lang w:val="sr-Latn-CS" w:eastAsia="ar-SA"/>
        </w:rPr>
        <w:t xml:space="preserve"> 29.10.2024. </w:t>
      </w:r>
      <w:r w:rsidR="00EF1EDB" w:rsidRPr="00EF1EDB">
        <w:rPr>
          <w:rFonts w:ascii="Arial Narrow" w:hAnsi="Arial Narrow" w:cs="Times New Roman"/>
          <w:sz w:val="24"/>
          <w:szCs w:val="24"/>
          <w:lang w:eastAsia="ar-SA"/>
        </w:rPr>
        <w:t>godine</w:t>
      </w:r>
      <w:r w:rsidRPr="003706CC">
        <w:rPr>
          <w:rFonts w:ascii="Arial Narrow" w:hAnsi="Arial Narrow" w:cs="Times New Roman"/>
          <w:sz w:val="24"/>
          <w:szCs w:val="24"/>
          <w:lang w:val="sr-Latn-CS" w:eastAsia="ar-SA"/>
        </w:rPr>
        <w:t xml:space="preserve"> </w:t>
      </w:r>
      <w:r w:rsidRPr="003706CC">
        <w:rPr>
          <w:rFonts w:ascii="Arial Narrow" w:hAnsi="Arial Narrow" w:cs="Times New Roman"/>
          <w:sz w:val="24"/>
          <w:szCs w:val="24"/>
          <w:lang w:eastAsia="ar-SA"/>
        </w:rPr>
        <w:t>za</w:t>
      </w:r>
      <w:r w:rsidRPr="003706CC">
        <w:rPr>
          <w:rFonts w:ascii="Arial Narrow" w:hAnsi="Arial Narrow" w:cs="Times New Roman"/>
          <w:sz w:val="24"/>
          <w:szCs w:val="24"/>
          <w:lang w:val="sr-Latn-CS" w:eastAsia="ar-SA"/>
        </w:rPr>
        <w:t xml:space="preserve"> </w:t>
      </w:r>
      <w:r w:rsidRPr="003706CC">
        <w:rPr>
          <w:rFonts w:ascii="Arial Narrow" w:hAnsi="Arial Narrow" w:cs="Times New Roman"/>
          <w:sz w:val="24"/>
          <w:szCs w:val="24"/>
          <w:lang w:eastAsia="ar-SA"/>
        </w:rPr>
        <w:t>nabavku</w:t>
      </w:r>
      <w:r w:rsidRPr="003706CC">
        <w:rPr>
          <w:rFonts w:ascii="Arial Narrow" w:hAnsi="Arial Narrow" w:cs="Times New Roman"/>
          <w:sz w:val="24"/>
          <w:szCs w:val="24"/>
          <w:lang w:val="sr-Latn-CS" w:eastAsia="ar-SA"/>
        </w:rPr>
        <w:t xml:space="preserve"> </w:t>
      </w:r>
      <w:r w:rsidR="00D74F0D" w:rsidRPr="003706CC">
        <w:rPr>
          <w:rFonts w:ascii="Arial Narrow" w:hAnsi="Arial Narrow" w:cs="Times New Roman"/>
          <w:sz w:val="24"/>
          <w:szCs w:val="24"/>
          <w:lang w:eastAsia="ar-SA"/>
        </w:rPr>
        <w:t>radova</w:t>
      </w:r>
      <w:r w:rsidR="005E35DB" w:rsidRPr="003706CC">
        <w:rPr>
          <w:rFonts w:ascii="Arial Narrow" w:hAnsi="Arial Narrow" w:cs="Times New Roman"/>
          <w:sz w:val="24"/>
          <w:szCs w:val="24"/>
          <w:lang w:val="sr-Latn-CS" w:eastAsia="ar-SA"/>
        </w:rPr>
        <w:t xml:space="preserve"> – </w:t>
      </w:r>
      <w:r w:rsidR="003706CC" w:rsidRPr="003706CC">
        <w:rPr>
          <w:rFonts w:ascii="Arial Narrow" w:hAnsi="Arial Narrow" w:cs="Times New Roman"/>
          <w:sz w:val="24"/>
          <w:szCs w:val="24"/>
          <w:lang w:val="it-IT"/>
        </w:rPr>
        <w:t>Adaptacija smještajnih kapaciteta u TN “Slovenska plaža” (vila „Limun”, „Magnolija”, „Kana” i „Mirta”)</w:t>
      </w:r>
      <w:r w:rsidR="009F7DD0" w:rsidRPr="003706CC">
        <w:rPr>
          <w:rFonts w:ascii="Arial Narrow" w:hAnsi="Arial Narrow" w:cs="Times New Roman"/>
          <w:sz w:val="24"/>
          <w:szCs w:val="24"/>
          <w:lang w:val="sr-Latn-CS"/>
        </w:rPr>
        <w:t xml:space="preserve">, </w:t>
      </w:r>
      <w:r w:rsidR="00A42BC4" w:rsidRPr="003706CC">
        <w:rPr>
          <w:rFonts w:ascii="Arial Narrow" w:hAnsi="Arial Narrow" w:cs="Times New Roman"/>
          <w:sz w:val="24"/>
          <w:szCs w:val="24"/>
        </w:rPr>
        <w:t>za</w:t>
      </w:r>
      <w:r w:rsidR="00A42BC4" w:rsidRPr="003706CC">
        <w:rPr>
          <w:rFonts w:ascii="Arial Narrow" w:hAnsi="Arial Narrow" w:cs="Times New Roman"/>
          <w:sz w:val="24"/>
          <w:szCs w:val="24"/>
          <w:lang w:val="sr-Latn-CS"/>
        </w:rPr>
        <w:t xml:space="preserve"> </w:t>
      </w:r>
      <w:r w:rsidR="00A42BC4" w:rsidRPr="003706CC">
        <w:rPr>
          <w:rFonts w:ascii="Arial Narrow" w:hAnsi="Arial Narrow" w:cs="Times New Roman"/>
          <w:sz w:val="24"/>
          <w:szCs w:val="24"/>
        </w:rPr>
        <w:t>potrebe</w:t>
      </w:r>
      <w:r w:rsidR="001917BE" w:rsidRPr="003706CC">
        <w:rPr>
          <w:rFonts w:ascii="Arial Narrow" w:hAnsi="Arial Narrow" w:cs="Times New Roman"/>
          <w:sz w:val="24"/>
          <w:szCs w:val="24"/>
          <w:lang w:val="sr-Latn-CS"/>
        </w:rPr>
        <w:t xml:space="preserve"> </w:t>
      </w:r>
      <w:r w:rsidR="001917BE" w:rsidRPr="003706CC">
        <w:rPr>
          <w:rFonts w:ascii="Arial Narrow" w:hAnsi="Arial Narrow" w:cs="Times New Roman"/>
          <w:sz w:val="24"/>
          <w:szCs w:val="24"/>
        </w:rPr>
        <w:t>Hotelske</w:t>
      </w:r>
      <w:r w:rsidR="001917BE" w:rsidRPr="003706CC">
        <w:rPr>
          <w:rFonts w:ascii="Arial Narrow" w:hAnsi="Arial Narrow" w:cs="Times New Roman"/>
          <w:sz w:val="24"/>
          <w:szCs w:val="24"/>
          <w:lang w:val="sr-Latn-CS"/>
        </w:rPr>
        <w:t xml:space="preserve"> </w:t>
      </w:r>
      <w:r w:rsidR="001917BE" w:rsidRPr="003706CC">
        <w:rPr>
          <w:rFonts w:ascii="Arial Narrow" w:hAnsi="Arial Narrow" w:cs="Times New Roman"/>
          <w:sz w:val="24"/>
          <w:szCs w:val="24"/>
        </w:rPr>
        <w:t>grupe</w:t>
      </w:r>
      <w:r w:rsidR="001917BE" w:rsidRPr="003706CC">
        <w:rPr>
          <w:rFonts w:ascii="Arial Narrow" w:hAnsi="Arial Narrow" w:cs="Times New Roman"/>
          <w:sz w:val="24"/>
          <w:szCs w:val="24"/>
          <w:lang w:val="sr-Latn-CS"/>
        </w:rPr>
        <w:t xml:space="preserve"> “</w:t>
      </w:r>
      <w:r w:rsidR="001917BE" w:rsidRPr="003706CC">
        <w:rPr>
          <w:rFonts w:ascii="Arial Narrow" w:hAnsi="Arial Narrow" w:cs="Times New Roman"/>
          <w:sz w:val="24"/>
          <w:szCs w:val="24"/>
        </w:rPr>
        <w:t>Budvanska</w:t>
      </w:r>
      <w:r w:rsidR="001917BE" w:rsidRPr="003706CC">
        <w:rPr>
          <w:rFonts w:ascii="Arial Narrow" w:hAnsi="Arial Narrow" w:cs="Times New Roman"/>
          <w:sz w:val="24"/>
          <w:szCs w:val="24"/>
          <w:lang w:val="sr-Latn-CS"/>
        </w:rPr>
        <w:t xml:space="preserve"> </w:t>
      </w:r>
      <w:r w:rsidR="001917BE" w:rsidRPr="003706CC">
        <w:rPr>
          <w:rFonts w:ascii="Arial Narrow" w:hAnsi="Arial Narrow" w:cs="Times New Roman"/>
          <w:sz w:val="24"/>
          <w:szCs w:val="24"/>
        </w:rPr>
        <w:t>rivijera</w:t>
      </w:r>
      <w:r w:rsidR="001917BE" w:rsidRPr="003706CC">
        <w:rPr>
          <w:rFonts w:ascii="Arial Narrow" w:hAnsi="Arial Narrow" w:cs="Times New Roman"/>
          <w:sz w:val="24"/>
          <w:szCs w:val="24"/>
          <w:lang w:val="sr-Latn-CS"/>
        </w:rPr>
        <w:t xml:space="preserve">” </w:t>
      </w:r>
      <w:r w:rsidR="001917BE" w:rsidRPr="003706CC">
        <w:rPr>
          <w:rFonts w:ascii="Arial Narrow" w:hAnsi="Arial Narrow" w:cs="Times New Roman"/>
          <w:sz w:val="24"/>
          <w:szCs w:val="24"/>
        </w:rPr>
        <w:t>AD</w:t>
      </w:r>
      <w:r w:rsidR="001917BE" w:rsidRPr="003706CC">
        <w:rPr>
          <w:rFonts w:ascii="Arial Narrow" w:hAnsi="Arial Narrow" w:cs="Times New Roman"/>
          <w:sz w:val="24"/>
          <w:szCs w:val="24"/>
          <w:lang w:val="sr-Latn-CS"/>
        </w:rPr>
        <w:t xml:space="preserve"> </w:t>
      </w:r>
      <w:r w:rsidR="001917BE" w:rsidRPr="003706CC">
        <w:rPr>
          <w:rFonts w:ascii="Arial Narrow" w:hAnsi="Arial Narrow" w:cs="Times New Roman"/>
          <w:sz w:val="24"/>
          <w:szCs w:val="24"/>
        </w:rPr>
        <w:t>Budva</w:t>
      </w:r>
      <w:r w:rsidR="00FC4667" w:rsidRPr="00990857">
        <w:rPr>
          <w:rFonts w:ascii="Arial Narrow" w:hAnsi="Arial Narrow" w:cs="Times New Roman"/>
          <w:sz w:val="24"/>
          <w:szCs w:val="24"/>
          <w:lang w:val="sr-Latn-CS"/>
        </w:rPr>
        <w:t xml:space="preserve">, </w:t>
      </w:r>
      <w:r w:rsidR="00FC4667" w:rsidRPr="003706CC">
        <w:rPr>
          <w:rFonts w:ascii="Arial Narrow" w:hAnsi="Arial Narrow" w:cs="Times New Roman"/>
          <w:sz w:val="24"/>
          <w:szCs w:val="24"/>
        </w:rPr>
        <w:t>nijesam</w:t>
      </w:r>
      <w:r w:rsidR="001917BE" w:rsidRPr="003706CC">
        <w:rPr>
          <w:rFonts w:ascii="Arial Narrow" w:hAnsi="Arial Narrow" w:cs="Times New Roman"/>
          <w:sz w:val="24"/>
          <w:szCs w:val="24"/>
          <w:lang w:val="sr-Latn-CS" w:eastAsia="ar-SA"/>
        </w:rPr>
        <w:t xml:space="preserve"> </w:t>
      </w:r>
      <w:r w:rsidR="005E35DB" w:rsidRPr="003706CC">
        <w:rPr>
          <w:rFonts w:ascii="Arial Narrow" w:hAnsi="Arial Narrow" w:cs="Times New Roman"/>
          <w:sz w:val="24"/>
          <w:szCs w:val="24"/>
          <w:lang w:eastAsia="ar-SA"/>
        </w:rPr>
        <w:t>u</w:t>
      </w:r>
      <w:r w:rsidR="005E35DB" w:rsidRPr="003706CC">
        <w:rPr>
          <w:rFonts w:ascii="Arial Narrow" w:hAnsi="Arial Narrow" w:cs="Times New Roman"/>
          <w:sz w:val="24"/>
          <w:szCs w:val="24"/>
          <w:lang w:val="sr-Latn-CS" w:eastAsia="ar-SA"/>
        </w:rPr>
        <w:t xml:space="preserve"> </w:t>
      </w:r>
      <w:r w:rsidR="005E35DB" w:rsidRPr="003706CC">
        <w:rPr>
          <w:rFonts w:ascii="Arial Narrow" w:hAnsi="Arial Narrow" w:cs="Times New Roman"/>
          <w:sz w:val="24"/>
          <w:szCs w:val="24"/>
          <w:lang w:eastAsia="ar-SA"/>
        </w:rPr>
        <w:t>sukobu</w:t>
      </w:r>
      <w:r w:rsidR="005E35DB" w:rsidRPr="003706CC">
        <w:rPr>
          <w:rFonts w:ascii="Arial Narrow" w:hAnsi="Arial Narrow" w:cs="Times New Roman"/>
          <w:sz w:val="24"/>
          <w:szCs w:val="24"/>
          <w:lang w:val="sr-Latn-CS" w:eastAsia="ar-SA"/>
        </w:rPr>
        <w:t xml:space="preserve"> </w:t>
      </w:r>
      <w:r w:rsidR="005E35DB" w:rsidRPr="003706CC">
        <w:rPr>
          <w:rFonts w:ascii="Arial Narrow" w:hAnsi="Arial Narrow" w:cs="Times New Roman"/>
          <w:sz w:val="24"/>
          <w:szCs w:val="24"/>
          <w:lang w:eastAsia="ar-SA"/>
        </w:rPr>
        <w:t>interesa</w:t>
      </w:r>
      <w:r w:rsidR="005E35DB" w:rsidRPr="003706CC">
        <w:rPr>
          <w:rFonts w:ascii="Arial Narrow" w:hAnsi="Arial Narrow" w:cs="Times New Roman"/>
          <w:sz w:val="24"/>
          <w:szCs w:val="24"/>
          <w:lang w:val="sr-Latn-CS" w:eastAsia="ar-SA"/>
        </w:rPr>
        <w:t xml:space="preserve"> </w:t>
      </w:r>
      <w:r w:rsidR="005E35DB" w:rsidRPr="003706CC">
        <w:rPr>
          <w:rFonts w:ascii="Arial Narrow" w:hAnsi="Arial Narrow" w:cs="Times New Roman"/>
          <w:sz w:val="24"/>
          <w:szCs w:val="24"/>
          <w:lang w:eastAsia="ar-SA"/>
        </w:rPr>
        <w:t>u</w:t>
      </w:r>
      <w:r w:rsidR="005E35DB" w:rsidRPr="003706CC">
        <w:rPr>
          <w:rFonts w:ascii="Arial Narrow" w:hAnsi="Arial Narrow" w:cs="Times New Roman"/>
          <w:sz w:val="24"/>
          <w:szCs w:val="24"/>
          <w:lang w:val="sr-Latn-CS" w:eastAsia="ar-SA"/>
        </w:rPr>
        <w:t xml:space="preserve"> </w:t>
      </w:r>
      <w:r w:rsidR="005E35DB" w:rsidRPr="003706CC">
        <w:rPr>
          <w:rFonts w:ascii="Arial Narrow" w:hAnsi="Arial Narrow" w:cs="Times New Roman"/>
          <w:sz w:val="24"/>
          <w:szCs w:val="24"/>
          <w:lang w:eastAsia="ar-SA"/>
        </w:rPr>
        <w:t>smislu</w:t>
      </w:r>
      <w:r w:rsidR="005E35DB" w:rsidRPr="003706CC">
        <w:rPr>
          <w:rFonts w:ascii="Arial Narrow" w:hAnsi="Arial Narrow" w:cs="Times New Roman"/>
          <w:sz w:val="24"/>
          <w:szCs w:val="24"/>
          <w:lang w:val="sr-Latn-CS" w:eastAsia="ar-SA"/>
        </w:rPr>
        <w:t xml:space="preserve"> č</w:t>
      </w:r>
      <w:r w:rsidR="005E35DB" w:rsidRPr="003706CC">
        <w:rPr>
          <w:rFonts w:ascii="Arial Narrow" w:hAnsi="Arial Narrow" w:cs="Times New Roman"/>
          <w:sz w:val="24"/>
          <w:szCs w:val="24"/>
          <w:lang w:eastAsia="ar-SA"/>
        </w:rPr>
        <w:t>lana</w:t>
      </w:r>
      <w:r w:rsidR="005E35DB" w:rsidRPr="003706CC">
        <w:rPr>
          <w:rFonts w:ascii="Arial Narrow" w:hAnsi="Arial Narrow" w:cs="Times New Roman"/>
          <w:sz w:val="24"/>
          <w:szCs w:val="24"/>
          <w:lang w:val="sr-Latn-CS" w:eastAsia="ar-SA"/>
        </w:rPr>
        <w:t xml:space="preserve"> </w:t>
      </w:r>
      <w:r w:rsidR="00CE5EEC" w:rsidRPr="003706CC">
        <w:rPr>
          <w:rFonts w:ascii="Arial Narrow" w:hAnsi="Arial Narrow" w:cs="Times New Roman"/>
          <w:sz w:val="24"/>
          <w:szCs w:val="24"/>
          <w:lang w:val="sr-Latn-CS" w:eastAsia="ar-SA"/>
        </w:rPr>
        <w:t>8</w:t>
      </w:r>
      <w:r w:rsidR="004A1676" w:rsidRPr="003706CC">
        <w:rPr>
          <w:rFonts w:ascii="Arial Narrow" w:hAnsi="Arial Narrow" w:cs="Times New Roman"/>
          <w:sz w:val="24"/>
          <w:szCs w:val="24"/>
          <w:lang w:val="sr-Latn-CS" w:eastAsia="ar-SA"/>
        </w:rPr>
        <w:t>.</w:t>
      </w:r>
      <w:r w:rsidR="005E35DB" w:rsidRPr="003706CC">
        <w:rPr>
          <w:rFonts w:ascii="Arial Narrow" w:hAnsi="Arial Narrow" w:cs="Times New Roman"/>
          <w:sz w:val="24"/>
          <w:szCs w:val="24"/>
          <w:lang w:val="sr-Latn-CS" w:eastAsia="ar-SA"/>
        </w:rPr>
        <w:t xml:space="preserve"> </w:t>
      </w:r>
      <w:r w:rsidR="004A1676" w:rsidRPr="003706CC">
        <w:rPr>
          <w:rFonts w:ascii="Arial Narrow" w:hAnsi="Arial Narrow" w:cs="Times New Roman"/>
          <w:sz w:val="24"/>
          <w:szCs w:val="24"/>
          <w:lang w:val="pl-PL" w:eastAsia="ar-SA"/>
        </w:rPr>
        <w:t>Pravilnika o uređivanju postupaka n</w:t>
      </w:r>
      <w:r w:rsidR="00A42BC4" w:rsidRPr="003706CC">
        <w:rPr>
          <w:rFonts w:ascii="Arial Narrow" w:hAnsi="Arial Narrow" w:cs="Times New Roman"/>
          <w:sz w:val="24"/>
          <w:szCs w:val="24"/>
          <w:lang w:val="pl-PL" w:eastAsia="ar-SA"/>
        </w:rPr>
        <w:t>abavki roba, usluga i radova u H</w:t>
      </w:r>
      <w:r w:rsidR="004A1676" w:rsidRPr="003706CC">
        <w:rPr>
          <w:rFonts w:ascii="Arial Narrow" w:hAnsi="Arial Narrow" w:cs="Times New Roman"/>
          <w:sz w:val="24"/>
          <w:szCs w:val="24"/>
          <w:lang w:val="pl-PL" w:eastAsia="ar-SA"/>
        </w:rPr>
        <w:t xml:space="preserve">otelskoj grupi „Budvanska rivijera” AD Budva </w:t>
      </w:r>
      <w:r w:rsidR="005E35DB" w:rsidRPr="003706CC">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3706CC">
        <w:rPr>
          <w:rFonts w:ascii="Arial Narrow" w:hAnsi="Arial Narrow" w:cs="Times New Roman"/>
          <w:sz w:val="24"/>
          <w:szCs w:val="24"/>
          <w:lang w:val="sr-Latn-CS" w:eastAsia="ar-SA"/>
        </w:rPr>
        <w:t>.</w:t>
      </w:r>
    </w:p>
    <w:p w14:paraId="5A862E6E" w14:textId="77777777" w:rsidR="005E35DB" w:rsidRPr="003706CC" w:rsidRDefault="005E35DB" w:rsidP="005E35DB">
      <w:pPr>
        <w:suppressAutoHyphens/>
        <w:spacing w:after="160" w:line="252" w:lineRule="auto"/>
        <w:jc w:val="both"/>
        <w:rPr>
          <w:rFonts w:ascii="Arial Narrow" w:hAnsi="Arial Narrow" w:cs="Times New Roman"/>
          <w:sz w:val="23"/>
          <w:szCs w:val="23"/>
          <w:lang w:val="sr-Latn-CS" w:eastAsia="ar-SA"/>
        </w:rPr>
      </w:pPr>
    </w:p>
    <w:p w14:paraId="68B01ED4" w14:textId="77777777" w:rsidR="005E35DB" w:rsidRPr="003706CC" w:rsidRDefault="005E35DB" w:rsidP="005E35DB">
      <w:pPr>
        <w:suppressAutoHyphens/>
        <w:spacing w:after="0" w:line="240" w:lineRule="auto"/>
        <w:jc w:val="both"/>
        <w:rPr>
          <w:rFonts w:ascii="Arial Narrow" w:hAnsi="Arial Narrow" w:cs="Times New Roman"/>
          <w:sz w:val="24"/>
          <w:szCs w:val="24"/>
          <w:lang w:val="sr-Latn-CS" w:eastAsia="ar-SA"/>
        </w:rPr>
      </w:pPr>
    </w:p>
    <w:p w14:paraId="479BA84C" w14:textId="77777777" w:rsidR="005E35DB" w:rsidRPr="003706CC"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706CC">
        <w:rPr>
          <w:rFonts w:ascii="Arial Narrow" w:hAnsi="Arial Narrow" w:cs="Times New Roman"/>
          <w:sz w:val="24"/>
          <w:szCs w:val="24"/>
          <w:lang w:val="sr-Latn-CS" w:eastAsia="ar-SA"/>
        </w:rPr>
        <w:t>Ovlašćeno lice naručioca</w:t>
      </w:r>
    </w:p>
    <w:p w14:paraId="39943A0F" w14:textId="77777777" w:rsidR="005E35DB" w:rsidRPr="003706CC"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706CC">
        <w:rPr>
          <w:rFonts w:ascii="Arial Narrow" w:hAnsi="Arial Narrow" w:cs="Times New Roman"/>
          <w:sz w:val="24"/>
          <w:szCs w:val="24"/>
          <w:lang w:val="sr-Latn-CS" w:eastAsia="ar-SA"/>
        </w:rPr>
        <w:t xml:space="preserve"> Izvršn</w:t>
      </w:r>
      <w:r w:rsidR="00CE5EEC" w:rsidRPr="003706CC">
        <w:rPr>
          <w:rFonts w:ascii="Arial Narrow" w:hAnsi="Arial Narrow" w:cs="Times New Roman"/>
          <w:sz w:val="24"/>
          <w:szCs w:val="24"/>
          <w:lang w:val="sr-Latn-CS" w:eastAsia="ar-SA"/>
        </w:rPr>
        <w:t>i</w:t>
      </w:r>
      <w:r w:rsidRPr="003706CC">
        <w:rPr>
          <w:rFonts w:ascii="Arial Narrow" w:hAnsi="Arial Narrow" w:cs="Times New Roman"/>
          <w:sz w:val="24"/>
          <w:szCs w:val="24"/>
          <w:lang w:val="sr-Latn-CS" w:eastAsia="ar-SA"/>
        </w:rPr>
        <w:t xml:space="preserve"> direktor</w:t>
      </w:r>
    </w:p>
    <w:p w14:paraId="0684321C" w14:textId="77777777" w:rsidR="005E35DB" w:rsidRPr="003706CC"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706CC">
        <w:rPr>
          <w:rFonts w:ascii="Arial Narrow" w:hAnsi="Arial Narrow" w:cs="Times New Roman"/>
          <w:sz w:val="24"/>
          <w:szCs w:val="24"/>
          <w:lang w:val="sr-Latn-CS" w:eastAsia="ar-SA"/>
        </w:rPr>
        <w:t xml:space="preserve"> </w:t>
      </w:r>
      <w:r w:rsidR="00CE5EEC" w:rsidRPr="003706CC">
        <w:rPr>
          <w:rFonts w:ascii="Arial Narrow" w:hAnsi="Arial Narrow" w:cs="Times New Roman"/>
          <w:sz w:val="24"/>
          <w:szCs w:val="24"/>
          <w:lang w:val="sr-Latn-CS" w:eastAsia="ar-SA"/>
        </w:rPr>
        <w:t>Jovan Gregović</w:t>
      </w:r>
    </w:p>
    <w:p w14:paraId="18831BCA" w14:textId="77777777" w:rsidR="005E35DB" w:rsidRPr="003706CC"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706CC">
        <w:rPr>
          <w:rFonts w:ascii="Arial Narrow" w:hAnsi="Arial Narrow" w:cs="Times New Roman"/>
          <w:sz w:val="24"/>
          <w:szCs w:val="24"/>
          <w:lang w:val="sr-Latn-CS" w:eastAsia="ar-SA"/>
        </w:rPr>
        <w:t>______________________</w:t>
      </w:r>
    </w:p>
    <w:p w14:paraId="78CDD006" w14:textId="77777777" w:rsidR="005E35DB" w:rsidRPr="003706CC"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3706CC">
        <w:rPr>
          <w:rFonts w:ascii="Arial Narrow" w:hAnsi="Arial Narrow" w:cs="Times New Roman"/>
          <w:i/>
          <w:iCs/>
          <w:sz w:val="20"/>
          <w:szCs w:val="20"/>
          <w:lang w:val="sr-Latn-CS" w:eastAsia="ar-SA"/>
        </w:rPr>
        <w:t>s.r.</w:t>
      </w:r>
    </w:p>
    <w:p w14:paraId="0AB26680" w14:textId="77777777" w:rsidR="005E35DB" w:rsidRPr="003706CC"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990857">
        <w:rPr>
          <w:rFonts w:ascii="Arial Narrow" w:hAnsi="Arial Narrow" w:cs="Times New Roman"/>
          <w:sz w:val="24"/>
          <w:szCs w:val="24"/>
          <w:lang w:val="de-DE" w:eastAsia="ar-SA"/>
        </w:rPr>
        <w:t>Sektor</w:t>
      </w:r>
      <w:r w:rsidR="00236015" w:rsidRPr="003706CC">
        <w:rPr>
          <w:rFonts w:ascii="Arial Narrow" w:hAnsi="Arial Narrow" w:cs="Times New Roman"/>
          <w:sz w:val="24"/>
          <w:szCs w:val="24"/>
          <w:lang w:val="sr-Latn-CS" w:eastAsia="ar-SA"/>
        </w:rPr>
        <w:t xml:space="preserve"> </w:t>
      </w:r>
      <w:r w:rsidR="005E35DB" w:rsidRPr="003706CC">
        <w:rPr>
          <w:rFonts w:ascii="Arial Narrow" w:hAnsi="Arial Narrow" w:cs="Times New Roman"/>
          <w:sz w:val="24"/>
          <w:szCs w:val="24"/>
          <w:lang w:val="sr-Latn-CS" w:eastAsia="ar-SA"/>
        </w:rPr>
        <w:t xml:space="preserve"> </w:t>
      </w:r>
      <w:r w:rsidR="005E35DB" w:rsidRPr="00990857">
        <w:rPr>
          <w:rFonts w:ascii="Arial Narrow" w:hAnsi="Arial Narrow" w:cs="Times New Roman"/>
          <w:sz w:val="24"/>
          <w:szCs w:val="24"/>
          <w:lang w:val="de-DE" w:eastAsia="ar-SA"/>
        </w:rPr>
        <w:t>nabavke</w:t>
      </w:r>
    </w:p>
    <w:p w14:paraId="7912FAC3" w14:textId="77777777" w:rsidR="005E35DB" w:rsidRPr="003706CC"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3706CC">
        <w:rPr>
          <w:rFonts w:ascii="Arial Narrow" w:hAnsi="Arial Narrow" w:cs="Times New Roman"/>
          <w:sz w:val="24"/>
          <w:szCs w:val="24"/>
          <w:lang w:val="sr-Latn-CS" w:eastAsia="ar-SA"/>
        </w:rPr>
        <w:t>Vladimir Janjušević</w:t>
      </w:r>
    </w:p>
    <w:p w14:paraId="682B08DE" w14:textId="77777777" w:rsidR="005E35DB" w:rsidRPr="003706CC"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706CC">
        <w:rPr>
          <w:rFonts w:ascii="Arial Narrow" w:hAnsi="Arial Narrow" w:cs="Times New Roman"/>
          <w:sz w:val="24"/>
          <w:szCs w:val="24"/>
          <w:lang w:val="sr-Latn-CS" w:eastAsia="ar-SA"/>
        </w:rPr>
        <w:t xml:space="preserve"> ______________________</w:t>
      </w:r>
    </w:p>
    <w:p w14:paraId="56001A91" w14:textId="77777777" w:rsidR="005E35DB" w:rsidRPr="003706CC"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3706CC">
        <w:rPr>
          <w:rFonts w:ascii="Arial Narrow" w:hAnsi="Arial Narrow" w:cs="Times New Roman"/>
          <w:i/>
          <w:iCs/>
          <w:sz w:val="20"/>
          <w:szCs w:val="20"/>
          <w:lang w:val="sr-Latn-CS" w:eastAsia="ar-SA"/>
        </w:rPr>
        <w:t>s.r.</w:t>
      </w:r>
    </w:p>
    <w:p w14:paraId="5D08186C" w14:textId="77777777" w:rsidR="005E35DB" w:rsidRPr="006C089A" w:rsidRDefault="005E35DB" w:rsidP="005E35DB">
      <w:pPr>
        <w:suppressAutoHyphens/>
        <w:spacing w:after="0" w:line="240" w:lineRule="auto"/>
        <w:jc w:val="right"/>
        <w:rPr>
          <w:rFonts w:ascii="Arial Narrow" w:hAnsi="Arial Narrow" w:cs="Times New Roman"/>
          <w:color w:val="FF0000"/>
          <w:sz w:val="24"/>
          <w:szCs w:val="24"/>
          <w:lang w:val="sr-Latn-CS" w:eastAsia="ar-SA"/>
        </w:rPr>
      </w:pPr>
    </w:p>
    <w:p w14:paraId="1A9DC8B8" w14:textId="77777777" w:rsidR="00E71D82" w:rsidRPr="005F1AE8" w:rsidRDefault="00E71D82" w:rsidP="00E71D82">
      <w:pPr>
        <w:suppressAutoHyphens/>
        <w:spacing w:after="0" w:line="240" w:lineRule="auto"/>
        <w:ind w:firstLine="1134"/>
        <w:jc w:val="right"/>
        <w:rPr>
          <w:rFonts w:ascii="Arial Narrow" w:hAnsi="Arial Narrow" w:cs="Times New Roman"/>
          <w:sz w:val="24"/>
          <w:szCs w:val="24"/>
          <w:lang w:val="sr-Latn-CS" w:eastAsia="ar-SA"/>
        </w:rPr>
      </w:pPr>
      <w:r w:rsidRPr="005F1AE8">
        <w:rPr>
          <w:rFonts w:ascii="Arial Narrow" w:hAnsi="Arial Narrow" w:cs="Times New Roman"/>
          <w:sz w:val="24"/>
          <w:szCs w:val="24"/>
          <w:lang w:eastAsia="ar-SA"/>
        </w:rPr>
        <w:t>Lice</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koje</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je</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u</w:t>
      </w:r>
      <w:r w:rsidRPr="005F1AE8">
        <w:rPr>
          <w:rFonts w:ascii="Arial Narrow" w:hAnsi="Arial Narrow" w:cs="Times New Roman"/>
          <w:sz w:val="24"/>
          <w:szCs w:val="24"/>
          <w:lang w:val="sr-Latn-CS" w:eastAsia="ar-SA"/>
        </w:rPr>
        <w:t>č</w:t>
      </w:r>
      <w:r w:rsidRPr="005F1AE8">
        <w:rPr>
          <w:rFonts w:ascii="Arial Narrow" w:hAnsi="Arial Narrow" w:cs="Times New Roman"/>
          <w:sz w:val="24"/>
          <w:szCs w:val="24"/>
          <w:lang w:eastAsia="ar-SA"/>
        </w:rPr>
        <w:t>estvovalo</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u</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planiranju</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nabavke</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i</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izradi</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tehni</w:t>
      </w:r>
      <w:r w:rsidRPr="005F1AE8">
        <w:rPr>
          <w:rFonts w:ascii="Arial Narrow" w:hAnsi="Arial Narrow" w:cs="Times New Roman"/>
          <w:sz w:val="24"/>
          <w:szCs w:val="24"/>
          <w:lang w:val="sr-Latn-CS" w:eastAsia="ar-SA"/>
        </w:rPr>
        <w:t>č</w:t>
      </w:r>
      <w:r w:rsidRPr="005F1AE8">
        <w:rPr>
          <w:rFonts w:ascii="Arial Narrow" w:hAnsi="Arial Narrow" w:cs="Times New Roman"/>
          <w:sz w:val="24"/>
          <w:szCs w:val="24"/>
          <w:lang w:eastAsia="ar-SA"/>
        </w:rPr>
        <w:t>ke</w:t>
      </w:r>
      <w:r w:rsidRPr="005F1AE8">
        <w:rPr>
          <w:rFonts w:ascii="Arial Narrow" w:hAnsi="Arial Narrow" w:cs="Times New Roman"/>
          <w:sz w:val="24"/>
          <w:szCs w:val="24"/>
          <w:lang w:val="sr-Latn-CS" w:eastAsia="ar-SA"/>
        </w:rPr>
        <w:t xml:space="preserve"> </w:t>
      </w:r>
      <w:r w:rsidRPr="005F1AE8">
        <w:rPr>
          <w:rFonts w:ascii="Arial Narrow" w:hAnsi="Arial Narrow" w:cs="Times New Roman"/>
          <w:sz w:val="24"/>
          <w:szCs w:val="24"/>
          <w:lang w:eastAsia="ar-SA"/>
        </w:rPr>
        <w:t>specifikacije</w:t>
      </w:r>
    </w:p>
    <w:p w14:paraId="3229FA62" w14:textId="77777777" w:rsidR="005E35DB" w:rsidRPr="00484811" w:rsidRDefault="005E35DB" w:rsidP="005F1AE8">
      <w:pPr>
        <w:suppressAutoHyphens/>
        <w:spacing w:after="0" w:line="240" w:lineRule="auto"/>
        <w:rPr>
          <w:rFonts w:ascii="Arial Narrow" w:hAnsi="Arial Narrow" w:cs="Times New Roman"/>
          <w:sz w:val="24"/>
          <w:szCs w:val="24"/>
          <w:lang w:val="sr-Latn-CS" w:eastAsia="ar-SA"/>
        </w:rPr>
      </w:pPr>
    </w:p>
    <w:p w14:paraId="0F775CA5" w14:textId="77777777" w:rsidR="00420AC3" w:rsidRPr="00484811" w:rsidRDefault="005F1AE8" w:rsidP="005E35DB">
      <w:pPr>
        <w:suppressAutoHyphens/>
        <w:spacing w:after="0" w:line="240" w:lineRule="auto"/>
        <w:ind w:firstLine="1134"/>
        <w:jc w:val="right"/>
        <w:rPr>
          <w:rFonts w:ascii="Arial Narrow" w:hAnsi="Arial Narrow" w:cs="Times New Roman"/>
          <w:sz w:val="24"/>
          <w:szCs w:val="24"/>
          <w:lang w:val="sr-Latn-CS" w:eastAsia="ar-SA"/>
        </w:rPr>
      </w:pPr>
      <w:r w:rsidRPr="00484811">
        <w:rPr>
          <w:rFonts w:ascii="Arial Narrow" w:hAnsi="Arial Narrow" w:cs="Times New Roman"/>
          <w:sz w:val="24"/>
          <w:szCs w:val="24"/>
          <w:lang w:val="sr-Latn-CS" w:eastAsia="ar-SA"/>
        </w:rPr>
        <w:t>Puniša Raičević</w:t>
      </w:r>
    </w:p>
    <w:p w14:paraId="7129CDA7" w14:textId="77777777" w:rsidR="00503C91" w:rsidRPr="00484811" w:rsidRDefault="00503C91" w:rsidP="005E35DB">
      <w:pPr>
        <w:suppressAutoHyphens/>
        <w:spacing w:after="0" w:line="240" w:lineRule="auto"/>
        <w:ind w:firstLine="1134"/>
        <w:jc w:val="right"/>
        <w:rPr>
          <w:rFonts w:ascii="Arial Narrow" w:hAnsi="Arial Narrow" w:cs="Times New Roman"/>
          <w:i/>
          <w:iCs/>
          <w:sz w:val="20"/>
          <w:szCs w:val="20"/>
          <w:lang w:val="sr-Latn-CS" w:eastAsia="ar-SA"/>
        </w:rPr>
      </w:pPr>
      <w:r w:rsidRPr="00484811">
        <w:rPr>
          <w:rFonts w:ascii="Arial Narrow" w:hAnsi="Arial Narrow" w:cs="Times New Roman"/>
          <w:sz w:val="24"/>
          <w:szCs w:val="24"/>
          <w:lang w:val="sr-Latn-CS" w:eastAsia="ar-SA"/>
        </w:rPr>
        <w:t>_______________________</w:t>
      </w:r>
    </w:p>
    <w:p w14:paraId="6BC363D8" w14:textId="77777777" w:rsidR="005E35DB" w:rsidRPr="00484811"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484811">
        <w:rPr>
          <w:rFonts w:ascii="Arial Narrow" w:hAnsi="Arial Narrow" w:cs="Times New Roman"/>
          <w:i/>
          <w:iCs/>
          <w:sz w:val="20"/>
          <w:szCs w:val="20"/>
          <w:lang w:val="sr-Latn-CS" w:eastAsia="ar-SA"/>
        </w:rPr>
        <w:t>s.r.</w:t>
      </w:r>
    </w:p>
    <w:p w14:paraId="41DA5020" w14:textId="77777777" w:rsidR="005E35DB" w:rsidRPr="006C089A"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6F40C2CC" w14:textId="77777777" w:rsidR="005E35DB" w:rsidRPr="006C089A" w:rsidRDefault="005E35DB" w:rsidP="005E35DB">
      <w:pPr>
        <w:suppressAutoHyphens/>
        <w:rPr>
          <w:rFonts w:ascii="Arial Narrow" w:hAnsi="Arial Narrow" w:cs="Times New Roman"/>
          <w:i/>
          <w:iCs/>
          <w:color w:val="FF0000"/>
          <w:lang w:val="sr-Latn-CS" w:eastAsia="ar-SA"/>
        </w:rPr>
      </w:pPr>
    </w:p>
    <w:p w14:paraId="227E10E2" w14:textId="77777777" w:rsidR="005E35DB" w:rsidRPr="006C089A" w:rsidRDefault="005E35DB" w:rsidP="005E35DB">
      <w:pPr>
        <w:suppressAutoHyphens/>
        <w:rPr>
          <w:rFonts w:ascii="Arial Narrow" w:hAnsi="Arial Narrow" w:cs="Times New Roman"/>
          <w:i/>
          <w:iCs/>
          <w:color w:val="FF0000"/>
          <w:lang w:val="sr-Latn-CS" w:eastAsia="ar-SA"/>
        </w:rPr>
      </w:pPr>
    </w:p>
    <w:p w14:paraId="595A82D8" w14:textId="77777777" w:rsidR="005D3B40" w:rsidRPr="006C089A" w:rsidRDefault="005D3B40" w:rsidP="005E35DB">
      <w:pPr>
        <w:suppressAutoHyphens/>
        <w:rPr>
          <w:rFonts w:ascii="Arial Narrow" w:hAnsi="Arial Narrow" w:cs="Times New Roman"/>
          <w:i/>
          <w:iCs/>
          <w:color w:val="FF0000"/>
          <w:lang w:val="sr-Latn-CS" w:eastAsia="ar-SA"/>
        </w:rPr>
      </w:pPr>
    </w:p>
    <w:p w14:paraId="005A8305" w14:textId="77777777" w:rsidR="00CE5EEC" w:rsidRPr="00A963D3" w:rsidRDefault="005E35DB" w:rsidP="00A963D3">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9" w:name="_Toc473188633"/>
      <w:bookmarkStart w:id="20" w:name="_Toc91701263"/>
      <w:r w:rsidRPr="00DE4815">
        <w:rPr>
          <w:rFonts w:ascii="Arial Narrow" w:eastAsia="PMingLiU" w:hAnsi="Arial Narrow" w:cs="Times New Roman"/>
          <w:b/>
          <w:bCs/>
          <w:sz w:val="28"/>
          <w:szCs w:val="28"/>
          <w:lang w:eastAsia="ar-SA"/>
        </w:rPr>
        <w:lastRenderedPageBreak/>
        <w:t>IZJAVA</w:t>
      </w:r>
      <w:r w:rsidRPr="00DE4815">
        <w:rPr>
          <w:rFonts w:ascii="Arial Narrow" w:eastAsia="PMingLiU" w:hAnsi="Arial Narrow" w:cs="Times New Roman"/>
          <w:b/>
          <w:bCs/>
          <w:sz w:val="28"/>
          <w:szCs w:val="28"/>
          <w:lang w:val="sr-Latn-CS" w:eastAsia="ar-SA"/>
        </w:rPr>
        <w:t xml:space="preserve"> </w:t>
      </w:r>
      <w:r w:rsidRPr="00DE4815">
        <w:rPr>
          <w:rFonts w:ascii="Arial Narrow" w:eastAsia="PMingLiU" w:hAnsi="Arial Narrow" w:cs="Times New Roman"/>
          <w:b/>
          <w:bCs/>
          <w:sz w:val="28"/>
          <w:szCs w:val="28"/>
          <w:lang w:eastAsia="ar-SA"/>
        </w:rPr>
        <w:t>NARU</w:t>
      </w:r>
      <w:r w:rsidRPr="00DE4815">
        <w:rPr>
          <w:rFonts w:ascii="Arial Narrow" w:eastAsia="PMingLiU" w:hAnsi="Arial Narrow" w:cs="Times New Roman"/>
          <w:b/>
          <w:bCs/>
          <w:sz w:val="28"/>
          <w:szCs w:val="28"/>
          <w:lang w:val="sr-Latn-CS" w:eastAsia="ar-SA"/>
        </w:rPr>
        <w:t>Č</w:t>
      </w:r>
      <w:r w:rsidRPr="00DE4815">
        <w:rPr>
          <w:rFonts w:ascii="Arial Narrow" w:eastAsia="PMingLiU" w:hAnsi="Arial Narrow" w:cs="Times New Roman"/>
          <w:b/>
          <w:bCs/>
          <w:sz w:val="28"/>
          <w:szCs w:val="28"/>
          <w:lang w:eastAsia="ar-SA"/>
        </w:rPr>
        <w:t>IOCA</w:t>
      </w:r>
      <w:r w:rsidRPr="00DE4815">
        <w:rPr>
          <w:rFonts w:ascii="Arial Narrow" w:eastAsia="PMingLiU" w:hAnsi="Arial Narrow" w:cs="Times New Roman"/>
          <w:b/>
          <w:bCs/>
          <w:sz w:val="28"/>
          <w:szCs w:val="28"/>
          <w:lang w:val="sr-Latn-CS" w:eastAsia="ar-SA"/>
        </w:rPr>
        <w:t xml:space="preserve"> </w:t>
      </w:r>
      <w:r w:rsidRPr="00DE4815">
        <w:rPr>
          <w:rFonts w:ascii="Arial Narrow" w:eastAsia="PMingLiU" w:hAnsi="Arial Narrow" w:cs="Times New Roman"/>
          <w:b/>
          <w:bCs/>
          <w:sz w:val="20"/>
          <w:szCs w:val="20"/>
          <w:lang w:val="sr-Latn-CS" w:eastAsia="ar-SA"/>
        </w:rPr>
        <w:t>(Č</w:t>
      </w:r>
      <w:r w:rsidRPr="00DE4815">
        <w:rPr>
          <w:rFonts w:ascii="Arial Narrow" w:eastAsia="PMingLiU" w:hAnsi="Arial Narrow" w:cs="Times New Roman"/>
          <w:b/>
          <w:bCs/>
          <w:sz w:val="20"/>
          <w:szCs w:val="20"/>
          <w:lang w:eastAsia="ar-SA"/>
        </w:rPr>
        <w:t>LANOVA</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KOMISIJE</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ZA</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OTVARANJE</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I</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VREDNOVANJE</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PONUDE</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I</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LICA</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KOJA</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SU</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U</w:t>
      </w:r>
      <w:r w:rsidRPr="00DE4815">
        <w:rPr>
          <w:rFonts w:ascii="Arial Narrow" w:eastAsia="PMingLiU" w:hAnsi="Arial Narrow" w:cs="Times New Roman"/>
          <w:b/>
          <w:bCs/>
          <w:sz w:val="20"/>
          <w:szCs w:val="20"/>
          <w:lang w:val="sr-Latn-CS" w:eastAsia="ar-SA"/>
        </w:rPr>
        <w:t>Č</w:t>
      </w:r>
      <w:r w:rsidRPr="00DE4815">
        <w:rPr>
          <w:rFonts w:ascii="Arial Narrow" w:eastAsia="PMingLiU" w:hAnsi="Arial Narrow" w:cs="Times New Roman"/>
          <w:b/>
          <w:bCs/>
          <w:sz w:val="20"/>
          <w:szCs w:val="20"/>
          <w:lang w:eastAsia="ar-SA"/>
        </w:rPr>
        <w:t>ESTVOVALA</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U</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PRIPREMANJU</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TENDERSKE</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0"/>
          <w:szCs w:val="20"/>
          <w:lang w:eastAsia="ar-SA"/>
        </w:rPr>
        <w:t>DOKUMENTACIJE</w:t>
      </w:r>
      <w:r w:rsidRPr="00DE4815">
        <w:rPr>
          <w:rFonts w:ascii="Arial Narrow" w:eastAsia="PMingLiU" w:hAnsi="Arial Narrow" w:cs="Times New Roman"/>
          <w:b/>
          <w:bCs/>
          <w:sz w:val="20"/>
          <w:szCs w:val="20"/>
          <w:lang w:val="sr-Latn-CS" w:eastAsia="ar-SA"/>
        </w:rPr>
        <w:t xml:space="preserve">) </w:t>
      </w:r>
      <w:r w:rsidRPr="00DE4815">
        <w:rPr>
          <w:rFonts w:ascii="Arial Narrow" w:eastAsia="PMingLiU" w:hAnsi="Arial Narrow" w:cs="Times New Roman"/>
          <w:b/>
          <w:bCs/>
          <w:sz w:val="28"/>
          <w:szCs w:val="28"/>
          <w:lang w:eastAsia="ar-SA"/>
        </w:rPr>
        <w:t>O</w:t>
      </w:r>
      <w:r w:rsidRPr="00DE4815">
        <w:rPr>
          <w:rFonts w:ascii="Arial Narrow" w:eastAsia="PMingLiU" w:hAnsi="Arial Narrow" w:cs="Times New Roman"/>
          <w:b/>
          <w:bCs/>
          <w:sz w:val="28"/>
          <w:szCs w:val="28"/>
          <w:lang w:val="sr-Latn-CS" w:eastAsia="ar-SA"/>
        </w:rPr>
        <w:t xml:space="preserve"> </w:t>
      </w:r>
      <w:r w:rsidRPr="00DE4815">
        <w:rPr>
          <w:rFonts w:ascii="Arial Narrow" w:eastAsia="PMingLiU" w:hAnsi="Arial Narrow" w:cs="Times New Roman"/>
          <w:b/>
          <w:bCs/>
          <w:sz w:val="28"/>
          <w:szCs w:val="28"/>
          <w:lang w:eastAsia="ar-SA"/>
        </w:rPr>
        <w:t>NEPOSTOJANJU</w:t>
      </w:r>
      <w:r w:rsidRPr="00DE4815">
        <w:rPr>
          <w:rFonts w:ascii="Arial Narrow" w:eastAsia="PMingLiU" w:hAnsi="Arial Narrow" w:cs="Times New Roman"/>
          <w:b/>
          <w:bCs/>
          <w:sz w:val="28"/>
          <w:szCs w:val="28"/>
          <w:lang w:val="sr-Latn-CS" w:eastAsia="ar-SA"/>
        </w:rPr>
        <w:t xml:space="preserve"> </w:t>
      </w:r>
      <w:r w:rsidRPr="00DE4815">
        <w:rPr>
          <w:rFonts w:ascii="Arial Narrow" w:eastAsia="PMingLiU" w:hAnsi="Arial Narrow" w:cs="Times New Roman"/>
          <w:b/>
          <w:bCs/>
          <w:sz w:val="28"/>
          <w:szCs w:val="28"/>
          <w:lang w:eastAsia="ar-SA"/>
        </w:rPr>
        <w:t>SUKOBA</w:t>
      </w:r>
      <w:r w:rsidRPr="00DE4815">
        <w:rPr>
          <w:rFonts w:ascii="Arial Narrow" w:eastAsia="PMingLiU" w:hAnsi="Arial Narrow" w:cs="Times New Roman"/>
          <w:b/>
          <w:bCs/>
          <w:sz w:val="28"/>
          <w:szCs w:val="28"/>
          <w:lang w:val="sr-Latn-CS" w:eastAsia="ar-SA"/>
        </w:rPr>
        <w:t xml:space="preserve"> </w:t>
      </w:r>
      <w:r w:rsidRPr="00DE4815">
        <w:rPr>
          <w:rFonts w:ascii="Arial Narrow" w:eastAsia="PMingLiU" w:hAnsi="Arial Narrow" w:cs="Times New Roman"/>
          <w:b/>
          <w:bCs/>
          <w:sz w:val="28"/>
          <w:szCs w:val="28"/>
          <w:lang w:eastAsia="ar-SA"/>
        </w:rPr>
        <w:t>INTERESA</w:t>
      </w:r>
      <w:r w:rsidRPr="00DE4815">
        <w:rPr>
          <w:rFonts w:ascii="Arial Narrow" w:eastAsia="PMingLiU" w:hAnsi="Arial Narrow" w:cs="Times New Roman"/>
          <w:b/>
          <w:bCs/>
          <w:i/>
          <w:iCs/>
          <w:sz w:val="28"/>
          <w:szCs w:val="28"/>
          <w:vertAlign w:val="superscript"/>
          <w:lang w:eastAsia="ar-SA"/>
        </w:rPr>
        <w:footnoteReference w:id="4"/>
      </w:r>
      <w:bookmarkEnd w:id="19"/>
      <w:bookmarkEnd w:id="20"/>
    </w:p>
    <w:p w14:paraId="2B611588" w14:textId="77777777" w:rsidR="00CE5EEC" w:rsidRPr="00915AD7" w:rsidRDefault="00CE5EEC" w:rsidP="00CE5EEC">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915AD7">
        <w:rPr>
          <w:rFonts w:ascii="Arial Narrow" w:hAnsi="Arial Narrow" w:cs="Times New Roman"/>
          <w:sz w:val="24"/>
          <w:szCs w:val="24"/>
          <w:lang w:val="pl-PL" w:eastAsia="ar-SA"/>
        </w:rPr>
        <w:t xml:space="preserve">Hotelska grupa „Budvanska rivijera” a.d. Budva </w:t>
      </w:r>
    </w:p>
    <w:p w14:paraId="4683DD85" w14:textId="77777777" w:rsidR="00CE5EEC" w:rsidRPr="00915AD7" w:rsidRDefault="00CE5EEC" w:rsidP="00CE5EEC">
      <w:pPr>
        <w:tabs>
          <w:tab w:val="right" w:pos="3402"/>
        </w:tabs>
        <w:suppressAutoHyphens/>
        <w:spacing w:after="0" w:line="240" w:lineRule="auto"/>
        <w:jc w:val="both"/>
        <w:rPr>
          <w:rFonts w:ascii="Arial Narrow" w:hAnsi="Arial Narrow" w:cs="Times New Roman"/>
          <w:sz w:val="24"/>
          <w:szCs w:val="24"/>
          <w:lang w:val="pl-PL" w:eastAsia="ar-SA"/>
        </w:rPr>
      </w:pPr>
      <w:r w:rsidRPr="00915AD7">
        <w:rPr>
          <w:rFonts w:ascii="Arial Narrow" w:hAnsi="Arial Narrow" w:cs="Times New Roman"/>
          <w:sz w:val="24"/>
          <w:szCs w:val="24"/>
          <w:lang w:val="pl-PL" w:eastAsia="ar-SA"/>
        </w:rPr>
        <w:t>Broj: 04/1-</w:t>
      </w:r>
      <w:r w:rsidR="00915AD7" w:rsidRPr="00915AD7">
        <w:rPr>
          <w:rFonts w:ascii="Arial Narrow" w:hAnsi="Arial Narrow" w:cs="Times New Roman"/>
          <w:sz w:val="24"/>
          <w:szCs w:val="24"/>
          <w:lang w:val="pl-PL" w:eastAsia="ar-SA"/>
        </w:rPr>
        <w:t>5981</w:t>
      </w:r>
      <w:r w:rsidR="00C67D0B" w:rsidRPr="00915AD7">
        <w:rPr>
          <w:rFonts w:ascii="Arial Narrow" w:hAnsi="Arial Narrow" w:cs="Times New Roman"/>
          <w:sz w:val="24"/>
          <w:szCs w:val="24"/>
          <w:lang w:val="pl-PL" w:eastAsia="ar-SA"/>
        </w:rPr>
        <w:t>/3</w:t>
      </w:r>
    </w:p>
    <w:p w14:paraId="4BD61ABF" w14:textId="77777777" w:rsidR="00CE5EEC" w:rsidRPr="006C089A" w:rsidRDefault="00CE5EEC" w:rsidP="00CE5EEC">
      <w:pPr>
        <w:tabs>
          <w:tab w:val="right" w:pos="3402"/>
        </w:tabs>
        <w:suppressAutoHyphens/>
        <w:spacing w:after="0" w:line="240" w:lineRule="auto"/>
        <w:rPr>
          <w:rFonts w:ascii="Arial Narrow" w:hAnsi="Arial Narrow" w:cs="Times New Roman"/>
          <w:color w:val="FF0000"/>
          <w:sz w:val="24"/>
          <w:szCs w:val="24"/>
          <w:lang w:val="pl-PL" w:eastAsia="ar-SA"/>
        </w:rPr>
      </w:pPr>
      <w:r w:rsidRPr="00DE4815">
        <w:rPr>
          <w:rFonts w:ascii="Arial Narrow" w:hAnsi="Arial Narrow" w:cs="Times New Roman"/>
          <w:sz w:val="24"/>
          <w:szCs w:val="24"/>
          <w:lang w:val="pl-PL" w:eastAsia="ar-SA"/>
        </w:rPr>
        <w:t>Mjesto i datum</w:t>
      </w:r>
      <w:r w:rsidRPr="0095006B">
        <w:rPr>
          <w:rFonts w:ascii="Arial Narrow" w:hAnsi="Arial Narrow" w:cs="Times New Roman"/>
          <w:sz w:val="24"/>
          <w:szCs w:val="24"/>
          <w:lang w:val="pl-PL" w:eastAsia="ar-SA"/>
        </w:rPr>
        <w:t xml:space="preserve">:  Budva, </w:t>
      </w:r>
      <w:r w:rsidR="00A83A59">
        <w:rPr>
          <w:rFonts w:ascii="Arial Narrow" w:hAnsi="Arial Narrow" w:cs="Times New Roman"/>
          <w:sz w:val="24"/>
          <w:szCs w:val="24"/>
          <w:lang w:val="pl-PL" w:eastAsia="ar-SA"/>
        </w:rPr>
        <w:t>12</w:t>
      </w:r>
      <w:r w:rsidRPr="0095006B">
        <w:rPr>
          <w:rFonts w:ascii="Arial Narrow" w:hAnsi="Arial Narrow" w:cs="Times New Roman"/>
          <w:sz w:val="24"/>
          <w:szCs w:val="24"/>
          <w:lang w:val="pl-PL" w:eastAsia="ar-SA"/>
        </w:rPr>
        <w:t>.</w:t>
      </w:r>
      <w:r w:rsidR="00A37BA2">
        <w:rPr>
          <w:rFonts w:ascii="Arial Narrow" w:hAnsi="Arial Narrow" w:cs="Times New Roman"/>
          <w:sz w:val="24"/>
          <w:szCs w:val="24"/>
          <w:lang w:val="pl-PL" w:eastAsia="ar-SA"/>
        </w:rPr>
        <w:t>12</w:t>
      </w:r>
      <w:r w:rsidRPr="0095006B">
        <w:rPr>
          <w:rFonts w:ascii="Arial Narrow" w:hAnsi="Arial Narrow" w:cs="Times New Roman"/>
          <w:sz w:val="24"/>
          <w:szCs w:val="24"/>
          <w:lang w:val="pl-PL" w:eastAsia="ar-SA"/>
        </w:rPr>
        <w:t>.202</w:t>
      </w:r>
      <w:r w:rsidR="00D16E29">
        <w:rPr>
          <w:rFonts w:ascii="Arial Narrow" w:hAnsi="Arial Narrow" w:cs="Times New Roman"/>
          <w:sz w:val="24"/>
          <w:szCs w:val="24"/>
          <w:lang w:val="pl-PL" w:eastAsia="ar-SA"/>
        </w:rPr>
        <w:t>4</w:t>
      </w:r>
      <w:r w:rsidRPr="0095006B">
        <w:rPr>
          <w:rFonts w:ascii="Arial Narrow" w:hAnsi="Arial Narrow" w:cs="Times New Roman"/>
          <w:sz w:val="24"/>
          <w:szCs w:val="24"/>
          <w:lang w:val="pl-PL" w:eastAsia="ar-SA"/>
        </w:rPr>
        <w:t>. godine,</w:t>
      </w:r>
      <w:r w:rsidRPr="006C089A">
        <w:rPr>
          <w:rFonts w:ascii="Arial Narrow" w:hAnsi="Arial Narrow" w:cs="Times New Roman"/>
          <w:color w:val="FF0000"/>
          <w:sz w:val="24"/>
          <w:szCs w:val="24"/>
          <w:lang w:val="pl-PL" w:eastAsia="ar-SA"/>
        </w:rPr>
        <w:t xml:space="preserve"> </w:t>
      </w:r>
    </w:p>
    <w:p w14:paraId="6FCCECA6" w14:textId="77777777" w:rsidR="005E35DB" w:rsidRPr="00DE4815" w:rsidRDefault="005E35DB" w:rsidP="005E35DB">
      <w:pPr>
        <w:suppressAutoHyphens/>
        <w:spacing w:after="0" w:line="240" w:lineRule="auto"/>
        <w:jc w:val="both"/>
        <w:rPr>
          <w:rFonts w:ascii="Arial Narrow" w:hAnsi="Arial Narrow" w:cs="Times New Roman"/>
          <w:bCs/>
          <w:sz w:val="24"/>
          <w:szCs w:val="24"/>
          <w:lang w:val="sr-Latn-CS" w:eastAsia="ar-SA"/>
        </w:rPr>
      </w:pPr>
    </w:p>
    <w:p w14:paraId="239F7F49" w14:textId="77777777" w:rsidR="00CE5EEC" w:rsidRPr="00DE4815" w:rsidRDefault="00CE5EEC" w:rsidP="00CE5EEC">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14:paraId="38E2EB69" w14:textId="77777777" w:rsidR="005E35DB" w:rsidRPr="006C089A" w:rsidRDefault="005E35DB" w:rsidP="005E35DB">
      <w:pPr>
        <w:suppressAutoHyphens/>
        <w:spacing w:after="0" w:line="240" w:lineRule="auto"/>
        <w:jc w:val="both"/>
        <w:rPr>
          <w:rFonts w:ascii="Arial Narrow" w:hAnsi="Arial Narrow" w:cs="Times New Roman"/>
          <w:color w:val="FF0000"/>
          <w:sz w:val="24"/>
          <w:szCs w:val="24"/>
          <w:lang w:val="sr-Latn-CS" w:eastAsia="ar-SA"/>
        </w:rPr>
      </w:pPr>
    </w:p>
    <w:p w14:paraId="746DF774" w14:textId="77777777" w:rsidR="005E35DB" w:rsidRPr="00196A21" w:rsidRDefault="005E35DB" w:rsidP="005E35DB">
      <w:pPr>
        <w:suppressAutoHyphens/>
        <w:spacing w:after="0" w:line="240" w:lineRule="auto"/>
        <w:jc w:val="center"/>
        <w:rPr>
          <w:rFonts w:ascii="Arial Narrow" w:hAnsi="Arial Narrow" w:cs="Times New Roman"/>
          <w:sz w:val="24"/>
          <w:szCs w:val="24"/>
          <w:lang w:val="sr-Latn-CS" w:eastAsia="ar-SA"/>
        </w:rPr>
      </w:pPr>
      <w:r w:rsidRPr="00196A21">
        <w:rPr>
          <w:rFonts w:ascii="Arial Narrow" w:hAnsi="Arial Narrow" w:cs="Times New Roman"/>
          <w:b/>
          <w:bCs/>
          <w:sz w:val="32"/>
          <w:szCs w:val="32"/>
          <w:lang w:val="sr-Latn-CS" w:eastAsia="ar-SA"/>
        </w:rPr>
        <w:t>Izjavljujem</w:t>
      </w:r>
    </w:p>
    <w:p w14:paraId="39BB14F4" w14:textId="77777777" w:rsidR="005E35DB" w:rsidRPr="00EF1EDB" w:rsidRDefault="005E35DB" w:rsidP="005E35DB">
      <w:pPr>
        <w:suppressAutoHyphens/>
        <w:spacing w:after="0" w:line="240" w:lineRule="auto"/>
        <w:jc w:val="both"/>
        <w:rPr>
          <w:rFonts w:ascii="Arial Narrow" w:hAnsi="Arial Narrow" w:cs="Times New Roman"/>
          <w:sz w:val="24"/>
          <w:szCs w:val="24"/>
          <w:lang w:val="sr-Latn-CS" w:eastAsia="ar-SA"/>
        </w:rPr>
      </w:pPr>
    </w:p>
    <w:p w14:paraId="591F9933" w14:textId="77777777" w:rsidR="005E35DB" w:rsidRPr="00196A21" w:rsidRDefault="0090399A" w:rsidP="0096522C">
      <w:pPr>
        <w:suppressAutoHyphens/>
        <w:spacing w:after="160" w:line="252" w:lineRule="auto"/>
        <w:jc w:val="both"/>
        <w:rPr>
          <w:rFonts w:ascii="Arial Narrow" w:hAnsi="Arial Narrow" w:cs="Times New Roman"/>
          <w:sz w:val="24"/>
          <w:szCs w:val="24"/>
          <w:lang w:val="sr-Latn-CS" w:eastAsia="ar-SA"/>
        </w:rPr>
      </w:pPr>
      <w:r w:rsidRPr="00EF1EDB">
        <w:rPr>
          <w:rFonts w:ascii="Arial Narrow" w:hAnsi="Arial Narrow" w:cs="Times New Roman"/>
          <w:sz w:val="24"/>
          <w:szCs w:val="24"/>
          <w:lang w:eastAsia="ar-SA"/>
        </w:rPr>
        <w:t>da</w:t>
      </w:r>
      <w:r w:rsidRPr="00EF1EDB">
        <w:rPr>
          <w:rFonts w:ascii="Arial Narrow" w:hAnsi="Arial Narrow" w:cs="Times New Roman"/>
          <w:sz w:val="24"/>
          <w:szCs w:val="24"/>
          <w:lang w:val="sr-Latn-CS" w:eastAsia="ar-SA"/>
        </w:rPr>
        <w:t xml:space="preserve"> </w:t>
      </w:r>
      <w:r w:rsidRPr="00EF1EDB">
        <w:rPr>
          <w:rFonts w:ascii="Arial Narrow" w:hAnsi="Arial Narrow" w:cs="Times New Roman"/>
          <w:sz w:val="24"/>
          <w:szCs w:val="24"/>
          <w:lang w:eastAsia="ar-SA"/>
        </w:rPr>
        <w:t>u</w:t>
      </w:r>
      <w:r w:rsidRPr="00EF1EDB">
        <w:rPr>
          <w:rFonts w:ascii="Arial Narrow" w:hAnsi="Arial Narrow" w:cs="Times New Roman"/>
          <w:sz w:val="24"/>
          <w:szCs w:val="24"/>
          <w:lang w:val="sr-Latn-CS" w:eastAsia="ar-SA"/>
        </w:rPr>
        <w:t xml:space="preserve"> </w:t>
      </w:r>
      <w:r w:rsidRPr="00EF1EDB">
        <w:rPr>
          <w:rFonts w:ascii="Arial Narrow" w:hAnsi="Arial Narrow" w:cs="Times New Roman"/>
          <w:sz w:val="24"/>
          <w:szCs w:val="24"/>
          <w:lang w:eastAsia="ar-SA"/>
        </w:rPr>
        <w:t>postupku</w:t>
      </w:r>
      <w:r w:rsidRPr="00EF1EDB">
        <w:rPr>
          <w:rFonts w:ascii="Arial Narrow" w:hAnsi="Arial Narrow" w:cs="Times New Roman"/>
          <w:sz w:val="24"/>
          <w:szCs w:val="24"/>
          <w:lang w:val="sr-Latn-CS" w:eastAsia="ar-SA"/>
        </w:rPr>
        <w:t xml:space="preserve"> </w:t>
      </w:r>
      <w:r w:rsidRPr="00EF1EDB">
        <w:rPr>
          <w:rFonts w:ascii="Arial Narrow" w:hAnsi="Arial Narrow" w:cs="Times New Roman"/>
          <w:sz w:val="24"/>
          <w:szCs w:val="24"/>
          <w:lang w:eastAsia="ar-SA"/>
        </w:rPr>
        <w:t>nabavke</w:t>
      </w:r>
      <w:r w:rsidRPr="00EF1EDB">
        <w:rPr>
          <w:rFonts w:ascii="Arial Narrow" w:hAnsi="Arial Narrow" w:cs="Times New Roman"/>
          <w:sz w:val="24"/>
          <w:szCs w:val="24"/>
          <w:lang w:val="sr-Latn-CS" w:eastAsia="ar-SA"/>
        </w:rPr>
        <w:t xml:space="preserve"> </w:t>
      </w:r>
      <w:r w:rsidRPr="00EF1EDB">
        <w:rPr>
          <w:rFonts w:ascii="Arial Narrow" w:hAnsi="Arial Narrow" w:cs="Times New Roman"/>
          <w:sz w:val="24"/>
          <w:szCs w:val="24"/>
          <w:lang w:eastAsia="ar-SA"/>
        </w:rPr>
        <w:t>iz</w:t>
      </w:r>
      <w:r w:rsidRPr="00EF1EDB">
        <w:rPr>
          <w:rFonts w:ascii="Arial Narrow" w:hAnsi="Arial Narrow" w:cs="Times New Roman"/>
          <w:sz w:val="24"/>
          <w:szCs w:val="24"/>
          <w:lang w:val="sr-Latn-CS" w:eastAsia="ar-SA"/>
        </w:rPr>
        <w:t xml:space="preserve"> </w:t>
      </w:r>
      <w:r w:rsidR="00DE4815" w:rsidRPr="00EF1EDB">
        <w:rPr>
          <w:rFonts w:ascii="Arial Narrow" w:hAnsi="Arial Narrow" w:cs="Times New Roman"/>
          <w:sz w:val="24"/>
          <w:szCs w:val="24"/>
          <w:lang w:eastAsia="ar-SA"/>
        </w:rPr>
        <w:t>Izmjena</w:t>
      </w:r>
      <w:r w:rsidR="00DE4815" w:rsidRPr="00EF1EDB">
        <w:rPr>
          <w:rFonts w:ascii="Arial Narrow" w:hAnsi="Arial Narrow" w:cs="Times New Roman"/>
          <w:sz w:val="24"/>
          <w:szCs w:val="24"/>
          <w:lang w:val="sr-Latn-CS" w:eastAsia="ar-SA"/>
        </w:rPr>
        <w:t xml:space="preserve"> </w:t>
      </w:r>
      <w:r w:rsidR="00DE4815" w:rsidRPr="00EF1EDB">
        <w:rPr>
          <w:rFonts w:ascii="Arial Narrow" w:hAnsi="Arial Narrow" w:cs="Times New Roman"/>
          <w:sz w:val="24"/>
          <w:szCs w:val="24"/>
          <w:lang w:eastAsia="ar-SA"/>
        </w:rPr>
        <w:t>i</w:t>
      </w:r>
      <w:r w:rsidR="00DE4815" w:rsidRPr="00EF1EDB">
        <w:rPr>
          <w:rFonts w:ascii="Arial Narrow" w:hAnsi="Arial Narrow" w:cs="Times New Roman"/>
          <w:sz w:val="24"/>
          <w:szCs w:val="24"/>
          <w:lang w:val="sr-Latn-CS" w:eastAsia="ar-SA"/>
        </w:rPr>
        <w:t xml:space="preserve"> </w:t>
      </w:r>
      <w:r w:rsidR="00DE4815" w:rsidRPr="00EF1EDB">
        <w:rPr>
          <w:rFonts w:ascii="Arial Narrow" w:hAnsi="Arial Narrow" w:cs="Times New Roman"/>
          <w:sz w:val="24"/>
          <w:szCs w:val="24"/>
          <w:lang w:eastAsia="ar-SA"/>
        </w:rPr>
        <w:t>dopuna</w:t>
      </w:r>
      <w:r w:rsidR="00DE4815" w:rsidRPr="00EF1EDB">
        <w:rPr>
          <w:rFonts w:ascii="Arial Narrow" w:hAnsi="Arial Narrow" w:cs="Times New Roman"/>
          <w:sz w:val="24"/>
          <w:szCs w:val="24"/>
          <w:lang w:val="sr-Latn-CS" w:eastAsia="ar-SA"/>
        </w:rPr>
        <w:t xml:space="preserve"> </w:t>
      </w:r>
      <w:r w:rsidR="00DE4815" w:rsidRPr="00EF1EDB">
        <w:rPr>
          <w:rFonts w:ascii="Arial Narrow" w:hAnsi="Arial Narrow" w:cs="Times New Roman"/>
          <w:sz w:val="24"/>
          <w:szCs w:val="24"/>
          <w:lang w:eastAsia="ar-SA"/>
        </w:rPr>
        <w:t>Plana</w:t>
      </w:r>
      <w:r w:rsidR="00DE4815" w:rsidRPr="00EF1EDB">
        <w:rPr>
          <w:rFonts w:ascii="Arial Narrow" w:hAnsi="Arial Narrow" w:cs="Times New Roman"/>
          <w:sz w:val="24"/>
          <w:szCs w:val="24"/>
          <w:lang w:val="sr-Latn-CS" w:eastAsia="ar-SA"/>
        </w:rPr>
        <w:t xml:space="preserve"> </w:t>
      </w:r>
      <w:r w:rsidR="00DE4815" w:rsidRPr="00EF1EDB">
        <w:rPr>
          <w:rFonts w:ascii="Arial Narrow" w:hAnsi="Arial Narrow" w:cs="Times New Roman"/>
          <w:sz w:val="24"/>
          <w:szCs w:val="24"/>
          <w:lang w:eastAsia="ar-SA"/>
        </w:rPr>
        <w:t>nabavki</w:t>
      </w:r>
      <w:r w:rsidR="00DE4815" w:rsidRPr="00EF1EDB">
        <w:rPr>
          <w:rFonts w:ascii="Arial Narrow" w:hAnsi="Arial Narrow" w:cs="Times New Roman"/>
          <w:sz w:val="24"/>
          <w:szCs w:val="24"/>
          <w:lang w:val="sr-Latn-CS" w:eastAsia="ar-SA"/>
        </w:rPr>
        <w:t xml:space="preserve"> </w:t>
      </w:r>
      <w:r w:rsidR="00DE4815" w:rsidRPr="00EF1EDB">
        <w:rPr>
          <w:rFonts w:ascii="Arial Narrow" w:hAnsi="Arial Narrow" w:cs="Times New Roman"/>
          <w:sz w:val="24"/>
          <w:szCs w:val="24"/>
          <w:lang w:eastAsia="ar-SA"/>
        </w:rPr>
        <w:t>za</w:t>
      </w:r>
      <w:r w:rsidR="00DE4815" w:rsidRPr="00EF1EDB">
        <w:rPr>
          <w:rFonts w:ascii="Arial Narrow" w:hAnsi="Arial Narrow" w:cs="Times New Roman"/>
          <w:sz w:val="24"/>
          <w:szCs w:val="24"/>
          <w:lang w:val="sr-Latn-CS" w:eastAsia="ar-SA"/>
        </w:rPr>
        <w:t xml:space="preserve"> 202</w:t>
      </w:r>
      <w:r w:rsidR="000079E9" w:rsidRPr="00EF1EDB">
        <w:rPr>
          <w:rFonts w:ascii="Arial Narrow" w:hAnsi="Arial Narrow" w:cs="Times New Roman"/>
          <w:sz w:val="24"/>
          <w:szCs w:val="24"/>
          <w:lang w:val="sr-Latn-CS" w:eastAsia="ar-SA"/>
        </w:rPr>
        <w:t>4</w:t>
      </w:r>
      <w:r w:rsidR="00DE4815" w:rsidRPr="00EF1EDB">
        <w:rPr>
          <w:rFonts w:ascii="Arial Narrow" w:hAnsi="Arial Narrow" w:cs="Times New Roman"/>
          <w:sz w:val="24"/>
          <w:szCs w:val="24"/>
          <w:lang w:val="sr-Latn-CS" w:eastAsia="ar-SA"/>
        </w:rPr>
        <w:t xml:space="preserve">. </w:t>
      </w:r>
      <w:r w:rsidR="00DE4815" w:rsidRPr="00EF1EDB">
        <w:rPr>
          <w:rFonts w:ascii="Arial Narrow" w:hAnsi="Arial Narrow" w:cs="Times New Roman"/>
          <w:sz w:val="24"/>
          <w:szCs w:val="24"/>
          <w:lang w:eastAsia="ar-SA"/>
        </w:rPr>
        <w:t>godinu</w:t>
      </w:r>
      <w:r w:rsidR="00DE4815" w:rsidRPr="00EF1EDB">
        <w:rPr>
          <w:rFonts w:ascii="Arial Narrow" w:hAnsi="Arial Narrow" w:cs="Times New Roman"/>
          <w:sz w:val="24"/>
          <w:szCs w:val="24"/>
          <w:lang w:val="sr-Latn-CS" w:eastAsia="ar-SA"/>
        </w:rPr>
        <w:t xml:space="preserve"> </w:t>
      </w:r>
      <w:r w:rsidR="00DE4815" w:rsidRPr="00EF1EDB">
        <w:rPr>
          <w:rFonts w:ascii="Arial Narrow" w:hAnsi="Arial Narrow" w:cs="Times New Roman"/>
          <w:sz w:val="24"/>
          <w:szCs w:val="24"/>
          <w:lang w:eastAsia="ar-SA"/>
        </w:rPr>
        <w:t>broj</w:t>
      </w:r>
      <w:r w:rsidRPr="00EF1EDB">
        <w:rPr>
          <w:rFonts w:ascii="Arial Narrow" w:hAnsi="Arial Narrow" w:cs="Times New Roman"/>
          <w:sz w:val="24"/>
          <w:szCs w:val="24"/>
          <w:lang w:val="sr-Latn-CS" w:eastAsia="ar-SA"/>
        </w:rPr>
        <w:t xml:space="preserve"> </w:t>
      </w:r>
      <w:r w:rsidR="0093346A" w:rsidRPr="00EF1EDB">
        <w:rPr>
          <w:rFonts w:ascii="Arial Narrow" w:hAnsi="Arial Narrow" w:cs="Times New Roman"/>
          <w:sz w:val="24"/>
          <w:szCs w:val="24"/>
          <w:lang w:val="pl-PL" w:eastAsia="ar-SA"/>
        </w:rPr>
        <w:t>04/1-</w:t>
      </w:r>
      <w:r w:rsidR="00EF1EDB" w:rsidRPr="00EF1EDB">
        <w:rPr>
          <w:rFonts w:ascii="Arial Narrow" w:hAnsi="Arial Narrow" w:cs="Times New Roman"/>
          <w:sz w:val="24"/>
          <w:szCs w:val="24"/>
          <w:lang w:val="pl-PL" w:eastAsia="ar-SA"/>
        </w:rPr>
        <w:t>5354</w:t>
      </w:r>
      <w:r w:rsidR="0093346A" w:rsidRPr="00EF1EDB">
        <w:rPr>
          <w:rFonts w:ascii="Arial Narrow" w:hAnsi="Arial Narrow" w:cs="Times New Roman"/>
          <w:sz w:val="24"/>
          <w:szCs w:val="24"/>
          <w:lang w:val="pl-PL" w:eastAsia="ar-SA"/>
        </w:rPr>
        <w:t xml:space="preserve"> od </w:t>
      </w:r>
      <w:r w:rsidR="00EF1EDB" w:rsidRPr="00EF1EDB">
        <w:rPr>
          <w:rFonts w:ascii="Arial Narrow" w:hAnsi="Arial Narrow" w:cs="Times New Roman"/>
          <w:sz w:val="24"/>
          <w:szCs w:val="24"/>
          <w:lang w:val="pl-PL" w:eastAsia="ar-SA"/>
        </w:rPr>
        <w:t>29</w:t>
      </w:r>
      <w:r w:rsidR="0093346A" w:rsidRPr="00EF1EDB">
        <w:rPr>
          <w:rFonts w:ascii="Arial Narrow" w:hAnsi="Arial Narrow" w:cs="Times New Roman"/>
          <w:sz w:val="24"/>
          <w:szCs w:val="24"/>
          <w:lang w:val="pl-PL" w:eastAsia="ar-SA"/>
        </w:rPr>
        <w:t>.</w:t>
      </w:r>
      <w:r w:rsidR="00EF1EDB" w:rsidRPr="00EF1EDB">
        <w:rPr>
          <w:rFonts w:ascii="Arial Narrow" w:hAnsi="Arial Narrow" w:cs="Times New Roman"/>
          <w:sz w:val="24"/>
          <w:szCs w:val="24"/>
          <w:lang w:val="pl-PL" w:eastAsia="ar-SA"/>
        </w:rPr>
        <w:t>10</w:t>
      </w:r>
      <w:r w:rsidR="0093346A" w:rsidRPr="00EF1EDB">
        <w:rPr>
          <w:rFonts w:ascii="Arial Narrow" w:hAnsi="Arial Narrow" w:cs="Times New Roman"/>
          <w:sz w:val="24"/>
          <w:szCs w:val="24"/>
          <w:lang w:val="pl-PL" w:eastAsia="ar-SA"/>
        </w:rPr>
        <w:t>.</w:t>
      </w:r>
      <w:r w:rsidR="00196A21" w:rsidRPr="00EF1EDB">
        <w:rPr>
          <w:rFonts w:ascii="Arial Narrow" w:hAnsi="Arial Narrow" w:cs="Times New Roman"/>
          <w:sz w:val="24"/>
          <w:szCs w:val="24"/>
          <w:lang w:val="pl-PL" w:eastAsia="ar-SA"/>
        </w:rPr>
        <w:t>202</w:t>
      </w:r>
      <w:r w:rsidR="00EF1EDB" w:rsidRPr="00EF1EDB">
        <w:rPr>
          <w:rFonts w:ascii="Arial Narrow" w:hAnsi="Arial Narrow" w:cs="Times New Roman"/>
          <w:sz w:val="24"/>
          <w:szCs w:val="24"/>
          <w:lang w:val="pl-PL" w:eastAsia="ar-SA"/>
        </w:rPr>
        <w:t>4</w:t>
      </w:r>
      <w:r w:rsidR="00A42BC4" w:rsidRPr="00EF1EDB">
        <w:rPr>
          <w:rFonts w:ascii="Arial Narrow" w:hAnsi="Arial Narrow" w:cs="Times New Roman"/>
          <w:sz w:val="24"/>
          <w:szCs w:val="24"/>
          <w:lang w:val="sr-Latn-CS" w:eastAsia="ar-SA"/>
        </w:rPr>
        <w:t xml:space="preserve">. </w:t>
      </w:r>
      <w:r w:rsidR="00A42BC4" w:rsidRPr="00EF1EDB">
        <w:rPr>
          <w:rFonts w:ascii="Arial Narrow" w:hAnsi="Arial Narrow" w:cs="Times New Roman"/>
          <w:sz w:val="24"/>
          <w:szCs w:val="24"/>
          <w:lang w:eastAsia="ar-SA"/>
        </w:rPr>
        <w:t>godine</w:t>
      </w:r>
      <w:r w:rsidR="00A42BC4" w:rsidRPr="00EF1EDB">
        <w:rPr>
          <w:rFonts w:ascii="Arial Narrow" w:hAnsi="Arial Narrow" w:cs="Times New Roman"/>
          <w:sz w:val="24"/>
          <w:szCs w:val="24"/>
          <w:lang w:val="sr-Latn-CS" w:eastAsia="ar-SA"/>
        </w:rPr>
        <w:t xml:space="preserve"> </w:t>
      </w:r>
      <w:r w:rsidR="00A42BC4" w:rsidRPr="00EF1EDB">
        <w:rPr>
          <w:rFonts w:ascii="Arial Narrow" w:hAnsi="Arial Narrow" w:cs="Times New Roman"/>
          <w:sz w:val="24"/>
          <w:szCs w:val="24"/>
          <w:lang w:eastAsia="ar-SA"/>
        </w:rPr>
        <w:t>za</w:t>
      </w:r>
      <w:r w:rsidR="00A42BC4" w:rsidRPr="00C05128">
        <w:rPr>
          <w:rFonts w:ascii="Arial Narrow" w:hAnsi="Arial Narrow" w:cs="Times New Roman"/>
          <w:sz w:val="24"/>
          <w:szCs w:val="24"/>
          <w:lang w:val="sr-Latn-CS" w:eastAsia="ar-SA"/>
        </w:rPr>
        <w:t xml:space="preserve"> </w:t>
      </w:r>
      <w:r w:rsidR="00A42BC4" w:rsidRPr="00C05128">
        <w:rPr>
          <w:rFonts w:ascii="Arial Narrow" w:hAnsi="Arial Narrow" w:cs="Times New Roman"/>
          <w:sz w:val="24"/>
          <w:szCs w:val="24"/>
          <w:lang w:eastAsia="ar-SA"/>
        </w:rPr>
        <w:t>nabavku</w:t>
      </w:r>
      <w:r w:rsidR="00A42BC4" w:rsidRPr="00C05128">
        <w:rPr>
          <w:rFonts w:ascii="Arial Narrow" w:hAnsi="Arial Narrow" w:cs="Times New Roman"/>
          <w:sz w:val="24"/>
          <w:szCs w:val="24"/>
          <w:lang w:val="sr-Latn-CS" w:eastAsia="ar-SA"/>
        </w:rPr>
        <w:t xml:space="preserve"> </w:t>
      </w:r>
      <w:r w:rsidR="00C1038D" w:rsidRPr="00C05128">
        <w:rPr>
          <w:rFonts w:ascii="Arial Narrow" w:hAnsi="Arial Narrow" w:cs="Times New Roman"/>
          <w:sz w:val="24"/>
          <w:szCs w:val="24"/>
          <w:lang w:eastAsia="ar-SA"/>
        </w:rPr>
        <w:t>radova</w:t>
      </w:r>
      <w:r w:rsidR="00A42BC4" w:rsidRPr="00C05128">
        <w:rPr>
          <w:rFonts w:ascii="Arial Narrow" w:hAnsi="Arial Narrow" w:cs="Times New Roman"/>
          <w:sz w:val="24"/>
          <w:szCs w:val="24"/>
          <w:lang w:val="sr-Latn-CS" w:eastAsia="ar-SA"/>
        </w:rPr>
        <w:t xml:space="preserve"> – </w:t>
      </w:r>
      <w:r w:rsidR="00DE4815" w:rsidRPr="00C05128">
        <w:rPr>
          <w:rFonts w:ascii="Arial Narrow" w:hAnsi="Arial Narrow" w:cs="Times New Roman"/>
          <w:sz w:val="24"/>
          <w:szCs w:val="24"/>
          <w:lang w:val="it-IT"/>
        </w:rPr>
        <w:t>Adaptacija smještajnih kapaciteta u TN “Slovenska plaža” (vila</w:t>
      </w:r>
      <w:r w:rsidR="00DE4815" w:rsidRPr="00196A21">
        <w:rPr>
          <w:rFonts w:ascii="Arial Narrow" w:hAnsi="Arial Narrow" w:cs="Times New Roman"/>
          <w:sz w:val="24"/>
          <w:szCs w:val="24"/>
          <w:lang w:val="it-IT"/>
        </w:rPr>
        <w:t xml:space="preserve"> „Limun”, „Magnolija”, „Kana” i „Mirta”)</w:t>
      </w:r>
      <w:r w:rsidR="009F7DD0" w:rsidRPr="00196A21">
        <w:rPr>
          <w:rFonts w:ascii="Arial Narrow" w:hAnsi="Arial Narrow" w:cs="Times New Roman"/>
          <w:sz w:val="24"/>
          <w:szCs w:val="24"/>
          <w:lang w:val="sr-Latn-CS"/>
        </w:rPr>
        <w:t xml:space="preserve">, </w:t>
      </w:r>
      <w:r w:rsidR="00A42BC4" w:rsidRPr="00196A21">
        <w:rPr>
          <w:rFonts w:ascii="Arial Narrow" w:hAnsi="Arial Narrow" w:cs="Times New Roman"/>
          <w:sz w:val="24"/>
          <w:szCs w:val="24"/>
        </w:rPr>
        <w:t>za</w:t>
      </w:r>
      <w:r w:rsidR="00A42BC4" w:rsidRPr="00196A21">
        <w:rPr>
          <w:rFonts w:ascii="Arial Narrow" w:hAnsi="Arial Narrow" w:cs="Times New Roman"/>
          <w:sz w:val="24"/>
          <w:szCs w:val="24"/>
          <w:lang w:val="sr-Latn-CS"/>
        </w:rPr>
        <w:t xml:space="preserve"> </w:t>
      </w:r>
      <w:r w:rsidR="00A42BC4" w:rsidRPr="00196A21">
        <w:rPr>
          <w:rFonts w:ascii="Arial Narrow" w:hAnsi="Arial Narrow" w:cs="Times New Roman"/>
          <w:sz w:val="24"/>
          <w:szCs w:val="24"/>
        </w:rPr>
        <w:t>potrebe</w:t>
      </w:r>
      <w:r w:rsidR="00A42BC4" w:rsidRPr="00196A21">
        <w:rPr>
          <w:rFonts w:ascii="Arial Narrow" w:hAnsi="Arial Narrow" w:cs="Times New Roman"/>
          <w:sz w:val="24"/>
          <w:szCs w:val="24"/>
          <w:lang w:val="sr-Latn-CS"/>
        </w:rPr>
        <w:t xml:space="preserve"> </w:t>
      </w:r>
      <w:r w:rsidR="00A42BC4" w:rsidRPr="00196A21">
        <w:rPr>
          <w:rFonts w:ascii="Arial Narrow" w:hAnsi="Arial Narrow" w:cs="Times New Roman"/>
          <w:sz w:val="24"/>
          <w:szCs w:val="24"/>
        </w:rPr>
        <w:t>Hotelske</w:t>
      </w:r>
      <w:r w:rsidR="00A42BC4" w:rsidRPr="00196A21">
        <w:rPr>
          <w:rFonts w:ascii="Arial Narrow" w:hAnsi="Arial Narrow" w:cs="Times New Roman"/>
          <w:sz w:val="24"/>
          <w:szCs w:val="24"/>
          <w:lang w:val="sr-Latn-CS"/>
        </w:rPr>
        <w:t xml:space="preserve"> </w:t>
      </w:r>
      <w:r w:rsidR="00A42BC4" w:rsidRPr="00196A21">
        <w:rPr>
          <w:rFonts w:ascii="Arial Narrow" w:hAnsi="Arial Narrow" w:cs="Times New Roman"/>
          <w:sz w:val="24"/>
          <w:szCs w:val="24"/>
        </w:rPr>
        <w:t>grupe</w:t>
      </w:r>
      <w:r w:rsidR="00A42BC4" w:rsidRPr="00196A21">
        <w:rPr>
          <w:rFonts w:ascii="Arial Narrow" w:hAnsi="Arial Narrow" w:cs="Times New Roman"/>
          <w:sz w:val="24"/>
          <w:szCs w:val="24"/>
          <w:lang w:val="sr-Latn-CS"/>
        </w:rPr>
        <w:t xml:space="preserve"> “</w:t>
      </w:r>
      <w:r w:rsidR="00A42BC4" w:rsidRPr="00196A21">
        <w:rPr>
          <w:rFonts w:ascii="Arial Narrow" w:hAnsi="Arial Narrow" w:cs="Times New Roman"/>
          <w:sz w:val="24"/>
          <w:szCs w:val="24"/>
        </w:rPr>
        <w:t>Budvanska</w:t>
      </w:r>
      <w:r w:rsidR="00A42BC4" w:rsidRPr="00196A21">
        <w:rPr>
          <w:rFonts w:ascii="Arial Narrow" w:hAnsi="Arial Narrow" w:cs="Times New Roman"/>
          <w:sz w:val="24"/>
          <w:szCs w:val="24"/>
          <w:lang w:val="sr-Latn-CS"/>
        </w:rPr>
        <w:t xml:space="preserve"> </w:t>
      </w:r>
      <w:r w:rsidR="00A42BC4" w:rsidRPr="00196A21">
        <w:rPr>
          <w:rFonts w:ascii="Arial Narrow" w:hAnsi="Arial Narrow" w:cs="Times New Roman"/>
          <w:sz w:val="24"/>
          <w:szCs w:val="24"/>
        </w:rPr>
        <w:t>rivijera</w:t>
      </w:r>
      <w:r w:rsidR="00A42BC4" w:rsidRPr="00196A21">
        <w:rPr>
          <w:rFonts w:ascii="Arial Narrow" w:hAnsi="Arial Narrow" w:cs="Times New Roman"/>
          <w:sz w:val="24"/>
          <w:szCs w:val="24"/>
          <w:lang w:val="sr-Latn-CS"/>
        </w:rPr>
        <w:t xml:space="preserve">” </w:t>
      </w:r>
      <w:r w:rsidR="00A42BC4" w:rsidRPr="00196A21">
        <w:rPr>
          <w:rFonts w:ascii="Arial Narrow" w:hAnsi="Arial Narrow" w:cs="Times New Roman"/>
          <w:sz w:val="24"/>
          <w:szCs w:val="24"/>
        </w:rPr>
        <w:t>AD</w:t>
      </w:r>
      <w:r w:rsidR="00A42BC4" w:rsidRPr="00196A21">
        <w:rPr>
          <w:rFonts w:ascii="Arial Narrow" w:hAnsi="Arial Narrow" w:cs="Times New Roman"/>
          <w:sz w:val="24"/>
          <w:szCs w:val="24"/>
          <w:lang w:val="sr-Latn-CS"/>
        </w:rPr>
        <w:t xml:space="preserve"> </w:t>
      </w:r>
      <w:r w:rsidR="00A42BC4" w:rsidRPr="00196A21">
        <w:rPr>
          <w:rFonts w:ascii="Arial Narrow" w:hAnsi="Arial Narrow" w:cs="Times New Roman"/>
          <w:sz w:val="24"/>
          <w:szCs w:val="24"/>
        </w:rPr>
        <w:t>Budva</w:t>
      </w:r>
      <w:r w:rsidR="00FC4667" w:rsidRPr="00990857">
        <w:rPr>
          <w:rFonts w:ascii="Arial Narrow" w:hAnsi="Arial Narrow" w:cs="Times New Roman"/>
          <w:sz w:val="24"/>
          <w:szCs w:val="24"/>
          <w:lang w:val="sr-Latn-CS"/>
        </w:rPr>
        <w:t>,</w:t>
      </w:r>
      <w:r w:rsidR="00A42BC4" w:rsidRPr="00196A21">
        <w:rPr>
          <w:rFonts w:ascii="Arial Narrow" w:hAnsi="Arial Narrow" w:cs="Times New Roman"/>
          <w:sz w:val="24"/>
          <w:szCs w:val="24"/>
          <w:lang w:val="sr-Latn-CS" w:eastAsia="ar-SA"/>
        </w:rPr>
        <w:t xml:space="preserve"> </w:t>
      </w:r>
      <w:r w:rsidR="005E35DB" w:rsidRPr="00196A21">
        <w:rPr>
          <w:rFonts w:ascii="Arial Narrow" w:hAnsi="Arial Narrow" w:cs="Times New Roman"/>
          <w:sz w:val="24"/>
          <w:szCs w:val="24"/>
          <w:lang w:eastAsia="ar-SA"/>
        </w:rPr>
        <w:t>nijesam</w:t>
      </w:r>
      <w:r w:rsidR="005E35DB" w:rsidRPr="00196A21">
        <w:rPr>
          <w:rFonts w:ascii="Arial Narrow" w:hAnsi="Arial Narrow" w:cs="Times New Roman"/>
          <w:sz w:val="24"/>
          <w:szCs w:val="24"/>
          <w:lang w:val="sr-Latn-CS" w:eastAsia="ar-SA"/>
        </w:rPr>
        <w:t xml:space="preserve"> </w:t>
      </w:r>
      <w:r w:rsidR="005E35DB" w:rsidRPr="00196A21">
        <w:rPr>
          <w:rFonts w:ascii="Arial Narrow" w:hAnsi="Arial Narrow" w:cs="Times New Roman"/>
          <w:sz w:val="24"/>
          <w:szCs w:val="24"/>
          <w:lang w:eastAsia="ar-SA"/>
        </w:rPr>
        <w:t>u</w:t>
      </w:r>
      <w:r w:rsidR="005E35DB" w:rsidRPr="00196A21">
        <w:rPr>
          <w:rFonts w:ascii="Arial Narrow" w:hAnsi="Arial Narrow" w:cs="Times New Roman"/>
          <w:sz w:val="24"/>
          <w:szCs w:val="24"/>
          <w:lang w:val="sr-Latn-CS" w:eastAsia="ar-SA"/>
        </w:rPr>
        <w:t xml:space="preserve"> </w:t>
      </w:r>
      <w:r w:rsidR="005E35DB" w:rsidRPr="00196A21">
        <w:rPr>
          <w:rFonts w:ascii="Arial Narrow" w:hAnsi="Arial Narrow" w:cs="Times New Roman"/>
          <w:sz w:val="24"/>
          <w:szCs w:val="24"/>
          <w:lang w:eastAsia="ar-SA"/>
        </w:rPr>
        <w:t>sukobu</w:t>
      </w:r>
      <w:r w:rsidR="005E35DB" w:rsidRPr="00196A21">
        <w:rPr>
          <w:rFonts w:ascii="Arial Narrow" w:hAnsi="Arial Narrow" w:cs="Times New Roman"/>
          <w:sz w:val="24"/>
          <w:szCs w:val="24"/>
          <w:lang w:val="sr-Latn-CS" w:eastAsia="ar-SA"/>
        </w:rPr>
        <w:t xml:space="preserve"> </w:t>
      </w:r>
      <w:r w:rsidR="005E35DB" w:rsidRPr="00196A21">
        <w:rPr>
          <w:rFonts w:ascii="Arial Narrow" w:hAnsi="Arial Narrow" w:cs="Times New Roman"/>
          <w:sz w:val="24"/>
          <w:szCs w:val="24"/>
          <w:lang w:eastAsia="ar-SA"/>
        </w:rPr>
        <w:t>interesa</w:t>
      </w:r>
      <w:r w:rsidR="005E35DB" w:rsidRPr="00196A21">
        <w:rPr>
          <w:rFonts w:ascii="Arial Narrow" w:hAnsi="Arial Narrow" w:cs="Times New Roman"/>
          <w:sz w:val="24"/>
          <w:szCs w:val="24"/>
          <w:lang w:val="sr-Latn-CS" w:eastAsia="ar-SA"/>
        </w:rPr>
        <w:t xml:space="preserve"> </w:t>
      </w:r>
      <w:r w:rsidR="005E35DB" w:rsidRPr="00196A21">
        <w:rPr>
          <w:rFonts w:ascii="Arial Narrow" w:hAnsi="Arial Narrow" w:cs="Times New Roman"/>
          <w:sz w:val="24"/>
          <w:szCs w:val="24"/>
          <w:lang w:eastAsia="ar-SA"/>
        </w:rPr>
        <w:t>u</w:t>
      </w:r>
      <w:r w:rsidR="005E35DB" w:rsidRPr="00196A21">
        <w:rPr>
          <w:rFonts w:ascii="Arial Narrow" w:hAnsi="Arial Narrow" w:cs="Times New Roman"/>
          <w:sz w:val="24"/>
          <w:szCs w:val="24"/>
          <w:lang w:val="sr-Latn-CS" w:eastAsia="ar-SA"/>
        </w:rPr>
        <w:t xml:space="preserve"> </w:t>
      </w:r>
      <w:r w:rsidR="005E35DB" w:rsidRPr="00196A21">
        <w:rPr>
          <w:rFonts w:ascii="Arial Narrow" w:hAnsi="Arial Narrow" w:cs="Times New Roman"/>
          <w:sz w:val="24"/>
          <w:szCs w:val="24"/>
          <w:lang w:eastAsia="ar-SA"/>
        </w:rPr>
        <w:t>smislu</w:t>
      </w:r>
      <w:r w:rsidR="005E35DB" w:rsidRPr="00196A21">
        <w:rPr>
          <w:rFonts w:ascii="Arial Narrow" w:hAnsi="Arial Narrow" w:cs="Times New Roman"/>
          <w:sz w:val="24"/>
          <w:szCs w:val="24"/>
          <w:lang w:val="sr-Latn-CS" w:eastAsia="ar-SA"/>
        </w:rPr>
        <w:t xml:space="preserve"> č</w:t>
      </w:r>
      <w:r w:rsidR="005E35DB" w:rsidRPr="00196A21">
        <w:rPr>
          <w:rFonts w:ascii="Arial Narrow" w:hAnsi="Arial Narrow" w:cs="Times New Roman"/>
          <w:sz w:val="24"/>
          <w:szCs w:val="24"/>
          <w:lang w:eastAsia="ar-SA"/>
        </w:rPr>
        <w:t>lana</w:t>
      </w:r>
      <w:r w:rsidR="005E35DB" w:rsidRPr="00196A21">
        <w:rPr>
          <w:rFonts w:ascii="Arial Narrow" w:hAnsi="Arial Narrow" w:cs="Times New Roman"/>
          <w:sz w:val="24"/>
          <w:szCs w:val="24"/>
          <w:lang w:val="sr-Latn-CS" w:eastAsia="ar-SA"/>
        </w:rPr>
        <w:t xml:space="preserve"> </w:t>
      </w:r>
      <w:r w:rsidR="00CE5EEC" w:rsidRPr="00196A21">
        <w:rPr>
          <w:rFonts w:ascii="Arial Narrow" w:hAnsi="Arial Narrow" w:cs="Times New Roman"/>
          <w:sz w:val="24"/>
          <w:szCs w:val="24"/>
          <w:lang w:val="sr-Latn-CS" w:eastAsia="ar-SA"/>
        </w:rPr>
        <w:t>8</w:t>
      </w:r>
      <w:r w:rsidR="00324E6B" w:rsidRPr="00196A21">
        <w:rPr>
          <w:rFonts w:ascii="Arial Narrow" w:hAnsi="Arial Narrow" w:cs="Times New Roman"/>
          <w:sz w:val="24"/>
          <w:szCs w:val="24"/>
          <w:lang w:val="sr-Latn-CS" w:eastAsia="ar-SA"/>
        </w:rPr>
        <w:t>.</w:t>
      </w:r>
      <w:r w:rsidR="005E35DB" w:rsidRPr="00196A21">
        <w:rPr>
          <w:rFonts w:ascii="Arial Narrow" w:hAnsi="Arial Narrow" w:cs="Times New Roman"/>
          <w:sz w:val="24"/>
          <w:szCs w:val="24"/>
          <w:lang w:val="sr-Latn-CS" w:eastAsia="ar-SA"/>
        </w:rPr>
        <w:t xml:space="preserve"> </w:t>
      </w:r>
      <w:r w:rsidR="00324E6B" w:rsidRPr="00196A21">
        <w:rPr>
          <w:rFonts w:ascii="Arial Narrow" w:hAnsi="Arial Narrow" w:cs="Times New Roman"/>
          <w:sz w:val="24"/>
          <w:szCs w:val="24"/>
          <w:lang w:val="pl-PL" w:eastAsia="ar-SA"/>
        </w:rPr>
        <w:t xml:space="preserve">Pravilnika o uređivanju postupaka nabavki roba, usluga i </w:t>
      </w:r>
      <w:r w:rsidR="00A42BC4" w:rsidRPr="00196A21">
        <w:rPr>
          <w:rFonts w:ascii="Arial Narrow" w:hAnsi="Arial Narrow" w:cs="Times New Roman"/>
          <w:sz w:val="24"/>
          <w:szCs w:val="24"/>
          <w:lang w:val="pl-PL" w:eastAsia="ar-SA"/>
        </w:rPr>
        <w:t>radova u H</w:t>
      </w:r>
      <w:r w:rsidR="00324E6B" w:rsidRPr="00196A21">
        <w:rPr>
          <w:rFonts w:ascii="Arial Narrow" w:hAnsi="Arial Narrow" w:cs="Times New Roman"/>
          <w:sz w:val="24"/>
          <w:szCs w:val="24"/>
          <w:lang w:val="pl-PL" w:eastAsia="ar-SA"/>
        </w:rPr>
        <w:t>otelskoj grupi „Budvanska rivijera” AD Budva</w:t>
      </w:r>
      <w:r w:rsidR="005E35DB" w:rsidRPr="00196A21">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196A21">
        <w:rPr>
          <w:rFonts w:ascii="Arial Narrow" w:hAnsi="Arial Narrow" w:cs="Times New Roman"/>
          <w:sz w:val="24"/>
          <w:szCs w:val="24"/>
          <w:lang w:val="sr-Latn-CS" w:eastAsia="ar-SA"/>
        </w:rPr>
        <w:t>.</w:t>
      </w:r>
    </w:p>
    <w:p w14:paraId="2C451B16" w14:textId="77777777" w:rsidR="00995D64" w:rsidRPr="00DE4815" w:rsidRDefault="005E35DB" w:rsidP="0096522C">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ponuda</w:t>
      </w:r>
      <w:r w:rsidRPr="00DE4815">
        <w:rPr>
          <w:rFonts w:ascii="Arial Narrow" w:hAnsi="Arial Narrow" w:cs="Times New Roman"/>
          <w:sz w:val="24"/>
          <w:szCs w:val="24"/>
          <w:lang w:val="sr-Latn-CS" w:eastAsia="ar-SA"/>
        </w:rPr>
        <w:t xml:space="preserve">, </w:t>
      </w:r>
      <w:r w:rsidR="00A963D3">
        <w:rPr>
          <w:rFonts w:ascii="Arial Narrow" w:hAnsi="Arial Narrow" w:cs="Times New Roman"/>
          <w:sz w:val="24"/>
          <w:szCs w:val="24"/>
          <w:lang w:val="sr-Latn-CS" w:eastAsia="ar-SA"/>
        </w:rPr>
        <w:t>Predrag Mićunović</w:t>
      </w:r>
      <w:r w:rsidR="00C73FB4"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predsjed</w:t>
      </w:r>
      <w:r w:rsidR="00995D64" w:rsidRPr="00DE4815">
        <w:rPr>
          <w:rFonts w:ascii="Arial Narrow" w:hAnsi="Arial Narrow" w:cs="Times New Roman"/>
          <w:sz w:val="24"/>
          <w:szCs w:val="24"/>
          <w:lang w:eastAsia="ar-SA"/>
        </w:rPr>
        <w:t>nik</w:t>
      </w:r>
      <w:r w:rsidR="00995D64"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sr-Latn-CS" w:eastAsia="ar-SA"/>
        </w:rPr>
        <w:t xml:space="preserve"> </w:t>
      </w:r>
    </w:p>
    <w:p w14:paraId="722CE17F" w14:textId="77777777" w:rsidR="005E35DB" w:rsidRPr="00DE4815" w:rsidRDefault="00995D64" w:rsidP="00995D64">
      <w:pPr>
        <w:suppressAutoHyphens/>
        <w:spacing w:after="0" w:line="240" w:lineRule="auto"/>
        <w:ind w:firstLine="1134"/>
        <w:jc w:val="both"/>
        <w:rPr>
          <w:rFonts w:ascii="Arial Narrow" w:hAnsi="Arial Narrow"/>
          <w:lang w:val="sr-Latn-CS" w:eastAsia="ar-SA"/>
        </w:rPr>
      </w:pPr>
      <w:r w:rsidRPr="00DE4815">
        <w:rPr>
          <w:rFonts w:ascii="Arial Narrow" w:hAnsi="Arial Narrow" w:cs="Times New Roman"/>
          <w:sz w:val="24"/>
          <w:szCs w:val="24"/>
          <w:lang w:val="sr-Latn-CS" w:eastAsia="ar-SA"/>
        </w:rPr>
        <w:t xml:space="preserve">                                                                                  ________________________</w:t>
      </w:r>
      <w:r w:rsidR="005E35DB" w:rsidRPr="00DE4815">
        <w:rPr>
          <w:rFonts w:ascii="Arial Narrow" w:hAnsi="Arial Narrow" w:cs="Times New Roman"/>
          <w:sz w:val="24"/>
          <w:szCs w:val="24"/>
          <w:lang w:val="sr-Latn-CS" w:eastAsia="ar-SA"/>
        </w:rPr>
        <w:t xml:space="preserve">          </w:t>
      </w:r>
    </w:p>
    <w:p w14:paraId="3ED3C26B" w14:textId="77777777" w:rsidR="005E35DB" w:rsidRPr="00DE4815" w:rsidRDefault="005E35DB" w:rsidP="00A963D3">
      <w:pPr>
        <w:suppressAutoHyphens/>
        <w:spacing w:after="0" w:line="240" w:lineRule="auto"/>
        <w:ind w:left="4956" w:firstLine="708"/>
        <w:jc w:val="both"/>
        <w:rPr>
          <w:rFonts w:ascii="Arial Narrow" w:hAnsi="Arial Narrow" w:cs="Times New Roman"/>
          <w:i/>
          <w:iCs/>
          <w:lang w:val="sr-Latn-CS" w:eastAsia="ar-SA"/>
        </w:rPr>
      </w:pPr>
      <w:r w:rsidRPr="00DE4815">
        <w:rPr>
          <w:rFonts w:ascii="Arial Narrow" w:hAnsi="Arial Narrow" w:cs="Times New Roman"/>
          <w:i/>
          <w:iCs/>
          <w:lang w:val="sr-Latn-CS" w:eastAsia="ar-SA"/>
        </w:rPr>
        <w:t xml:space="preserve">                                 s.r. </w:t>
      </w:r>
    </w:p>
    <w:p w14:paraId="5CD65152" w14:textId="77777777" w:rsidR="00995D64" w:rsidRPr="00DE4815" w:rsidRDefault="005E35DB" w:rsidP="0096522C">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ponuda</w:t>
      </w:r>
      <w:r w:rsidRPr="00DE4815">
        <w:rPr>
          <w:rFonts w:ascii="Arial Narrow" w:hAnsi="Arial Narrow" w:cs="Times New Roman"/>
          <w:sz w:val="24"/>
          <w:szCs w:val="24"/>
          <w:lang w:val="sr-Latn-CS" w:eastAsia="ar-SA"/>
        </w:rPr>
        <w:t xml:space="preserve">, </w:t>
      </w:r>
      <w:r w:rsidR="00DE4815" w:rsidRPr="00DE4815">
        <w:rPr>
          <w:rFonts w:ascii="Arial Narrow" w:hAnsi="Arial Narrow" w:cs="Times New Roman"/>
          <w:sz w:val="24"/>
          <w:szCs w:val="24"/>
          <w:lang w:val="sr-Latn-CS" w:eastAsia="ar-SA"/>
        </w:rPr>
        <w:t>Dragan Vuković</w:t>
      </w:r>
      <w:r w:rsidR="00C73FB4" w:rsidRPr="00DE4815">
        <w:rPr>
          <w:rFonts w:ascii="Arial Narrow" w:hAnsi="Arial Narrow" w:cs="Times New Roman"/>
          <w:sz w:val="24"/>
          <w:szCs w:val="24"/>
          <w:lang w:val="sr-Latn-CS" w:eastAsia="ar-SA"/>
        </w:rPr>
        <w:t xml:space="preserve">, </w:t>
      </w:r>
      <w:r w:rsidR="00DE4815" w:rsidRPr="00990857">
        <w:rPr>
          <w:rFonts w:ascii="Arial Narrow" w:hAnsi="Arial Narrow" w:cs="Times New Roman"/>
          <w:sz w:val="24"/>
          <w:szCs w:val="24"/>
          <w:lang w:val="sr-Latn-CS" w:eastAsia="ar-SA"/>
        </w:rPr>
        <w:t>č</w:t>
      </w:r>
      <w:r w:rsidR="00DE4815" w:rsidRPr="00DE4815">
        <w:rPr>
          <w:rFonts w:ascii="Arial Narrow" w:hAnsi="Arial Narrow" w:cs="Times New Roman"/>
          <w:sz w:val="24"/>
          <w:szCs w:val="24"/>
          <w:lang w:eastAsia="ar-SA"/>
        </w:rPr>
        <w:t>lan</w:t>
      </w:r>
      <w:r w:rsidR="00995D64"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sr-Latn-CS" w:eastAsia="ar-SA"/>
        </w:rPr>
        <w:t xml:space="preserve"> </w:t>
      </w:r>
    </w:p>
    <w:p w14:paraId="24FA9773" w14:textId="77777777" w:rsidR="005E35DB" w:rsidRPr="00DE4815" w:rsidRDefault="00995D64" w:rsidP="00995D64">
      <w:pPr>
        <w:suppressAutoHyphens/>
        <w:spacing w:after="0" w:line="240" w:lineRule="auto"/>
        <w:ind w:firstLine="1134"/>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 xml:space="preserve">                                                                                  ________________________</w:t>
      </w:r>
      <w:r w:rsidR="005E35DB" w:rsidRPr="00DE4815">
        <w:rPr>
          <w:rFonts w:ascii="Arial Narrow" w:hAnsi="Arial Narrow" w:cs="Times New Roman"/>
          <w:sz w:val="24"/>
          <w:szCs w:val="24"/>
          <w:lang w:val="sr-Latn-CS" w:eastAsia="ar-SA"/>
        </w:rPr>
        <w:t xml:space="preserve">        </w:t>
      </w:r>
    </w:p>
    <w:p w14:paraId="3C90D664" w14:textId="77777777" w:rsidR="005E35DB" w:rsidRPr="00DE4815" w:rsidRDefault="005E35DB" w:rsidP="00A963D3">
      <w:pPr>
        <w:suppressAutoHyphens/>
        <w:spacing w:after="0" w:line="240" w:lineRule="auto"/>
        <w:ind w:left="4956" w:firstLine="708"/>
        <w:jc w:val="both"/>
        <w:rPr>
          <w:rFonts w:ascii="Arial Narrow" w:hAnsi="Arial Narrow" w:cs="Times New Roman"/>
          <w:i/>
          <w:iCs/>
          <w:lang w:val="sr-Latn-CS" w:eastAsia="ar-SA"/>
        </w:rPr>
      </w:pPr>
      <w:r w:rsidRPr="00DE4815">
        <w:rPr>
          <w:rFonts w:ascii="Arial Narrow" w:hAnsi="Arial Narrow" w:cs="Times New Roman"/>
          <w:i/>
          <w:iCs/>
          <w:lang w:val="sr-Latn-CS" w:eastAsia="ar-SA"/>
        </w:rPr>
        <w:t xml:space="preserve">                                 s.r. </w:t>
      </w:r>
    </w:p>
    <w:p w14:paraId="1B7D9C56" w14:textId="77777777" w:rsidR="00995D64" w:rsidRPr="00DE4815" w:rsidRDefault="005E35DB" w:rsidP="0096522C">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val="it-IT"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it-IT"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it-IT"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it-IT"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it-IT"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it-IT"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it-IT" w:eastAsia="ar-SA"/>
        </w:rPr>
        <w:t>ponuda</w:t>
      </w:r>
      <w:r w:rsidRPr="00DE4815">
        <w:rPr>
          <w:rFonts w:ascii="Arial Narrow" w:hAnsi="Arial Narrow" w:cs="Times New Roman"/>
          <w:sz w:val="24"/>
          <w:szCs w:val="24"/>
          <w:lang w:val="sr-Latn-CS" w:eastAsia="ar-SA"/>
        </w:rPr>
        <w:t xml:space="preserve">, </w:t>
      </w:r>
      <w:r w:rsidR="00DE4815" w:rsidRPr="00DE4815">
        <w:rPr>
          <w:rFonts w:ascii="Arial Narrow" w:hAnsi="Arial Narrow" w:cs="Times New Roman"/>
          <w:sz w:val="24"/>
          <w:szCs w:val="24"/>
          <w:lang w:val="sr-Latn-CS" w:eastAsia="ar-SA"/>
        </w:rPr>
        <w:t>dr Miloš Knežević</w:t>
      </w:r>
      <w:r w:rsidR="00C73FB4"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val="it-IT" w:eastAsia="ar-SA"/>
        </w:rPr>
        <w:t>lan</w:t>
      </w:r>
    </w:p>
    <w:p w14:paraId="3CE35932" w14:textId="77777777" w:rsidR="005E35DB" w:rsidRPr="00DE4815" w:rsidRDefault="00995D64" w:rsidP="00995D64">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 xml:space="preserve">                                                                                                      _________________________</w:t>
      </w:r>
      <w:r w:rsidR="005E35DB" w:rsidRPr="00DE4815">
        <w:rPr>
          <w:rFonts w:ascii="Arial Narrow" w:hAnsi="Arial Narrow" w:cs="Times New Roman"/>
          <w:sz w:val="24"/>
          <w:szCs w:val="24"/>
          <w:lang w:val="sr-Latn-CS" w:eastAsia="ar-SA"/>
        </w:rPr>
        <w:t xml:space="preserve">           </w:t>
      </w:r>
    </w:p>
    <w:p w14:paraId="78E1B7B7" w14:textId="77777777" w:rsidR="00995D64" w:rsidRPr="00A963D3" w:rsidRDefault="005E35DB" w:rsidP="00A963D3">
      <w:pPr>
        <w:suppressAutoHyphens/>
        <w:spacing w:after="0" w:line="240" w:lineRule="auto"/>
        <w:ind w:left="4956" w:firstLine="708"/>
        <w:jc w:val="both"/>
        <w:rPr>
          <w:rFonts w:ascii="Arial Narrow" w:hAnsi="Arial Narrow" w:cs="Times New Roman"/>
          <w:sz w:val="28"/>
          <w:szCs w:val="28"/>
          <w:lang w:val="sr-Latn-CS" w:eastAsia="ar-SA"/>
        </w:rPr>
      </w:pPr>
      <w:r w:rsidRPr="00DE4815">
        <w:rPr>
          <w:rFonts w:ascii="Arial Narrow" w:hAnsi="Arial Narrow" w:cs="Times New Roman"/>
          <w:i/>
          <w:iCs/>
          <w:lang w:val="sr-Latn-CS" w:eastAsia="ar-SA"/>
        </w:rPr>
        <w:t xml:space="preserve">                                 s.r. </w:t>
      </w:r>
    </w:p>
    <w:p w14:paraId="0651DE8C" w14:textId="77777777" w:rsidR="00995D64" w:rsidRPr="00DE4815" w:rsidRDefault="00995D64" w:rsidP="0096522C">
      <w:pPr>
        <w:suppressAutoHyphens/>
        <w:spacing w:after="0" w:line="240" w:lineRule="auto"/>
        <w:jc w:val="both"/>
        <w:rPr>
          <w:rFonts w:ascii="Arial Narrow" w:hAnsi="Arial Narrow" w:cs="Times New Roman"/>
          <w:sz w:val="24"/>
          <w:szCs w:val="24"/>
          <w:lang w:val="sr-Latn-CS" w:eastAsia="ar-SA"/>
        </w:rPr>
      </w:pPr>
      <w:bookmarkStart w:id="21" w:name="_Hlk31894792"/>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ponuda</w:t>
      </w:r>
      <w:r w:rsidRPr="00DE4815">
        <w:rPr>
          <w:rFonts w:ascii="Arial Narrow" w:hAnsi="Arial Narrow" w:cs="Times New Roman"/>
          <w:sz w:val="24"/>
          <w:szCs w:val="24"/>
          <w:lang w:val="sr-Latn-CS" w:eastAsia="ar-SA"/>
        </w:rPr>
        <w:t xml:space="preserve">, </w:t>
      </w:r>
      <w:r w:rsidR="00A963D3" w:rsidRPr="00DE4815">
        <w:rPr>
          <w:rFonts w:ascii="Arial Narrow" w:hAnsi="Arial Narrow" w:cs="Times New Roman"/>
          <w:sz w:val="24"/>
          <w:szCs w:val="24"/>
          <w:lang w:val="sr-Latn-CS" w:eastAsia="ar-SA"/>
        </w:rPr>
        <w:t>dr Radomir Zejak</w:t>
      </w:r>
      <w:r w:rsidR="005E5E67"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p>
    <w:p w14:paraId="0DD3461A" w14:textId="77777777" w:rsidR="00995D64" w:rsidRPr="00DE4815" w:rsidRDefault="00995D64" w:rsidP="00995D64">
      <w:pPr>
        <w:suppressAutoHyphens/>
        <w:spacing w:after="0" w:line="240" w:lineRule="auto"/>
        <w:ind w:firstLine="1134"/>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 xml:space="preserve">                                                                                  _________________________           </w:t>
      </w:r>
    </w:p>
    <w:p w14:paraId="7D35117C" w14:textId="77777777" w:rsidR="005E35DB" w:rsidRPr="00A963D3" w:rsidRDefault="00995D64" w:rsidP="00A963D3">
      <w:pPr>
        <w:suppressAutoHyphens/>
        <w:spacing w:after="0" w:line="240" w:lineRule="auto"/>
        <w:ind w:left="4956" w:firstLine="708"/>
        <w:jc w:val="both"/>
        <w:rPr>
          <w:rFonts w:ascii="Arial Narrow" w:hAnsi="Arial Narrow" w:cs="Times New Roman"/>
          <w:sz w:val="28"/>
          <w:szCs w:val="28"/>
          <w:lang w:val="sr-Latn-CS" w:eastAsia="ar-SA"/>
        </w:rPr>
      </w:pPr>
      <w:r w:rsidRPr="00DE4815">
        <w:rPr>
          <w:rFonts w:ascii="Arial Narrow" w:hAnsi="Arial Narrow" w:cs="Times New Roman"/>
          <w:i/>
          <w:iCs/>
          <w:lang w:val="sr-Latn-CS" w:eastAsia="ar-SA"/>
        </w:rPr>
        <w:t xml:space="preserve">                                 s.r. </w:t>
      </w:r>
      <w:bookmarkEnd w:id="21"/>
    </w:p>
    <w:p w14:paraId="77ECAB2B" w14:textId="77777777" w:rsidR="00995D64" w:rsidRPr="00DE4815" w:rsidRDefault="00995D64" w:rsidP="0096522C">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ponuda</w:t>
      </w:r>
      <w:r w:rsidRPr="00DE4815">
        <w:rPr>
          <w:rFonts w:ascii="Arial Narrow" w:hAnsi="Arial Narrow" w:cs="Times New Roman"/>
          <w:sz w:val="24"/>
          <w:szCs w:val="24"/>
          <w:lang w:val="sr-Latn-CS" w:eastAsia="ar-SA"/>
        </w:rPr>
        <w:t xml:space="preserve">, </w:t>
      </w:r>
      <w:r w:rsidR="00A963D3">
        <w:rPr>
          <w:rFonts w:ascii="Arial Narrow" w:hAnsi="Arial Narrow" w:cs="Times New Roman"/>
          <w:sz w:val="24"/>
          <w:szCs w:val="24"/>
          <w:lang w:val="sr-Latn-CS" w:eastAsia="ar-SA"/>
        </w:rPr>
        <w:t>Ranko Vukčević</w:t>
      </w:r>
      <w:r w:rsidR="001468FA" w:rsidRPr="00DE4815">
        <w:rPr>
          <w:rFonts w:ascii="Arial Narrow" w:hAnsi="Arial Narrow" w:cs="Times New Roman"/>
          <w:sz w:val="24"/>
          <w:szCs w:val="24"/>
          <w:lang w:val="sr-Latn-CS" w:eastAsia="ar-SA"/>
        </w:rPr>
        <w:t>, član</w:t>
      </w:r>
    </w:p>
    <w:p w14:paraId="4D6F8AD4" w14:textId="77777777" w:rsidR="00995D64" w:rsidRPr="00DE4815" w:rsidRDefault="00995D64" w:rsidP="00995D64">
      <w:pPr>
        <w:suppressAutoHyphens/>
        <w:spacing w:after="0" w:line="240" w:lineRule="auto"/>
        <w:ind w:firstLine="1134"/>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 xml:space="preserve">                                                                                  _________________________           </w:t>
      </w:r>
    </w:p>
    <w:p w14:paraId="4B2DCABF" w14:textId="77777777" w:rsidR="005E35DB" w:rsidRPr="00A963D3" w:rsidRDefault="00995D64" w:rsidP="00A963D3">
      <w:pPr>
        <w:suppressAutoHyphens/>
        <w:spacing w:after="0" w:line="240" w:lineRule="auto"/>
        <w:ind w:left="4956" w:firstLine="708"/>
        <w:jc w:val="both"/>
        <w:rPr>
          <w:rFonts w:ascii="Arial Narrow" w:hAnsi="Arial Narrow" w:cs="Times New Roman"/>
          <w:sz w:val="28"/>
          <w:szCs w:val="28"/>
          <w:lang w:val="sr-Latn-CS" w:eastAsia="ar-SA"/>
        </w:rPr>
      </w:pPr>
      <w:r w:rsidRPr="00DE4815">
        <w:rPr>
          <w:rFonts w:ascii="Arial Narrow" w:hAnsi="Arial Narrow" w:cs="Times New Roman"/>
          <w:i/>
          <w:iCs/>
          <w:lang w:val="sr-Latn-CS" w:eastAsia="ar-SA"/>
        </w:rPr>
        <w:t xml:space="preserve">                                 s.r. </w:t>
      </w:r>
    </w:p>
    <w:p w14:paraId="36C7D229" w14:textId="77777777" w:rsidR="00A963D3" w:rsidRPr="00DE4815" w:rsidRDefault="00A963D3" w:rsidP="00A963D3">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ponuda</w:t>
      </w:r>
      <w:r w:rsidRPr="00DE4815">
        <w:rPr>
          <w:rFonts w:ascii="Arial Narrow" w:hAnsi="Arial Narrow" w:cs="Times New Roman"/>
          <w:sz w:val="24"/>
          <w:szCs w:val="24"/>
          <w:lang w:val="sr-Latn-CS" w:eastAsia="ar-SA"/>
        </w:rPr>
        <w:t xml:space="preserve">, </w:t>
      </w:r>
      <w:r>
        <w:rPr>
          <w:rFonts w:ascii="Arial Narrow" w:hAnsi="Arial Narrow" w:cs="Times New Roman"/>
          <w:sz w:val="24"/>
          <w:szCs w:val="24"/>
          <w:lang w:val="sr-Latn-CS" w:eastAsia="ar-SA"/>
        </w:rPr>
        <w:t>Milica Abramović</w:t>
      </w:r>
      <w:r w:rsidRPr="00DE4815">
        <w:rPr>
          <w:rFonts w:ascii="Arial Narrow" w:hAnsi="Arial Narrow" w:cs="Times New Roman"/>
          <w:sz w:val="24"/>
          <w:szCs w:val="24"/>
          <w:lang w:val="sr-Latn-CS" w:eastAsia="ar-SA"/>
        </w:rPr>
        <w:t>, član</w:t>
      </w:r>
    </w:p>
    <w:p w14:paraId="2AD64164" w14:textId="77777777" w:rsidR="00A963D3" w:rsidRPr="00DE4815" w:rsidRDefault="00A963D3" w:rsidP="00A963D3">
      <w:pPr>
        <w:suppressAutoHyphens/>
        <w:spacing w:after="0" w:line="240" w:lineRule="auto"/>
        <w:ind w:firstLine="1134"/>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 xml:space="preserve">                                                                                  _________________________           </w:t>
      </w:r>
    </w:p>
    <w:p w14:paraId="789772A4" w14:textId="77777777" w:rsidR="00A963D3" w:rsidRDefault="00A963D3" w:rsidP="00A963D3">
      <w:pPr>
        <w:suppressAutoHyphens/>
        <w:spacing w:after="0" w:line="240" w:lineRule="auto"/>
        <w:ind w:left="4956" w:firstLine="708"/>
        <w:jc w:val="both"/>
        <w:rPr>
          <w:rFonts w:ascii="Arial Narrow" w:hAnsi="Arial Narrow" w:cs="Times New Roman"/>
          <w:i/>
          <w:iCs/>
          <w:lang w:val="sr-Latn-CS" w:eastAsia="ar-SA"/>
        </w:rPr>
      </w:pPr>
      <w:r w:rsidRPr="00DE4815">
        <w:rPr>
          <w:rFonts w:ascii="Arial Narrow" w:hAnsi="Arial Narrow" w:cs="Times New Roman"/>
          <w:i/>
          <w:iCs/>
          <w:lang w:val="sr-Latn-CS" w:eastAsia="ar-SA"/>
        </w:rPr>
        <w:t xml:space="preserve">                                 s.r. </w:t>
      </w:r>
    </w:p>
    <w:p w14:paraId="6515EB32" w14:textId="77777777" w:rsidR="00A963D3" w:rsidRPr="00DE4815" w:rsidRDefault="00A963D3" w:rsidP="00A963D3">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ponuda</w:t>
      </w:r>
      <w:r w:rsidRPr="00DE4815">
        <w:rPr>
          <w:rFonts w:ascii="Arial Narrow" w:hAnsi="Arial Narrow" w:cs="Times New Roman"/>
          <w:sz w:val="24"/>
          <w:szCs w:val="24"/>
          <w:lang w:val="sr-Latn-CS" w:eastAsia="ar-SA"/>
        </w:rPr>
        <w:t xml:space="preserve">, </w:t>
      </w:r>
      <w:r>
        <w:rPr>
          <w:rFonts w:ascii="Arial Narrow" w:hAnsi="Arial Narrow" w:cs="Times New Roman"/>
          <w:sz w:val="24"/>
          <w:szCs w:val="24"/>
          <w:lang w:val="sr-Latn-CS" w:eastAsia="ar-SA"/>
        </w:rPr>
        <w:t>Milivoje Radulović</w:t>
      </w:r>
      <w:r w:rsidRPr="00DE4815">
        <w:rPr>
          <w:rFonts w:ascii="Arial Narrow" w:hAnsi="Arial Narrow" w:cs="Times New Roman"/>
          <w:sz w:val="24"/>
          <w:szCs w:val="24"/>
          <w:lang w:val="sr-Latn-CS" w:eastAsia="ar-SA"/>
        </w:rPr>
        <w:t>, član</w:t>
      </w:r>
    </w:p>
    <w:p w14:paraId="14ECD37B" w14:textId="77777777" w:rsidR="00A963D3" w:rsidRPr="00DE4815" w:rsidRDefault="00A963D3" w:rsidP="00A963D3">
      <w:pPr>
        <w:suppressAutoHyphens/>
        <w:spacing w:after="0" w:line="240" w:lineRule="auto"/>
        <w:ind w:firstLine="1134"/>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 xml:space="preserve">                                                                                  _________________________           </w:t>
      </w:r>
    </w:p>
    <w:p w14:paraId="5C79C1E4" w14:textId="77777777" w:rsidR="00A963D3" w:rsidRPr="00DE4815" w:rsidRDefault="00A963D3" w:rsidP="00A963D3">
      <w:pPr>
        <w:suppressAutoHyphens/>
        <w:spacing w:after="0" w:line="240" w:lineRule="auto"/>
        <w:ind w:left="4956" w:firstLine="708"/>
        <w:jc w:val="both"/>
        <w:rPr>
          <w:rFonts w:ascii="Arial Narrow" w:hAnsi="Arial Narrow" w:cs="Times New Roman"/>
          <w:sz w:val="28"/>
          <w:szCs w:val="28"/>
          <w:lang w:val="sr-Latn-CS" w:eastAsia="ar-SA"/>
        </w:rPr>
      </w:pPr>
      <w:r w:rsidRPr="00DE4815">
        <w:rPr>
          <w:rFonts w:ascii="Arial Narrow" w:hAnsi="Arial Narrow" w:cs="Times New Roman"/>
          <w:i/>
          <w:iCs/>
          <w:lang w:val="sr-Latn-CS" w:eastAsia="ar-SA"/>
        </w:rPr>
        <w:t xml:space="preserve">                                 s.r. </w:t>
      </w:r>
    </w:p>
    <w:p w14:paraId="4610281C" w14:textId="77777777" w:rsidR="00A963D3" w:rsidRPr="00DE4815" w:rsidRDefault="00A963D3" w:rsidP="00A963D3">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ponuda</w:t>
      </w:r>
      <w:r w:rsidRPr="00DE4815">
        <w:rPr>
          <w:rFonts w:ascii="Arial Narrow" w:hAnsi="Arial Narrow" w:cs="Times New Roman"/>
          <w:sz w:val="24"/>
          <w:szCs w:val="24"/>
          <w:lang w:val="sr-Latn-CS" w:eastAsia="ar-SA"/>
        </w:rPr>
        <w:t xml:space="preserve">, </w:t>
      </w:r>
      <w:r>
        <w:rPr>
          <w:rFonts w:ascii="Arial Narrow" w:hAnsi="Arial Narrow" w:cs="Times New Roman"/>
          <w:sz w:val="24"/>
          <w:szCs w:val="24"/>
          <w:lang w:val="sr-Latn-CS" w:eastAsia="ar-SA"/>
        </w:rPr>
        <w:t>Puniša Raičević</w:t>
      </w:r>
      <w:r w:rsidRPr="00DE4815">
        <w:rPr>
          <w:rFonts w:ascii="Arial Narrow" w:hAnsi="Arial Narrow" w:cs="Times New Roman"/>
          <w:sz w:val="24"/>
          <w:szCs w:val="24"/>
          <w:lang w:val="sr-Latn-CS" w:eastAsia="ar-SA"/>
        </w:rPr>
        <w:t>, član</w:t>
      </w:r>
    </w:p>
    <w:p w14:paraId="74DFA3AB" w14:textId="77777777" w:rsidR="00A963D3" w:rsidRPr="00DE4815" w:rsidRDefault="00A963D3" w:rsidP="00A963D3">
      <w:pPr>
        <w:suppressAutoHyphens/>
        <w:spacing w:after="0" w:line="240" w:lineRule="auto"/>
        <w:ind w:firstLine="1134"/>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 xml:space="preserve">                                                                                  _________________________           </w:t>
      </w:r>
    </w:p>
    <w:p w14:paraId="4296CDBC" w14:textId="77777777" w:rsidR="00A963D3" w:rsidRPr="00DE4815" w:rsidRDefault="00A963D3" w:rsidP="00A963D3">
      <w:pPr>
        <w:suppressAutoHyphens/>
        <w:spacing w:after="0" w:line="240" w:lineRule="auto"/>
        <w:ind w:left="4956" w:firstLine="708"/>
        <w:jc w:val="both"/>
        <w:rPr>
          <w:rFonts w:ascii="Arial Narrow" w:hAnsi="Arial Narrow" w:cs="Times New Roman"/>
          <w:sz w:val="28"/>
          <w:szCs w:val="28"/>
          <w:lang w:val="sr-Latn-CS" w:eastAsia="ar-SA"/>
        </w:rPr>
      </w:pPr>
      <w:r w:rsidRPr="00DE4815">
        <w:rPr>
          <w:rFonts w:ascii="Arial Narrow" w:hAnsi="Arial Narrow" w:cs="Times New Roman"/>
          <w:i/>
          <w:iCs/>
          <w:lang w:val="sr-Latn-CS" w:eastAsia="ar-SA"/>
        </w:rPr>
        <w:t xml:space="preserve">                                 s.r. </w:t>
      </w:r>
    </w:p>
    <w:p w14:paraId="2E5F6D74" w14:textId="77777777" w:rsidR="00A963D3" w:rsidRPr="00DE4815" w:rsidRDefault="00A963D3" w:rsidP="00A963D3">
      <w:pPr>
        <w:suppressAutoHyphens/>
        <w:spacing w:after="0" w:line="240" w:lineRule="auto"/>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Č</w:t>
      </w:r>
      <w:r w:rsidRPr="00DE4815">
        <w:rPr>
          <w:rFonts w:ascii="Arial Narrow" w:hAnsi="Arial Narrow" w:cs="Times New Roman"/>
          <w:sz w:val="24"/>
          <w:szCs w:val="24"/>
          <w:lang w:eastAsia="ar-SA"/>
        </w:rPr>
        <w:t>lan</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komisije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za</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otvaranje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i</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vrednovanje</w:t>
      </w:r>
      <w:r w:rsidRPr="00DE4815">
        <w:rPr>
          <w:rFonts w:ascii="Arial Narrow" w:hAnsi="Arial Narrow" w:cs="Times New Roman"/>
          <w:sz w:val="24"/>
          <w:szCs w:val="24"/>
          <w:lang w:val="sr-Latn-CS" w:eastAsia="ar-SA"/>
        </w:rPr>
        <w:t xml:space="preserve"> </w:t>
      </w:r>
      <w:r w:rsidRPr="00DE4815">
        <w:rPr>
          <w:rFonts w:ascii="Arial Narrow" w:hAnsi="Arial Narrow" w:cs="Times New Roman"/>
          <w:sz w:val="24"/>
          <w:szCs w:val="24"/>
          <w:lang w:eastAsia="ar-SA"/>
        </w:rPr>
        <w:t>ponuda</w:t>
      </w:r>
      <w:r w:rsidRPr="00DE4815">
        <w:rPr>
          <w:rFonts w:ascii="Arial Narrow" w:hAnsi="Arial Narrow" w:cs="Times New Roman"/>
          <w:sz w:val="24"/>
          <w:szCs w:val="24"/>
          <w:lang w:val="sr-Latn-CS" w:eastAsia="ar-SA"/>
        </w:rPr>
        <w:t>, Vladimir Janjušević, član</w:t>
      </w:r>
    </w:p>
    <w:p w14:paraId="1DF6D1E9" w14:textId="77777777" w:rsidR="00A963D3" w:rsidRPr="00DE4815" w:rsidRDefault="00A963D3" w:rsidP="00A963D3">
      <w:pPr>
        <w:suppressAutoHyphens/>
        <w:spacing w:after="0" w:line="240" w:lineRule="auto"/>
        <w:ind w:firstLine="1134"/>
        <w:jc w:val="both"/>
        <w:rPr>
          <w:rFonts w:ascii="Arial Narrow" w:hAnsi="Arial Narrow" w:cs="Times New Roman"/>
          <w:sz w:val="24"/>
          <w:szCs w:val="24"/>
          <w:lang w:val="sr-Latn-CS" w:eastAsia="ar-SA"/>
        </w:rPr>
      </w:pPr>
      <w:r w:rsidRPr="00DE4815">
        <w:rPr>
          <w:rFonts w:ascii="Arial Narrow" w:hAnsi="Arial Narrow" w:cs="Times New Roman"/>
          <w:sz w:val="24"/>
          <w:szCs w:val="24"/>
          <w:lang w:val="sr-Latn-CS" w:eastAsia="ar-SA"/>
        </w:rPr>
        <w:t xml:space="preserve">                                                                                  _________________________           </w:t>
      </w:r>
    </w:p>
    <w:p w14:paraId="20DF9829" w14:textId="77777777" w:rsidR="00CE5EEC" w:rsidRPr="00A963D3" w:rsidRDefault="00A963D3" w:rsidP="00A963D3">
      <w:pPr>
        <w:suppressAutoHyphens/>
        <w:spacing w:after="0" w:line="240" w:lineRule="auto"/>
        <w:ind w:left="4956" w:firstLine="708"/>
        <w:jc w:val="both"/>
        <w:rPr>
          <w:rFonts w:ascii="Arial Narrow" w:hAnsi="Arial Narrow" w:cs="Times New Roman"/>
          <w:sz w:val="28"/>
          <w:szCs w:val="28"/>
          <w:lang w:val="sr-Latn-CS" w:eastAsia="ar-SA"/>
        </w:rPr>
      </w:pPr>
      <w:r w:rsidRPr="00DE4815">
        <w:rPr>
          <w:rFonts w:ascii="Arial Narrow" w:hAnsi="Arial Narrow" w:cs="Times New Roman"/>
          <w:i/>
          <w:iCs/>
          <w:lang w:val="sr-Latn-CS" w:eastAsia="ar-SA"/>
        </w:rPr>
        <w:t xml:space="preserve">                                 s.r. </w:t>
      </w:r>
    </w:p>
    <w:p w14:paraId="3CDD1F6E" w14:textId="77777777" w:rsidR="00B460F9" w:rsidRPr="00657A72"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22" w:name="_Toc91701264"/>
      <w:r w:rsidRPr="00657A72">
        <w:rPr>
          <w:rFonts w:ascii="Arial Narrow" w:hAnsi="Arial Narrow"/>
          <w:i w:val="0"/>
          <w:iCs w:val="0"/>
          <w:u w:val="none"/>
        </w:rPr>
        <w:lastRenderedPageBreak/>
        <w:t>METODOLOGIJA</w:t>
      </w:r>
      <w:r w:rsidRPr="00657A72">
        <w:rPr>
          <w:rFonts w:ascii="Arial Narrow" w:hAnsi="Arial Narrow"/>
          <w:i w:val="0"/>
          <w:iCs w:val="0"/>
          <w:u w:val="none"/>
          <w:lang w:val="sr-Latn-CS"/>
        </w:rPr>
        <w:t xml:space="preserve"> </w:t>
      </w:r>
      <w:r w:rsidRPr="00657A72">
        <w:rPr>
          <w:rFonts w:ascii="Arial Narrow" w:hAnsi="Arial Narrow"/>
          <w:i w:val="0"/>
          <w:iCs w:val="0"/>
          <w:u w:val="none"/>
        </w:rPr>
        <w:t>NA</w:t>
      </w:r>
      <w:r w:rsidRPr="00657A72">
        <w:rPr>
          <w:rFonts w:ascii="Arial Narrow" w:hAnsi="Arial Narrow"/>
          <w:i w:val="0"/>
          <w:iCs w:val="0"/>
          <w:u w:val="none"/>
          <w:lang w:val="sr-Latn-CS"/>
        </w:rPr>
        <w:t>Č</w:t>
      </w:r>
      <w:r w:rsidRPr="00657A72">
        <w:rPr>
          <w:rFonts w:ascii="Arial Narrow" w:hAnsi="Arial Narrow"/>
          <w:i w:val="0"/>
          <w:iCs w:val="0"/>
          <w:u w:val="none"/>
        </w:rPr>
        <w:t>INA</w:t>
      </w:r>
      <w:r w:rsidRPr="00657A72">
        <w:rPr>
          <w:rFonts w:ascii="Arial Narrow" w:hAnsi="Arial Narrow"/>
          <w:i w:val="0"/>
          <w:iCs w:val="0"/>
          <w:u w:val="none"/>
          <w:lang w:val="sr-Latn-CS"/>
        </w:rPr>
        <w:t xml:space="preserve"> </w:t>
      </w:r>
      <w:r w:rsidRPr="00657A72">
        <w:rPr>
          <w:rFonts w:ascii="Arial Narrow" w:hAnsi="Arial Narrow"/>
          <w:i w:val="0"/>
          <w:iCs w:val="0"/>
          <w:u w:val="none"/>
        </w:rPr>
        <w:t>VREDNOVANJA</w:t>
      </w:r>
      <w:r w:rsidRPr="00657A72">
        <w:rPr>
          <w:rFonts w:ascii="Arial Narrow" w:hAnsi="Arial Narrow"/>
          <w:i w:val="0"/>
          <w:iCs w:val="0"/>
          <w:u w:val="none"/>
          <w:lang w:val="sr-Latn-CS"/>
        </w:rPr>
        <w:t xml:space="preserve"> </w:t>
      </w:r>
      <w:r w:rsidRPr="00657A72">
        <w:rPr>
          <w:rFonts w:ascii="Arial Narrow" w:hAnsi="Arial Narrow"/>
          <w:i w:val="0"/>
          <w:iCs w:val="0"/>
          <w:u w:val="none"/>
        </w:rPr>
        <w:t>PONUDA</w:t>
      </w:r>
      <w:r w:rsidRPr="00657A72">
        <w:rPr>
          <w:rFonts w:ascii="Arial Narrow" w:hAnsi="Arial Narrow"/>
          <w:i w:val="0"/>
          <w:iCs w:val="0"/>
          <w:u w:val="none"/>
          <w:lang w:val="sr-Latn-CS"/>
        </w:rPr>
        <w:t xml:space="preserve"> </w:t>
      </w:r>
      <w:r w:rsidRPr="00657A72">
        <w:rPr>
          <w:rFonts w:ascii="Arial Narrow" w:hAnsi="Arial Narrow"/>
          <w:i w:val="0"/>
          <w:iCs w:val="0"/>
          <w:u w:val="none"/>
        </w:rPr>
        <w:t>PO</w:t>
      </w:r>
      <w:r w:rsidRPr="00657A72">
        <w:rPr>
          <w:rFonts w:ascii="Arial Narrow" w:hAnsi="Arial Narrow"/>
          <w:i w:val="0"/>
          <w:iCs w:val="0"/>
          <w:u w:val="none"/>
          <w:lang w:val="sr-Latn-CS"/>
        </w:rPr>
        <w:t xml:space="preserve"> </w:t>
      </w:r>
      <w:r w:rsidRPr="00657A72">
        <w:rPr>
          <w:rFonts w:ascii="Arial Narrow" w:hAnsi="Arial Narrow"/>
          <w:i w:val="0"/>
          <w:iCs w:val="0"/>
          <w:u w:val="none"/>
        </w:rPr>
        <w:t>KRITERIJUMU</w:t>
      </w:r>
      <w:r w:rsidRPr="00657A72">
        <w:rPr>
          <w:rFonts w:ascii="Arial Narrow" w:hAnsi="Arial Narrow"/>
          <w:i w:val="0"/>
          <w:iCs w:val="0"/>
          <w:u w:val="none"/>
          <w:lang w:val="sr-Latn-CS"/>
        </w:rPr>
        <w:t xml:space="preserve"> </w:t>
      </w:r>
      <w:r w:rsidRPr="00657A72">
        <w:rPr>
          <w:rFonts w:ascii="Arial Narrow" w:hAnsi="Arial Narrow"/>
          <w:i w:val="0"/>
          <w:iCs w:val="0"/>
          <w:u w:val="none"/>
        </w:rPr>
        <w:t>I</w:t>
      </w:r>
      <w:r w:rsidRPr="00657A72">
        <w:rPr>
          <w:rFonts w:ascii="Arial Narrow" w:hAnsi="Arial Narrow"/>
          <w:i w:val="0"/>
          <w:iCs w:val="0"/>
          <w:u w:val="none"/>
          <w:lang w:val="sr-Latn-CS"/>
        </w:rPr>
        <w:t xml:space="preserve"> </w:t>
      </w:r>
      <w:r w:rsidRPr="00657A72">
        <w:rPr>
          <w:rFonts w:ascii="Arial Narrow" w:hAnsi="Arial Narrow"/>
          <w:i w:val="0"/>
          <w:iCs w:val="0"/>
          <w:u w:val="none"/>
        </w:rPr>
        <w:t>PODKRITERIJUMIMA</w:t>
      </w:r>
      <w:bookmarkEnd w:id="12"/>
      <w:bookmarkEnd w:id="22"/>
    </w:p>
    <w:p w14:paraId="0A0BA431" w14:textId="77777777" w:rsidR="00B460F9" w:rsidRPr="00657A72" w:rsidRDefault="00B460F9" w:rsidP="00E860EC">
      <w:pPr>
        <w:pStyle w:val="BodyText"/>
        <w:rPr>
          <w:rFonts w:ascii="Arial Narrow" w:hAnsi="Arial Narrow"/>
          <w:b/>
          <w:bCs/>
          <w:sz w:val="24"/>
          <w:szCs w:val="24"/>
          <w:lang w:val="sr-Latn-CS"/>
        </w:rPr>
      </w:pPr>
    </w:p>
    <w:p w14:paraId="7BA6AE7C" w14:textId="77777777" w:rsidR="00E230F2" w:rsidRPr="00657A72" w:rsidRDefault="00E230F2" w:rsidP="00E230F2">
      <w:pPr>
        <w:spacing w:after="0" w:line="240" w:lineRule="auto"/>
        <w:jc w:val="both"/>
        <w:rPr>
          <w:rFonts w:ascii="Arial Narrow" w:eastAsia="Times New Roman" w:hAnsi="Arial Narrow" w:cs="Times New Roman"/>
          <w:b/>
          <w:bCs/>
          <w:sz w:val="24"/>
          <w:szCs w:val="24"/>
          <w:shd w:val="clear" w:color="auto" w:fill="FFFFFF"/>
          <w:lang w:val="sr-Latn-CS"/>
        </w:rPr>
      </w:pPr>
      <w:bookmarkStart w:id="23" w:name="_Toc416180139"/>
      <w:bookmarkStart w:id="24" w:name="_Toc418775200"/>
      <w:r w:rsidRPr="00657A72">
        <w:rPr>
          <w:rFonts w:ascii="Arial Narrow" w:hAnsi="Arial Narrow" w:cs="Times New Roman"/>
          <w:sz w:val="24"/>
          <w:szCs w:val="24"/>
          <w:shd w:val="clear" w:color="auto" w:fill="FFFFFF"/>
        </w:rPr>
        <w:sym w:font="Wingdings" w:char="F0A8"/>
      </w:r>
      <w:r w:rsidRPr="00657A72">
        <w:rPr>
          <w:rFonts w:ascii="Arial Narrow" w:hAnsi="Arial Narrow" w:cs="Times New Roman"/>
          <w:b/>
          <w:bCs/>
          <w:sz w:val="24"/>
          <w:szCs w:val="24"/>
          <w:shd w:val="clear" w:color="auto" w:fill="FFFFFF"/>
          <w:lang w:val="sr-Latn-CS"/>
        </w:rPr>
        <w:t xml:space="preserve"> </w:t>
      </w:r>
      <w:r w:rsidRPr="00657A72">
        <w:rPr>
          <w:rFonts w:ascii="Arial Narrow" w:eastAsia="Times New Roman" w:hAnsi="Arial Narrow" w:cs="Times New Roman"/>
          <w:b/>
          <w:bCs/>
          <w:sz w:val="24"/>
          <w:szCs w:val="24"/>
          <w:shd w:val="clear" w:color="auto" w:fill="FFFFFF"/>
          <w:lang w:val="hr-HR"/>
        </w:rPr>
        <w:t xml:space="preserve">Vrednovanje ponuda po kriterijumu </w:t>
      </w:r>
      <w:r w:rsidRPr="00657A72">
        <w:rPr>
          <w:rFonts w:ascii="Arial Narrow" w:eastAsia="Times New Roman" w:hAnsi="Arial Narrow" w:cs="Times New Roman"/>
          <w:b/>
          <w:bCs/>
          <w:sz w:val="24"/>
          <w:szCs w:val="24"/>
          <w:shd w:val="clear" w:color="auto" w:fill="FFFFFF"/>
          <w:lang w:val="pl-PL"/>
        </w:rPr>
        <w:t xml:space="preserve">ekonomski najpovoljnija ponuda </w:t>
      </w:r>
      <w:r w:rsidRPr="00657A72">
        <w:rPr>
          <w:rFonts w:ascii="Arial Narrow" w:eastAsia="Times New Roman" w:hAnsi="Arial Narrow" w:cs="Times New Roman"/>
          <w:b/>
          <w:bCs/>
          <w:sz w:val="24"/>
          <w:szCs w:val="24"/>
          <w:shd w:val="clear" w:color="auto" w:fill="FFFFFF"/>
        </w:rPr>
        <w:t>vr</w:t>
      </w:r>
      <w:r w:rsidRPr="00657A72">
        <w:rPr>
          <w:rFonts w:ascii="Arial Narrow" w:eastAsia="Times New Roman" w:hAnsi="Arial Narrow" w:cs="Times New Roman"/>
          <w:b/>
          <w:bCs/>
          <w:sz w:val="24"/>
          <w:szCs w:val="24"/>
          <w:shd w:val="clear" w:color="auto" w:fill="FFFFFF"/>
          <w:lang w:val="sr-Latn-CS"/>
        </w:rPr>
        <w:t>š</w:t>
      </w:r>
      <w:r w:rsidRPr="00657A72">
        <w:rPr>
          <w:rFonts w:ascii="Arial Narrow" w:eastAsia="Times New Roman" w:hAnsi="Arial Narrow" w:cs="Times New Roman"/>
          <w:b/>
          <w:bCs/>
          <w:sz w:val="24"/>
          <w:szCs w:val="24"/>
          <w:shd w:val="clear" w:color="auto" w:fill="FFFFFF"/>
        </w:rPr>
        <w:t>i</w:t>
      </w:r>
      <w:r w:rsidRPr="00657A72">
        <w:rPr>
          <w:rFonts w:ascii="Arial Narrow" w:eastAsia="Times New Roman" w:hAnsi="Arial Narrow" w:cs="Times New Roman"/>
          <w:b/>
          <w:bCs/>
          <w:sz w:val="24"/>
          <w:szCs w:val="24"/>
          <w:shd w:val="clear" w:color="auto" w:fill="FFFFFF"/>
          <w:lang w:val="sr-Latn-CS"/>
        </w:rPr>
        <w:t>ć</w:t>
      </w:r>
      <w:r w:rsidRPr="00657A72">
        <w:rPr>
          <w:rFonts w:ascii="Arial Narrow" w:eastAsia="Times New Roman" w:hAnsi="Arial Narrow" w:cs="Times New Roman"/>
          <w:b/>
          <w:bCs/>
          <w:sz w:val="24"/>
          <w:szCs w:val="24"/>
          <w:shd w:val="clear" w:color="auto" w:fill="FFFFFF"/>
        </w:rPr>
        <w:t>e</w:t>
      </w:r>
      <w:r w:rsidRPr="00657A72">
        <w:rPr>
          <w:rFonts w:ascii="Arial Narrow" w:eastAsia="Times New Roman" w:hAnsi="Arial Narrow" w:cs="Times New Roman"/>
          <w:b/>
          <w:bCs/>
          <w:sz w:val="24"/>
          <w:szCs w:val="24"/>
          <w:shd w:val="clear" w:color="auto" w:fill="FFFFFF"/>
          <w:lang w:val="sr-Latn-CS"/>
        </w:rPr>
        <w:t xml:space="preserve"> </w:t>
      </w:r>
      <w:r w:rsidRPr="00657A72">
        <w:rPr>
          <w:rFonts w:ascii="Arial Narrow" w:eastAsia="Times New Roman" w:hAnsi="Arial Narrow" w:cs="Times New Roman"/>
          <w:b/>
          <w:bCs/>
          <w:sz w:val="24"/>
          <w:szCs w:val="24"/>
          <w:shd w:val="clear" w:color="auto" w:fill="FFFFFF"/>
        </w:rPr>
        <w:t>se</w:t>
      </w:r>
      <w:r w:rsidRPr="00657A72">
        <w:rPr>
          <w:rFonts w:ascii="Arial Narrow" w:eastAsia="Times New Roman" w:hAnsi="Arial Narrow" w:cs="Times New Roman"/>
          <w:b/>
          <w:bCs/>
          <w:sz w:val="24"/>
          <w:szCs w:val="24"/>
          <w:shd w:val="clear" w:color="auto" w:fill="FFFFFF"/>
          <w:lang w:val="sr-Latn-CS"/>
        </w:rPr>
        <w:t xml:space="preserve"> </w:t>
      </w:r>
      <w:r w:rsidRPr="00657A72">
        <w:rPr>
          <w:rFonts w:ascii="Arial Narrow" w:eastAsia="Times New Roman" w:hAnsi="Arial Narrow" w:cs="Times New Roman"/>
          <w:b/>
          <w:bCs/>
          <w:sz w:val="24"/>
          <w:szCs w:val="24"/>
          <w:shd w:val="clear" w:color="auto" w:fill="FFFFFF"/>
        </w:rPr>
        <w:t>na</w:t>
      </w:r>
      <w:r w:rsidRPr="00657A72">
        <w:rPr>
          <w:rFonts w:ascii="Arial Narrow" w:eastAsia="Times New Roman" w:hAnsi="Arial Narrow" w:cs="Times New Roman"/>
          <w:b/>
          <w:bCs/>
          <w:sz w:val="24"/>
          <w:szCs w:val="24"/>
          <w:shd w:val="clear" w:color="auto" w:fill="FFFFFF"/>
          <w:lang w:val="sr-Latn-CS"/>
        </w:rPr>
        <w:t xml:space="preserve"> </w:t>
      </w:r>
      <w:r w:rsidRPr="00657A72">
        <w:rPr>
          <w:rFonts w:ascii="Arial Narrow" w:eastAsia="Times New Roman" w:hAnsi="Arial Narrow" w:cs="Times New Roman"/>
          <w:b/>
          <w:bCs/>
          <w:sz w:val="24"/>
          <w:szCs w:val="24"/>
          <w:shd w:val="clear" w:color="auto" w:fill="FFFFFF"/>
        </w:rPr>
        <w:t>sljede</w:t>
      </w:r>
      <w:r w:rsidRPr="00657A72">
        <w:rPr>
          <w:rFonts w:ascii="Arial Narrow" w:eastAsia="Times New Roman" w:hAnsi="Arial Narrow" w:cs="Times New Roman"/>
          <w:b/>
          <w:bCs/>
          <w:sz w:val="24"/>
          <w:szCs w:val="24"/>
          <w:shd w:val="clear" w:color="auto" w:fill="FFFFFF"/>
          <w:lang w:val="sr-Latn-CS"/>
        </w:rPr>
        <w:t>ć</w:t>
      </w:r>
      <w:r w:rsidRPr="00657A72">
        <w:rPr>
          <w:rFonts w:ascii="Arial Narrow" w:eastAsia="Times New Roman" w:hAnsi="Arial Narrow" w:cs="Times New Roman"/>
          <w:b/>
          <w:bCs/>
          <w:sz w:val="24"/>
          <w:szCs w:val="24"/>
          <w:shd w:val="clear" w:color="auto" w:fill="FFFFFF"/>
        </w:rPr>
        <w:t>i</w:t>
      </w:r>
      <w:r w:rsidRPr="00657A72">
        <w:rPr>
          <w:rFonts w:ascii="Arial Narrow" w:eastAsia="Times New Roman" w:hAnsi="Arial Narrow" w:cs="Times New Roman"/>
          <w:b/>
          <w:bCs/>
          <w:sz w:val="24"/>
          <w:szCs w:val="24"/>
          <w:shd w:val="clear" w:color="auto" w:fill="FFFFFF"/>
          <w:lang w:val="sr-Latn-CS"/>
        </w:rPr>
        <w:t xml:space="preserve"> </w:t>
      </w:r>
      <w:r w:rsidRPr="00657A72">
        <w:rPr>
          <w:rFonts w:ascii="Arial Narrow" w:eastAsia="Times New Roman" w:hAnsi="Arial Narrow" w:cs="Times New Roman"/>
          <w:b/>
          <w:bCs/>
          <w:sz w:val="24"/>
          <w:szCs w:val="24"/>
          <w:shd w:val="clear" w:color="auto" w:fill="FFFFFF"/>
        </w:rPr>
        <w:t>na</w:t>
      </w:r>
      <w:r w:rsidRPr="00657A72">
        <w:rPr>
          <w:rFonts w:ascii="Arial Narrow" w:eastAsia="Times New Roman" w:hAnsi="Arial Narrow" w:cs="Times New Roman"/>
          <w:b/>
          <w:bCs/>
          <w:sz w:val="24"/>
          <w:szCs w:val="24"/>
          <w:shd w:val="clear" w:color="auto" w:fill="FFFFFF"/>
          <w:lang w:val="sr-Latn-CS"/>
        </w:rPr>
        <w:t>č</w:t>
      </w:r>
      <w:r w:rsidRPr="00657A72">
        <w:rPr>
          <w:rFonts w:ascii="Arial Narrow" w:eastAsia="Times New Roman" w:hAnsi="Arial Narrow" w:cs="Times New Roman"/>
          <w:b/>
          <w:bCs/>
          <w:sz w:val="24"/>
          <w:szCs w:val="24"/>
          <w:shd w:val="clear" w:color="auto" w:fill="FFFFFF"/>
        </w:rPr>
        <w:t>in</w:t>
      </w:r>
      <w:r w:rsidRPr="00657A72">
        <w:rPr>
          <w:rFonts w:ascii="Arial Narrow" w:eastAsia="Times New Roman" w:hAnsi="Arial Narrow" w:cs="Times New Roman"/>
          <w:b/>
          <w:bCs/>
          <w:sz w:val="24"/>
          <w:szCs w:val="24"/>
          <w:shd w:val="clear" w:color="auto" w:fill="FFFFFF"/>
          <w:lang w:val="sr-Latn-CS"/>
        </w:rPr>
        <w:t>:</w:t>
      </w:r>
    </w:p>
    <w:p w14:paraId="4480BE36" w14:textId="77777777" w:rsidR="00E230F2" w:rsidRPr="00657A72" w:rsidRDefault="00E230F2" w:rsidP="00E230F2">
      <w:pPr>
        <w:spacing w:after="0" w:line="240" w:lineRule="auto"/>
        <w:jc w:val="both"/>
        <w:rPr>
          <w:rFonts w:ascii="Arial Narrow" w:eastAsia="Times New Roman" w:hAnsi="Arial Narrow" w:cs="Times New Roman"/>
          <w:b/>
          <w:bCs/>
          <w:sz w:val="24"/>
          <w:szCs w:val="24"/>
          <w:shd w:val="clear" w:color="auto" w:fill="FFFFFF"/>
          <w:lang w:val="hr-HR"/>
        </w:rPr>
      </w:pPr>
    </w:p>
    <w:p w14:paraId="1A0DFE81" w14:textId="77777777" w:rsidR="00E230F2" w:rsidRPr="00657A72" w:rsidRDefault="00E230F2" w:rsidP="00E230F2">
      <w:pPr>
        <w:autoSpaceDE w:val="0"/>
        <w:autoSpaceDN w:val="0"/>
        <w:adjustRightInd w:val="0"/>
        <w:spacing w:after="0" w:line="240" w:lineRule="auto"/>
        <w:jc w:val="both"/>
        <w:rPr>
          <w:rFonts w:ascii="Arial Narrow" w:hAnsi="Arial Narrow" w:cs="Times New Roman"/>
          <w:sz w:val="24"/>
          <w:szCs w:val="24"/>
          <w:lang w:val="sr-Latn-CS"/>
        </w:rPr>
      </w:pPr>
      <w:r w:rsidRPr="00657A72">
        <w:rPr>
          <w:rFonts w:ascii="Arial Narrow" w:eastAsia="Times New Roman" w:hAnsi="Arial Narrow" w:cs="Times New Roman"/>
          <w:b/>
          <w:bCs/>
          <w:i/>
          <w:sz w:val="24"/>
          <w:szCs w:val="24"/>
          <w:shd w:val="clear" w:color="auto" w:fill="FFFFFF"/>
          <w:lang w:val="hr-HR"/>
        </w:rPr>
        <w:t>Ukupan broj bodova</w:t>
      </w:r>
      <w:r w:rsidRPr="00657A72">
        <w:rPr>
          <w:rFonts w:ascii="Arial Narrow" w:eastAsia="Times New Roman" w:hAnsi="Arial Narrow" w:cs="Times New Roman"/>
          <w:bCs/>
          <w:i/>
          <w:sz w:val="24"/>
          <w:szCs w:val="24"/>
          <w:shd w:val="clear" w:color="auto" w:fill="FFFFFF"/>
          <w:lang w:val="hr-HR"/>
        </w:rPr>
        <w:t xml:space="preserve"> = </w:t>
      </w:r>
      <w:r w:rsidRPr="00657A72">
        <w:rPr>
          <w:rFonts w:ascii="Arial Narrow" w:eastAsia="Times New Roman" w:hAnsi="Arial Narrow" w:cs="Times New Roman"/>
          <w:b/>
          <w:bCs/>
          <w:i/>
          <w:sz w:val="24"/>
          <w:szCs w:val="24"/>
          <w:shd w:val="clear" w:color="auto" w:fill="FFFFFF"/>
          <w:lang w:val="hr-HR"/>
        </w:rPr>
        <w:t>Broj bodova za ponuđenu cijenu (C)</w:t>
      </w:r>
      <w:r w:rsidRPr="00657A72">
        <w:rPr>
          <w:rFonts w:ascii="Arial Narrow" w:eastAsia="Times New Roman" w:hAnsi="Arial Narrow" w:cs="Times New Roman"/>
          <w:bCs/>
          <w:i/>
          <w:sz w:val="24"/>
          <w:szCs w:val="24"/>
          <w:shd w:val="clear" w:color="auto" w:fill="FFFFFF"/>
          <w:lang w:val="hr-HR"/>
        </w:rPr>
        <w:t xml:space="preserve"> + </w:t>
      </w:r>
      <w:r w:rsidRPr="00657A72">
        <w:rPr>
          <w:rFonts w:ascii="Arial Narrow" w:eastAsia="Times New Roman" w:hAnsi="Arial Narrow" w:cs="Times New Roman"/>
          <w:b/>
          <w:bCs/>
          <w:i/>
          <w:sz w:val="24"/>
          <w:szCs w:val="24"/>
          <w:shd w:val="clear" w:color="auto" w:fill="FFFFFF"/>
          <w:lang w:val="hr-HR"/>
        </w:rPr>
        <w:t>Broj bodova za kvalitet (K)</w:t>
      </w:r>
      <w:r w:rsidRPr="00657A72">
        <w:rPr>
          <w:rFonts w:ascii="Arial Narrow" w:hAnsi="Arial Narrow" w:cs="Times New Roman"/>
          <w:sz w:val="24"/>
          <w:szCs w:val="24"/>
          <w:lang w:val="sr-Latn-CS"/>
        </w:rPr>
        <w:tab/>
      </w:r>
    </w:p>
    <w:p w14:paraId="25E94905" w14:textId="77777777" w:rsidR="00E230F2" w:rsidRPr="00657A72" w:rsidRDefault="00E230F2" w:rsidP="00E230F2">
      <w:pPr>
        <w:autoSpaceDE w:val="0"/>
        <w:autoSpaceDN w:val="0"/>
        <w:adjustRightInd w:val="0"/>
        <w:spacing w:after="0" w:line="240" w:lineRule="auto"/>
        <w:ind w:firstLine="567"/>
        <w:jc w:val="both"/>
        <w:rPr>
          <w:rFonts w:ascii="Arial Narrow" w:hAnsi="Arial Narrow" w:cs="Times New Roman"/>
          <w:sz w:val="24"/>
          <w:szCs w:val="24"/>
          <w:lang w:val="sr-Latn-CS"/>
        </w:rPr>
      </w:pPr>
    </w:p>
    <w:p w14:paraId="01A31A77" w14:textId="77777777" w:rsidR="00E230F2" w:rsidRPr="00657A72" w:rsidRDefault="00E230F2" w:rsidP="00E230F2">
      <w:pPr>
        <w:numPr>
          <w:ilvl w:val="0"/>
          <w:numId w:val="15"/>
        </w:numPr>
        <w:spacing w:after="0" w:line="240" w:lineRule="auto"/>
        <w:jc w:val="both"/>
        <w:rPr>
          <w:rFonts w:ascii="Arial Narrow" w:eastAsia="Times New Roman" w:hAnsi="Arial Narrow" w:cs="Times New Roman"/>
          <w:b/>
          <w:bCs/>
          <w:i/>
          <w:sz w:val="24"/>
          <w:szCs w:val="24"/>
          <w:shd w:val="clear" w:color="auto" w:fill="FFFFFF"/>
          <w:lang w:val="sr-Latn-CS"/>
        </w:rPr>
      </w:pPr>
      <w:r w:rsidRPr="00657A72">
        <w:rPr>
          <w:rFonts w:ascii="Arial Narrow" w:eastAsia="Times New Roman" w:hAnsi="Arial Narrow" w:cs="Times New Roman"/>
          <w:b/>
          <w:bCs/>
          <w:i/>
          <w:sz w:val="24"/>
          <w:szCs w:val="24"/>
          <w:shd w:val="clear" w:color="auto" w:fill="FFFFFF"/>
          <w:lang w:val="hr-HR"/>
        </w:rPr>
        <w:t xml:space="preserve">Podkriterijum najniža ponuđena cijena </w:t>
      </w:r>
      <w:r w:rsidRPr="00657A72">
        <w:rPr>
          <w:rFonts w:ascii="Arial Narrow" w:eastAsia="Times New Roman" w:hAnsi="Arial Narrow" w:cs="Times New Roman"/>
          <w:b/>
          <w:bCs/>
          <w:i/>
          <w:sz w:val="24"/>
          <w:szCs w:val="24"/>
          <w:shd w:val="clear" w:color="auto" w:fill="FFFFFF"/>
        </w:rPr>
        <w:t>vrednova</w:t>
      </w:r>
      <w:r w:rsidRPr="00657A72">
        <w:rPr>
          <w:rFonts w:ascii="Arial Narrow" w:eastAsia="Times New Roman" w:hAnsi="Arial Narrow" w:cs="Times New Roman"/>
          <w:b/>
          <w:bCs/>
          <w:i/>
          <w:sz w:val="24"/>
          <w:szCs w:val="24"/>
          <w:shd w:val="clear" w:color="auto" w:fill="FFFFFF"/>
          <w:lang w:val="sr-Latn-CS"/>
        </w:rPr>
        <w:t>ć</w:t>
      </w:r>
      <w:r w:rsidRPr="00657A72">
        <w:rPr>
          <w:rFonts w:ascii="Arial Narrow" w:eastAsia="Times New Roman" w:hAnsi="Arial Narrow" w:cs="Times New Roman"/>
          <w:b/>
          <w:bCs/>
          <w:i/>
          <w:sz w:val="24"/>
          <w:szCs w:val="24"/>
          <w:shd w:val="clear" w:color="auto" w:fill="FFFFFF"/>
        </w:rPr>
        <w:t>e</w:t>
      </w:r>
      <w:r w:rsidRPr="00657A72">
        <w:rPr>
          <w:rFonts w:ascii="Arial Narrow" w:eastAsia="Times New Roman" w:hAnsi="Arial Narrow" w:cs="Times New Roman"/>
          <w:b/>
          <w:bCs/>
          <w:i/>
          <w:sz w:val="24"/>
          <w:szCs w:val="24"/>
          <w:shd w:val="clear" w:color="auto" w:fill="FFFFFF"/>
          <w:lang w:val="sr-Latn-CS"/>
        </w:rPr>
        <w:t xml:space="preserve"> </w:t>
      </w:r>
      <w:r w:rsidRPr="00657A72">
        <w:rPr>
          <w:rFonts w:ascii="Arial Narrow" w:eastAsia="Times New Roman" w:hAnsi="Arial Narrow" w:cs="Times New Roman"/>
          <w:b/>
          <w:bCs/>
          <w:i/>
          <w:sz w:val="24"/>
          <w:szCs w:val="24"/>
          <w:shd w:val="clear" w:color="auto" w:fill="FFFFFF"/>
        </w:rPr>
        <w:t>se</w:t>
      </w:r>
      <w:r w:rsidRPr="00657A72">
        <w:rPr>
          <w:rFonts w:ascii="Arial Narrow" w:eastAsia="Times New Roman" w:hAnsi="Arial Narrow" w:cs="Times New Roman"/>
          <w:b/>
          <w:bCs/>
          <w:i/>
          <w:sz w:val="24"/>
          <w:szCs w:val="24"/>
          <w:shd w:val="clear" w:color="auto" w:fill="FFFFFF"/>
          <w:lang w:val="sr-Latn-CS"/>
        </w:rPr>
        <w:t xml:space="preserve"> </w:t>
      </w:r>
      <w:r w:rsidRPr="00657A72">
        <w:rPr>
          <w:rFonts w:ascii="Arial Narrow" w:eastAsia="Times New Roman" w:hAnsi="Arial Narrow" w:cs="Times New Roman"/>
          <w:b/>
          <w:bCs/>
          <w:i/>
          <w:sz w:val="24"/>
          <w:szCs w:val="24"/>
          <w:shd w:val="clear" w:color="auto" w:fill="FFFFFF"/>
        </w:rPr>
        <w:t>na</w:t>
      </w:r>
      <w:r w:rsidRPr="00657A72">
        <w:rPr>
          <w:rFonts w:ascii="Arial Narrow" w:eastAsia="Times New Roman" w:hAnsi="Arial Narrow" w:cs="Times New Roman"/>
          <w:b/>
          <w:bCs/>
          <w:i/>
          <w:sz w:val="24"/>
          <w:szCs w:val="24"/>
          <w:shd w:val="clear" w:color="auto" w:fill="FFFFFF"/>
          <w:lang w:val="sr-Latn-CS"/>
        </w:rPr>
        <w:t xml:space="preserve"> </w:t>
      </w:r>
      <w:r w:rsidRPr="00657A72">
        <w:rPr>
          <w:rFonts w:ascii="Arial Narrow" w:eastAsia="Times New Roman" w:hAnsi="Arial Narrow" w:cs="Times New Roman"/>
          <w:b/>
          <w:bCs/>
          <w:i/>
          <w:sz w:val="24"/>
          <w:szCs w:val="24"/>
          <w:shd w:val="clear" w:color="auto" w:fill="FFFFFF"/>
        </w:rPr>
        <w:t>sljede</w:t>
      </w:r>
      <w:r w:rsidRPr="00657A72">
        <w:rPr>
          <w:rFonts w:ascii="Arial Narrow" w:eastAsia="Times New Roman" w:hAnsi="Arial Narrow" w:cs="Times New Roman"/>
          <w:b/>
          <w:bCs/>
          <w:i/>
          <w:sz w:val="24"/>
          <w:szCs w:val="24"/>
          <w:shd w:val="clear" w:color="auto" w:fill="FFFFFF"/>
          <w:lang w:val="sr-Latn-CS"/>
        </w:rPr>
        <w:t>ć</w:t>
      </w:r>
      <w:r w:rsidRPr="00657A72">
        <w:rPr>
          <w:rFonts w:ascii="Arial Narrow" w:eastAsia="Times New Roman" w:hAnsi="Arial Narrow" w:cs="Times New Roman"/>
          <w:b/>
          <w:bCs/>
          <w:i/>
          <w:sz w:val="24"/>
          <w:szCs w:val="24"/>
          <w:shd w:val="clear" w:color="auto" w:fill="FFFFFF"/>
        </w:rPr>
        <w:t>i</w:t>
      </w:r>
      <w:r w:rsidRPr="00657A72">
        <w:rPr>
          <w:rFonts w:ascii="Arial Narrow" w:eastAsia="Times New Roman" w:hAnsi="Arial Narrow" w:cs="Times New Roman"/>
          <w:b/>
          <w:bCs/>
          <w:i/>
          <w:sz w:val="24"/>
          <w:szCs w:val="24"/>
          <w:shd w:val="clear" w:color="auto" w:fill="FFFFFF"/>
          <w:lang w:val="sr-Latn-CS"/>
        </w:rPr>
        <w:t xml:space="preserve"> </w:t>
      </w:r>
      <w:r w:rsidRPr="00657A72">
        <w:rPr>
          <w:rFonts w:ascii="Arial Narrow" w:eastAsia="Times New Roman" w:hAnsi="Arial Narrow" w:cs="Times New Roman"/>
          <w:b/>
          <w:bCs/>
          <w:i/>
          <w:sz w:val="24"/>
          <w:szCs w:val="24"/>
          <w:shd w:val="clear" w:color="auto" w:fill="FFFFFF"/>
        </w:rPr>
        <w:t>na</w:t>
      </w:r>
      <w:r w:rsidRPr="00657A72">
        <w:rPr>
          <w:rFonts w:ascii="Arial Narrow" w:eastAsia="Times New Roman" w:hAnsi="Arial Narrow" w:cs="Times New Roman"/>
          <w:b/>
          <w:bCs/>
          <w:i/>
          <w:sz w:val="24"/>
          <w:szCs w:val="24"/>
          <w:shd w:val="clear" w:color="auto" w:fill="FFFFFF"/>
          <w:lang w:val="sr-Latn-CS"/>
        </w:rPr>
        <w:t>č</w:t>
      </w:r>
      <w:r w:rsidRPr="00657A72">
        <w:rPr>
          <w:rFonts w:ascii="Arial Narrow" w:eastAsia="Times New Roman" w:hAnsi="Arial Narrow" w:cs="Times New Roman"/>
          <w:b/>
          <w:bCs/>
          <w:i/>
          <w:sz w:val="24"/>
          <w:szCs w:val="24"/>
          <w:shd w:val="clear" w:color="auto" w:fill="FFFFFF"/>
        </w:rPr>
        <w:t>in</w:t>
      </w:r>
      <w:r w:rsidRPr="00657A72">
        <w:rPr>
          <w:rFonts w:ascii="Arial Narrow" w:eastAsia="Times New Roman" w:hAnsi="Arial Narrow" w:cs="Times New Roman"/>
          <w:b/>
          <w:bCs/>
          <w:i/>
          <w:sz w:val="24"/>
          <w:szCs w:val="24"/>
          <w:shd w:val="clear" w:color="auto" w:fill="FFFFFF"/>
          <w:lang w:val="sr-Latn-CS"/>
        </w:rPr>
        <w:t xml:space="preserve">: </w:t>
      </w:r>
    </w:p>
    <w:p w14:paraId="693AEBF1"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Cyrl-CS"/>
        </w:rPr>
      </w:pPr>
    </w:p>
    <w:p w14:paraId="147A7CE8"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it-IT"/>
        </w:rPr>
      </w:pPr>
      <w:r w:rsidRPr="00657A72">
        <w:rPr>
          <w:rFonts w:ascii="Arial Narrow" w:eastAsia="Times New Roman" w:hAnsi="Arial Narrow" w:cs="Times New Roman"/>
          <w:bCs/>
          <w:sz w:val="24"/>
          <w:szCs w:val="24"/>
          <w:shd w:val="clear" w:color="auto" w:fill="FFFFFF"/>
          <w:lang w:val="sr-Cyrl-CS"/>
        </w:rPr>
        <w:t xml:space="preserve">Maksimalan broj bodova po ovom podkriterijumu je </w:t>
      </w:r>
      <w:r w:rsidR="0022389F">
        <w:rPr>
          <w:rFonts w:ascii="Arial Narrow" w:eastAsia="Times New Roman" w:hAnsi="Arial Narrow" w:cs="Times New Roman"/>
          <w:b/>
          <w:bCs/>
          <w:sz w:val="24"/>
          <w:szCs w:val="24"/>
          <w:shd w:val="clear" w:color="auto" w:fill="FFFFFF"/>
          <w:lang w:val="it-IT"/>
        </w:rPr>
        <w:t>80</w:t>
      </w:r>
    </w:p>
    <w:p w14:paraId="3A1694FE"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Latn-ME"/>
        </w:rPr>
      </w:pPr>
    </w:p>
    <w:p w14:paraId="0F5E9D68"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Cyrl-CS"/>
        </w:rPr>
      </w:pPr>
      <w:r w:rsidRPr="00657A72">
        <w:rPr>
          <w:rFonts w:ascii="Arial Narrow" w:eastAsia="Times New Roman" w:hAnsi="Arial Narrow" w:cs="Times New Roman"/>
          <w:bCs/>
          <w:sz w:val="24"/>
          <w:szCs w:val="24"/>
          <w:shd w:val="clear" w:color="auto" w:fill="FFFFFF"/>
          <w:lang w:val="sr-Cyrl-CS"/>
        </w:rPr>
        <w:t xml:space="preserve">Najniža ponuđena cijena = </w:t>
      </w:r>
      <w:r w:rsidR="004620EA">
        <w:rPr>
          <w:rFonts w:ascii="Arial Narrow" w:eastAsia="Times New Roman" w:hAnsi="Arial Narrow" w:cs="Times New Roman"/>
          <w:bCs/>
          <w:sz w:val="24"/>
          <w:szCs w:val="24"/>
          <w:shd w:val="clear" w:color="auto" w:fill="FFFFFF"/>
          <w:lang w:val="sr-Latn-ME"/>
        </w:rPr>
        <w:t>80</w:t>
      </w:r>
      <w:r w:rsidRPr="00657A72">
        <w:rPr>
          <w:rFonts w:ascii="Arial Narrow" w:eastAsia="Times New Roman" w:hAnsi="Arial Narrow" w:cs="Times New Roman"/>
          <w:bCs/>
          <w:sz w:val="24"/>
          <w:szCs w:val="24"/>
          <w:shd w:val="clear" w:color="auto" w:fill="FFFFFF"/>
          <w:lang w:val="sr-Cyrl-CS"/>
        </w:rPr>
        <w:t xml:space="preserve"> bodova.</w:t>
      </w:r>
    </w:p>
    <w:p w14:paraId="3BC95D0C"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Cyrl-CS"/>
        </w:rPr>
      </w:pPr>
    </w:p>
    <w:p w14:paraId="37036D07"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l-SI"/>
        </w:rPr>
      </w:pPr>
      <w:r w:rsidRPr="00657A72">
        <w:rPr>
          <w:rFonts w:ascii="Arial Narrow" w:eastAsia="Times New Roman" w:hAnsi="Arial Narrow" w:cs="Times New Roman"/>
          <w:bCs/>
          <w:sz w:val="24"/>
          <w:szCs w:val="24"/>
          <w:shd w:val="clear" w:color="auto" w:fill="FFFFFF"/>
          <w:lang w:val="sr-Cyrl-CS"/>
        </w:rPr>
        <w:t xml:space="preserve">Broj </w:t>
      </w:r>
      <w:r w:rsidRPr="00657A72">
        <w:rPr>
          <w:rFonts w:ascii="Arial Narrow" w:eastAsia="Times New Roman" w:hAnsi="Arial Narrow" w:cs="Times New Roman"/>
          <w:bCs/>
          <w:sz w:val="24"/>
          <w:szCs w:val="24"/>
          <w:shd w:val="clear" w:color="auto" w:fill="FFFFFF"/>
          <w:lang w:val="sl-SI"/>
        </w:rPr>
        <w:t xml:space="preserve">bodova za ovaj podkriterijum </w:t>
      </w:r>
      <w:r w:rsidRPr="00657A72">
        <w:rPr>
          <w:rFonts w:ascii="Arial Narrow" w:eastAsia="Times New Roman" w:hAnsi="Arial Narrow" w:cs="Times New Roman"/>
          <w:bCs/>
          <w:sz w:val="24"/>
          <w:szCs w:val="24"/>
          <w:shd w:val="clear" w:color="auto" w:fill="FFFFFF"/>
          <w:lang w:val="sr-Cyrl-CS"/>
        </w:rPr>
        <w:t>odre</w:t>
      </w:r>
      <w:r w:rsidRPr="00657A72">
        <w:rPr>
          <w:rFonts w:ascii="Arial Narrow" w:eastAsia="Times New Roman" w:hAnsi="Arial Narrow" w:cs="Times New Roman"/>
          <w:bCs/>
          <w:sz w:val="24"/>
          <w:szCs w:val="24"/>
          <w:shd w:val="clear" w:color="auto" w:fill="FFFFFF"/>
          <w:lang w:val="sr-Latn-CS"/>
        </w:rPr>
        <w:t>đ</w:t>
      </w:r>
      <w:r w:rsidRPr="00657A72">
        <w:rPr>
          <w:rFonts w:ascii="Arial Narrow" w:eastAsia="Times New Roman" w:hAnsi="Arial Narrow" w:cs="Times New Roman"/>
          <w:bCs/>
          <w:sz w:val="24"/>
          <w:szCs w:val="24"/>
          <w:shd w:val="clear" w:color="auto" w:fill="FFFFFF"/>
          <w:lang w:val="sr-Cyrl-CS"/>
        </w:rPr>
        <w:t>uje se po formuli</w:t>
      </w:r>
      <w:r w:rsidRPr="00657A72">
        <w:rPr>
          <w:rFonts w:ascii="Arial Narrow" w:eastAsia="Times New Roman" w:hAnsi="Arial Narrow" w:cs="Times New Roman"/>
          <w:bCs/>
          <w:sz w:val="24"/>
          <w:szCs w:val="24"/>
          <w:shd w:val="clear" w:color="auto" w:fill="FFFFFF"/>
          <w:lang w:val="sl-SI"/>
        </w:rPr>
        <w:t>:</w:t>
      </w:r>
    </w:p>
    <w:p w14:paraId="197A6CF4"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l-SI"/>
        </w:rPr>
      </w:pPr>
    </w:p>
    <w:p w14:paraId="08B28417" w14:textId="77777777" w:rsidR="00E230F2" w:rsidRPr="00657A72" w:rsidRDefault="00E230F2" w:rsidP="00E230F2">
      <w:pPr>
        <w:spacing w:after="0" w:line="240" w:lineRule="auto"/>
        <w:jc w:val="both"/>
        <w:rPr>
          <w:rFonts w:ascii="Arial Narrow" w:eastAsia="Times New Roman" w:hAnsi="Arial Narrow" w:cs="Times New Roman"/>
          <w:b/>
          <w:bCs/>
          <w:sz w:val="24"/>
          <w:szCs w:val="24"/>
          <w:shd w:val="clear" w:color="auto" w:fill="FFFFFF"/>
          <w:lang w:val="sr-Latn-CS"/>
        </w:rPr>
      </w:pPr>
      <w:r w:rsidRPr="00657A72">
        <w:rPr>
          <w:rFonts w:ascii="Arial Narrow" w:eastAsia="Times New Roman" w:hAnsi="Arial Narrow" w:cs="Times New Roman"/>
          <w:b/>
          <w:bCs/>
          <w:sz w:val="24"/>
          <w:szCs w:val="24"/>
          <w:shd w:val="clear" w:color="auto" w:fill="FFFFFF"/>
          <w:lang w:val="sr-Latn-CS"/>
        </w:rPr>
        <w:t xml:space="preserve">                                                C</w:t>
      </w:r>
      <w:r w:rsidRPr="00657A72">
        <w:rPr>
          <w:rFonts w:ascii="Arial Narrow" w:eastAsia="Times New Roman" w:hAnsi="Arial Narrow" w:cs="Times New Roman"/>
          <w:b/>
          <w:bCs/>
          <w:sz w:val="24"/>
          <w:szCs w:val="24"/>
          <w:shd w:val="clear" w:color="auto" w:fill="FFFFFF"/>
          <w:lang w:val="sr-Cyrl-CS"/>
        </w:rPr>
        <w:t>=(</w:t>
      </w:r>
      <w:r w:rsidRPr="00657A72">
        <w:rPr>
          <w:rFonts w:ascii="Arial Narrow" w:eastAsia="Times New Roman" w:hAnsi="Arial Narrow" w:cs="Times New Roman"/>
          <w:b/>
          <w:bCs/>
          <w:sz w:val="24"/>
          <w:szCs w:val="24"/>
          <w:shd w:val="clear" w:color="auto" w:fill="FFFFFF"/>
          <w:lang w:val="sr-Latn-CS"/>
        </w:rPr>
        <w:t>C</w:t>
      </w:r>
      <w:r w:rsidRPr="00657A72">
        <w:rPr>
          <w:rFonts w:ascii="Arial Narrow" w:eastAsia="Times New Roman" w:hAnsi="Arial Narrow" w:cs="Times New Roman"/>
          <w:b/>
          <w:bCs/>
          <w:sz w:val="24"/>
          <w:szCs w:val="24"/>
          <w:shd w:val="clear" w:color="auto" w:fill="FFFFFF"/>
          <w:vertAlign w:val="subscript"/>
          <w:lang w:val="sr-Latn-CS"/>
        </w:rPr>
        <w:t>min</w:t>
      </w:r>
      <w:r w:rsidRPr="00657A72">
        <w:rPr>
          <w:rFonts w:ascii="Arial Narrow" w:eastAsia="Times New Roman" w:hAnsi="Arial Narrow" w:cs="Times New Roman"/>
          <w:b/>
          <w:bCs/>
          <w:sz w:val="24"/>
          <w:szCs w:val="24"/>
          <w:shd w:val="clear" w:color="auto" w:fill="FFFFFF"/>
          <w:lang w:val="sr-Latn-CS"/>
        </w:rPr>
        <w:t>/C</w:t>
      </w:r>
      <w:r w:rsidRPr="00657A72">
        <w:rPr>
          <w:rFonts w:ascii="Arial Narrow" w:eastAsia="Times New Roman" w:hAnsi="Arial Narrow" w:cs="Times New Roman"/>
          <w:b/>
          <w:bCs/>
          <w:sz w:val="24"/>
          <w:szCs w:val="24"/>
          <w:shd w:val="clear" w:color="auto" w:fill="FFFFFF"/>
          <w:vertAlign w:val="subscript"/>
          <w:lang w:val="sr-Latn-CS"/>
        </w:rPr>
        <w:t>p</w:t>
      </w:r>
      <w:r w:rsidRPr="00657A72">
        <w:rPr>
          <w:rFonts w:ascii="Arial Narrow" w:eastAsia="Times New Roman" w:hAnsi="Arial Narrow" w:cs="Times New Roman"/>
          <w:b/>
          <w:bCs/>
          <w:sz w:val="24"/>
          <w:szCs w:val="24"/>
          <w:shd w:val="clear" w:color="auto" w:fill="FFFFFF"/>
          <w:lang w:val="sr-Cyrl-CS"/>
        </w:rPr>
        <w:t>)</w:t>
      </w:r>
      <w:r w:rsidRPr="00657A72">
        <w:rPr>
          <w:rFonts w:ascii="Arial Narrow" w:eastAsia="Times New Roman" w:hAnsi="Arial Narrow" w:cs="Times New Roman"/>
          <w:b/>
          <w:bCs/>
          <w:sz w:val="24"/>
          <w:szCs w:val="24"/>
          <w:shd w:val="clear" w:color="auto" w:fill="FFFFFF"/>
          <w:lang w:val="sr-Latn-CS"/>
        </w:rPr>
        <w:t>*</w:t>
      </w:r>
      <w:r w:rsidR="0022389F">
        <w:rPr>
          <w:rFonts w:ascii="Arial Narrow" w:eastAsia="Times New Roman" w:hAnsi="Arial Narrow" w:cs="Times New Roman"/>
          <w:b/>
          <w:bCs/>
          <w:sz w:val="24"/>
          <w:szCs w:val="24"/>
          <w:shd w:val="clear" w:color="auto" w:fill="FFFFFF"/>
          <w:lang w:val="sr-Latn-CS"/>
        </w:rPr>
        <w:t>80</w:t>
      </w:r>
    </w:p>
    <w:p w14:paraId="438229B7" w14:textId="77777777" w:rsidR="00E230F2" w:rsidRPr="00657A72" w:rsidRDefault="00E230F2" w:rsidP="00E230F2">
      <w:pPr>
        <w:spacing w:after="0" w:line="240" w:lineRule="auto"/>
        <w:jc w:val="both"/>
        <w:rPr>
          <w:rFonts w:ascii="Arial Narrow" w:eastAsia="Times New Roman" w:hAnsi="Arial Narrow" w:cs="Times New Roman"/>
          <w:bCs/>
          <w:sz w:val="24"/>
          <w:szCs w:val="24"/>
          <w:u w:val="single"/>
          <w:shd w:val="clear" w:color="auto" w:fill="FFFFFF"/>
          <w:lang w:val="sr-Latn-CS"/>
        </w:rPr>
      </w:pPr>
    </w:p>
    <w:p w14:paraId="738736A1" w14:textId="77777777" w:rsidR="00E230F2" w:rsidRPr="00657A72" w:rsidRDefault="00E230F2" w:rsidP="00E230F2">
      <w:pPr>
        <w:spacing w:after="0" w:line="240" w:lineRule="auto"/>
        <w:jc w:val="both"/>
        <w:rPr>
          <w:rFonts w:ascii="Arial Narrow" w:eastAsia="Times New Roman" w:hAnsi="Arial Narrow" w:cs="Times New Roman"/>
          <w:bCs/>
          <w:sz w:val="24"/>
          <w:szCs w:val="24"/>
          <w:u w:val="single"/>
          <w:shd w:val="clear" w:color="auto" w:fill="FFFFFF"/>
          <w:lang w:val="sr-Latn-CS"/>
        </w:rPr>
      </w:pPr>
      <w:r w:rsidRPr="00657A72">
        <w:rPr>
          <w:rFonts w:ascii="Arial Narrow" w:eastAsia="Times New Roman" w:hAnsi="Arial Narrow" w:cs="Times New Roman"/>
          <w:bCs/>
          <w:sz w:val="24"/>
          <w:szCs w:val="24"/>
          <w:u w:val="single"/>
          <w:shd w:val="clear" w:color="auto" w:fill="FFFFFF"/>
          <w:lang w:val="sr-Latn-CS"/>
        </w:rPr>
        <w:t>gdje je:</w:t>
      </w:r>
    </w:p>
    <w:p w14:paraId="2547C6EF" w14:textId="77777777" w:rsidR="00E230F2" w:rsidRPr="00657A72" w:rsidRDefault="00E230F2" w:rsidP="00E230F2">
      <w:pPr>
        <w:spacing w:after="0" w:line="240" w:lineRule="auto"/>
        <w:jc w:val="both"/>
        <w:rPr>
          <w:rFonts w:ascii="Arial Narrow" w:eastAsia="Times New Roman" w:hAnsi="Arial Narrow" w:cs="Times New Roman"/>
          <w:bCs/>
          <w:sz w:val="24"/>
          <w:szCs w:val="24"/>
          <w:u w:val="single"/>
          <w:shd w:val="clear" w:color="auto" w:fill="FFFFFF"/>
          <w:lang w:val="sr-Latn-CS"/>
        </w:rPr>
      </w:pPr>
    </w:p>
    <w:p w14:paraId="4DA78FD2"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Latn-CS"/>
        </w:rPr>
      </w:pPr>
      <w:r w:rsidRPr="00657A72">
        <w:rPr>
          <w:rFonts w:ascii="Arial Narrow" w:eastAsia="Times New Roman" w:hAnsi="Arial Narrow" w:cs="Times New Roman"/>
          <w:bCs/>
          <w:sz w:val="24"/>
          <w:szCs w:val="24"/>
          <w:shd w:val="clear" w:color="auto" w:fill="FFFFFF"/>
          <w:lang w:val="sr-Latn-CS"/>
        </w:rPr>
        <w:t xml:space="preserve"> C – broj bodova po kriterijumu najniže ponuđena cijena</w:t>
      </w:r>
    </w:p>
    <w:p w14:paraId="304552B1"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Latn-CS"/>
        </w:rPr>
      </w:pPr>
      <w:r w:rsidRPr="00657A72">
        <w:rPr>
          <w:rFonts w:ascii="Arial Narrow" w:eastAsia="Times New Roman" w:hAnsi="Arial Narrow" w:cs="Times New Roman"/>
          <w:bCs/>
          <w:sz w:val="24"/>
          <w:szCs w:val="24"/>
          <w:shd w:val="clear" w:color="auto" w:fill="FFFFFF"/>
          <w:lang w:val="sr-Latn-CS"/>
        </w:rPr>
        <w:t xml:space="preserve"> C</w:t>
      </w:r>
      <w:r w:rsidRPr="00657A72">
        <w:rPr>
          <w:rFonts w:ascii="Arial Narrow" w:eastAsia="Times New Roman" w:hAnsi="Arial Narrow" w:cs="Times New Roman"/>
          <w:bCs/>
          <w:sz w:val="24"/>
          <w:szCs w:val="24"/>
          <w:shd w:val="clear" w:color="auto" w:fill="FFFFFF"/>
          <w:vertAlign w:val="subscript"/>
          <w:lang w:val="sr-Latn-CS"/>
        </w:rPr>
        <w:t>p</w:t>
      </w:r>
      <w:r w:rsidRPr="00657A72">
        <w:rPr>
          <w:rFonts w:ascii="Arial Narrow" w:eastAsia="Times New Roman" w:hAnsi="Arial Narrow" w:cs="Times New Roman"/>
          <w:bCs/>
          <w:sz w:val="24"/>
          <w:szCs w:val="24"/>
          <w:shd w:val="clear" w:color="auto" w:fill="FFFFFF"/>
          <w:lang w:val="sr-Latn-CS"/>
        </w:rPr>
        <w:t xml:space="preserve"> –  ponuđena cijena (sa PDV)   </w:t>
      </w:r>
    </w:p>
    <w:p w14:paraId="6E821D40"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Latn-CS"/>
        </w:rPr>
      </w:pPr>
      <w:r w:rsidRPr="00657A72">
        <w:rPr>
          <w:rFonts w:ascii="Arial Narrow" w:eastAsia="Times New Roman" w:hAnsi="Arial Narrow" w:cs="Times New Roman"/>
          <w:bCs/>
          <w:sz w:val="24"/>
          <w:szCs w:val="24"/>
          <w:shd w:val="clear" w:color="auto" w:fill="FFFFFF"/>
          <w:lang w:val="sr-Latn-CS"/>
        </w:rPr>
        <w:t xml:space="preserve"> C</w:t>
      </w:r>
      <w:r w:rsidRPr="00657A72">
        <w:rPr>
          <w:rFonts w:ascii="Arial Narrow" w:eastAsia="Times New Roman" w:hAnsi="Arial Narrow" w:cs="Times New Roman"/>
          <w:bCs/>
          <w:sz w:val="24"/>
          <w:szCs w:val="24"/>
          <w:shd w:val="clear" w:color="auto" w:fill="FFFFFF"/>
          <w:vertAlign w:val="subscript"/>
          <w:lang w:val="sr-Latn-CS"/>
        </w:rPr>
        <w:t>min</w:t>
      </w:r>
      <w:r w:rsidRPr="00657A72">
        <w:rPr>
          <w:rFonts w:ascii="Arial Narrow" w:eastAsia="Times New Roman" w:hAnsi="Arial Narrow" w:cs="Times New Roman"/>
          <w:bCs/>
          <w:sz w:val="24"/>
          <w:szCs w:val="24"/>
          <w:shd w:val="clear" w:color="auto" w:fill="FFFFFF"/>
          <w:lang w:val="sr-Latn-CS"/>
        </w:rPr>
        <w:t xml:space="preserve"> – najniža ponuđena cijena (sa PDV)</w:t>
      </w:r>
    </w:p>
    <w:p w14:paraId="10A90EFF"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Latn-CS"/>
        </w:rPr>
      </w:pPr>
    </w:p>
    <w:p w14:paraId="40B11218" w14:textId="77777777" w:rsidR="00E230F2" w:rsidRPr="00657A72" w:rsidRDefault="00E230F2" w:rsidP="00E230F2">
      <w:pPr>
        <w:spacing w:after="0" w:line="240" w:lineRule="auto"/>
        <w:jc w:val="both"/>
        <w:rPr>
          <w:rFonts w:ascii="Arial Narrow" w:eastAsia="Times New Roman" w:hAnsi="Arial Narrow" w:cs="Times New Roman"/>
          <w:bCs/>
          <w:sz w:val="24"/>
          <w:szCs w:val="24"/>
          <w:shd w:val="clear" w:color="auto" w:fill="FFFFFF"/>
          <w:lang w:val="sr-Latn-CS"/>
        </w:rPr>
      </w:pPr>
      <w:r w:rsidRPr="00657A72">
        <w:rPr>
          <w:rFonts w:ascii="Arial Narrow" w:eastAsia="Times New Roman" w:hAnsi="Arial Narrow" w:cs="Times New Roman"/>
          <w:bCs/>
          <w:sz w:val="24"/>
          <w:szCs w:val="24"/>
          <w:shd w:val="clear" w:color="auto" w:fill="FFFFFF"/>
          <w:lang w:val="sr-Latn-CS"/>
        </w:rPr>
        <w:t>Ako je ponuđena cijena 0,00 EUR-a prilikom vrednovanja te cijene po podkriterijumu najniža ponuđena cijena uzima se da je ponuđena cijena 0,01 EUR.</w:t>
      </w:r>
    </w:p>
    <w:p w14:paraId="64100B2B" w14:textId="77777777" w:rsidR="00E230F2" w:rsidRPr="00657A72" w:rsidRDefault="00E230F2" w:rsidP="00E230F2">
      <w:pPr>
        <w:autoSpaceDE w:val="0"/>
        <w:autoSpaceDN w:val="0"/>
        <w:adjustRightInd w:val="0"/>
        <w:spacing w:after="0" w:line="240" w:lineRule="auto"/>
        <w:ind w:firstLine="567"/>
        <w:jc w:val="both"/>
        <w:rPr>
          <w:rFonts w:ascii="Arial Narrow" w:hAnsi="Arial Narrow" w:cs="Times New Roman"/>
          <w:sz w:val="24"/>
          <w:szCs w:val="24"/>
          <w:lang w:val="sr-Latn-CS"/>
        </w:rPr>
      </w:pPr>
    </w:p>
    <w:p w14:paraId="56895267" w14:textId="77777777" w:rsidR="00E230F2" w:rsidRPr="0095006B" w:rsidRDefault="00E230F2" w:rsidP="00E230F2">
      <w:pPr>
        <w:spacing w:after="0" w:line="240" w:lineRule="auto"/>
        <w:ind w:firstLine="708"/>
        <w:jc w:val="both"/>
        <w:rPr>
          <w:rFonts w:ascii="Arial Narrow" w:eastAsia="Times New Roman" w:hAnsi="Arial Narrow" w:cs="Times New Roman"/>
          <w:b/>
          <w:bCs/>
          <w:sz w:val="24"/>
          <w:szCs w:val="24"/>
          <w:shd w:val="clear" w:color="auto" w:fill="FFFFFF"/>
          <w:lang w:val="sr-Latn-CS"/>
        </w:rPr>
      </w:pPr>
      <w:r w:rsidRPr="0095006B">
        <w:rPr>
          <w:rFonts w:ascii="Arial Narrow" w:eastAsia="Times New Roman" w:hAnsi="Arial Narrow" w:cs="Times New Roman"/>
          <w:b/>
          <w:bCs/>
          <w:sz w:val="24"/>
          <w:szCs w:val="24"/>
          <w:shd w:val="clear" w:color="auto" w:fill="FFFFFF"/>
          <w:lang w:val="sr-Latn-CS"/>
        </w:rPr>
        <w:t>2.</w:t>
      </w:r>
      <w:r w:rsidRPr="0095006B">
        <w:rPr>
          <w:rFonts w:ascii="Arial Narrow" w:eastAsia="Times New Roman" w:hAnsi="Arial Narrow" w:cs="Times New Roman"/>
          <w:b/>
          <w:bCs/>
          <w:sz w:val="24"/>
          <w:szCs w:val="24"/>
          <w:shd w:val="clear" w:color="auto" w:fill="FFFFFF"/>
        </w:rPr>
        <w:t>Podkriterijum</w:t>
      </w:r>
      <w:r w:rsidRPr="0095006B">
        <w:rPr>
          <w:rFonts w:ascii="Arial Narrow" w:eastAsia="Times New Roman" w:hAnsi="Arial Narrow" w:cs="Times New Roman"/>
          <w:b/>
          <w:bCs/>
          <w:sz w:val="24"/>
          <w:szCs w:val="24"/>
          <w:shd w:val="clear" w:color="auto" w:fill="FFFFFF"/>
          <w:lang w:val="sr-Latn-CS"/>
        </w:rPr>
        <w:t xml:space="preserve"> </w:t>
      </w:r>
      <w:r w:rsidRPr="0095006B">
        <w:rPr>
          <w:rFonts w:ascii="Arial Narrow" w:eastAsia="Times New Roman" w:hAnsi="Arial Narrow" w:cs="Times New Roman"/>
          <w:b/>
          <w:bCs/>
          <w:sz w:val="24"/>
          <w:szCs w:val="24"/>
          <w:shd w:val="clear" w:color="auto" w:fill="FFFFFF"/>
          <w:lang w:val="hr-HR"/>
        </w:rPr>
        <w:t xml:space="preserve">kvalitet </w:t>
      </w:r>
      <w:r w:rsidRPr="0095006B">
        <w:rPr>
          <w:rFonts w:ascii="Arial Narrow" w:eastAsia="Times New Roman" w:hAnsi="Arial Narrow" w:cs="Times New Roman"/>
          <w:b/>
          <w:bCs/>
          <w:sz w:val="24"/>
          <w:szCs w:val="24"/>
          <w:shd w:val="clear" w:color="auto" w:fill="FFFFFF"/>
        </w:rPr>
        <w:t>vrednova</w:t>
      </w:r>
      <w:r w:rsidRPr="0095006B">
        <w:rPr>
          <w:rFonts w:ascii="Arial Narrow" w:eastAsia="Times New Roman" w:hAnsi="Arial Narrow" w:cs="Times New Roman"/>
          <w:b/>
          <w:bCs/>
          <w:sz w:val="24"/>
          <w:szCs w:val="24"/>
          <w:shd w:val="clear" w:color="auto" w:fill="FFFFFF"/>
          <w:lang w:val="sr-Latn-CS"/>
        </w:rPr>
        <w:t>ć</w:t>
      </w:r>
      <w:r w:rsidRPr="0095006B">
        <w:rPr>
          <w:rFonts w:ascii="Arial Narrow" w:eastAsia="Times New Roman" w:hAnsi="Arial Narrow" w:cs="Times New Roman"/>
          <w:b/>
          <w:bCs/>
          <w:sz w:val="24"/>
          <w:szCs w:val="24"/>
          <w:shd w:val="clear" w:color="auto" w:fill="FFFFFF"/>
        </w:rPr>
        <w:t>e</w:t>
      </w:r>
      <w:r w:rsidRPr="0095006B">
        <w:rPr>
          <w:rFonts w:ascii="Arial Narrow" w:eastAsia="Times New Roman" w:hAnsi="Arial Narrow" w:cs="Times New Roman"/>
          <w:b/>
          <w:bCs/>
          <w:sz w:val="24"/>
          <w:szCs w:val="24"/>
          <w:shd w:val="clear" w:color="auto" w:fill="FFFFFF"/>
          <w:lang w:val="sr-Latn-CS"/>
        </w:rPr>
        <w:t xml:space="preserve"> </w:t>
      </w:r>
      <w:r w:rsidRPr="0095006B">
        <w:rPr>
          <w:rFonts w:ascii="Arial Narrow" w:eastAsia="Times New Roman" w:hAnsi="Arial Narrow" w:cs="Times New Roman"/>
          <w:b/>
          <w:bCs/>
          <w:sz w:val="24"/>
          <w:szCs w:val="24"/>
          <w:shd w:val="clear" w:color="auto" w:fill="FFFFFF"/>
        </w:rPr>
        <w:t>se</w:t>
      </w:r>
      <w:r w:rsidRPr="0095006B">
        <w:rPr>
          <w:rFonts w:ascii="Arial Narrow" w:eastAsia="Times New Roman" w:hAnsi="Arial Narrow" w:cs="Times New Roman"/>
          <w:b/>
          <w:bCs/>
          <w:sz w:val="24"/>
          <w:szCs w:val="24"/>
          <w:shd w:val="clear" w:color="auto" w:fill="FFFFFF"/>
          <w:lang w:val="sr-Latn-CS"/>
        </w:rPr>
        <w:t xml:space="preserve"> </w:t>
      </w:r>
      <w:r w:rsidRPr="0095006B">
        <w:rPr>
          <w:rFonts w:ascii="Arial Narrow" w:eastAsia="Times New Roman" w:hAnsi="Arial Narrow" w:cs="Times New Roman"/>
          <w:b/>
          <w:bCs/>
          <w:sz w:val="24"/>
          <w:szCs w:val="24"/>
          <w:shd w:val="clear" w:color="auto" w:fill="FFFFFF"/>
        </w:rPr>
        <w:t>na</w:t>
      </w:r>
      <w:r w:rsidRPr="0095006B">
        <w:rPr>
          <w:rFonts w:ascii="Arial Narrow" w:eastAsia="Times New Roman" w:hAnsi="Arial Narrow" w:cs="Times New Roman"/>
          <w:b/>
          <w:bCs/>
          <w:sz w:val="24"/>
          <w:szCs w:val="24"/>
          <w:shd w:val="clear" w:color="auto" w:fill="FFFFFF"/>
          <w:lang w:val="sr-Latn-CS"/>
        </w:rPr>
        <w:t xml:space="preserve"> </w:t>
      </w:r>
      <w:r w:rsidRPr="0095006B">
        <w:rPr>
          <w:rFonts w:ascii="Arial Narrow" w:eastAsia="Times New Roman" w:hAnsi="Arial Narrow" w:cs="Times New Roman"/>
          <w:b/>
          <w:bCs/>
          <w:sz w:val="24"/>
          <w:szCs w:val="24"/>
          <w:shd w:val="clear" w:color="auto" w:fill="FFFFFF"/>
        </w:rPr>
        <w:t>sljede</w:t>
      </w:r>
      <w:r w:rsidRPr="0095006B">
        <w:rPr>
          <w:rFonts w:ascii="Arial Narrow" w:eastAsia="Times New Roman" w:hAnsi="Arial Narrow" w:cs="Times New Roman"/>
          <w:b/>
          <w:bCs/>
          <w:sz w:val="24"/>
          <w:szCs w:val="24"/>
          <w:shd w:val="clear" w:color="auto" w:fill="FFFFFF"/>
          <w:lang w:val="sr-Latn-CS"/>
        </w:rPr>
        <w:t>ć</w:t>
      </w:r>
      <w:r w:rsidRPr="0095006B">
        <w:rPr>
          <w:rFonts w:ascii="Arial Narrow" w:eastAsia="Times New Roman" w:hAnsi="Arial Narrow" w:cs="Times New Roman"/>
          <w:b/>
          <w:bCs/>
          <w:sz w:val="24"/>
          <w:szCs w:val="24"/>
          <w:shd w:val="clear" w:color="auto" w:fill="FFFFFF"/>
        </w:rPr>
        <w:t>i</w:t>
      </w:r>
      <w:r w:rsidRPr="0095006B">
        <w:rPr>
          <w:rFonts w:ascii="Arial Narrow" w:eastAsia="Times New Roman" w:hAnsi="Arial Narrow" w:cs="Times New Roman"/>
          <w:b/>
          <w:bCs/>
          <w:sz w:val="24"/>
          <w:szCs w:val="24"/>
          <w:shd w:val="clear" w:color="auto" w:fill="FFFFFF"/>
          <w:lang w:val="sr-Latn-CS"/>
        </w:rPr>
        <w:t xml:space="preserve"> </w:t>
      </w:r>
      <w:r w:rsidRPr="0095006B">
        <w:rPr>
          <w:rFonts w:ascii="Arial Narrow" w:eastAsia="Times New Roman" w:hAnsi="Arial Narrow" w:cs="Times New Roman"/>
          <w:b/>
          <w:bCs/>
          <w:sz w:val="24"/>
          <w:szCs w:val="24"/>
          <w:shd w:val="clear" w:color="auto" w:fill="FFFFFF"/>
        </w:rPr>
        <w:t>na</w:t>
      </w:r>
      <w:r w:rsidRPr="0095006B">
        <w:rPr>
          <w:rFonts w:ascii="Arial Narrow" w:eastAsia="Times New Roman" w:hAnsi="Arial Narrow" w:cs="Times New Roman"/>
          <w:b/>
          <w:bCs/>
          <w:sz w:val="24"/>
          <w:szCs w:val="24"/>
          <w:shd w:val="clear" w:color="auto" w:fill="FFFFFF"/>
          <w:lang w:val="sr-Latn-CS"/>
        </w:rPr>
        <w:t>č</w:t>
      </w:r>
      <w:r w:rsidRPr="0095006B">
        <w:rPr>
          <w:rFonts w:ascii="Arial Narrow" w:eastAsia="Times New Roman" w:hAnsi="Arial Narrow" w:cs="Times New Roman"/>
          <w:b/>
          <w:bCs/>
          <w:sz w:val="24"/>
          <w:szCs w:val="24"/>
          <w:shd w:val="clear" w:color="auto" w:fill="FFFFFF"/>
        </w:rPr>
        <w:t>in</w:t>
      </w:r>
      <w:r w:rsidRPr="0095006B">
        <w:rPr>
          <w:rFonts w:ascii="Arial Narrow" w:eastAsia="Times New Roman" w:hAnsi="Arial Narrow" w:cs="Times New Roman"/>
          <w:b/>
          <w:bCs/>
          <w:sz w:val="24"/>
          <w:szCs w:val="24"/>
          <w:shd w:val="clear" w:color="auto" w:fill="FFFFFF"/>
          <w:lang w:val="sr-Latn-CS"/>
        </w:rPr>
        <w:t xml:space="preserve">: </w:t>
      </w:r>
    </w:p>
    <w:p w14:paraId="6D2B14D4" w14:textId="77777777" w:rsidR="00E230F2" w:rsidRPr="0095006B" w:rsidRDefault="00E230F2" w:rsidP="00E230F2">
      <w:pPr>
        <w:spacing w:after="0" w:line="240" w:lineRule="auto"/>
        <w:jc w:val="both"/>
        <w:rPr>
          <w:rFonts w:ascii="Arial Narrow" w:eastAsia="Times New Roman" w:hAnsi="Arial Narrow" w:cs="Times New Roman"/>
          <w:b/>
          <w:bCs/>
          <w:sz w:val="24"/>
          <w:szCs w:val="24"/>
          <w:shd w:val="clear" w:color="auto" w:fill="FFFFFF"/>
          <w:lang w:val="sr-Latn-CS"/>
        </w:rPr>
      </w:pPr>
    </w:p>
    <w:p w14:paraId="28CAF9EF" w14:textId="77777777" w:rsidR="00E230F2" w:rsidRPr="0095006B" w:rsidRDefault="00E230F2" w:rsidP="00E230F2">
      <w:pPr>
        <w:spacing w:after="0" w:line="240" w:lineRule="auto"/>
        <w:jc w:val="both"/>
        <w:rPr>
          <w:rFonts w:ascii="Arial Narrow" w:eastAsia="Times New Roman" w:hAnsi="Arial Narrow" w:cs="Times New Roman"/>
          <w:b/>
          <w:bCs/>
          <w:sz w:val="24"/>
          <w:szCs w:val="24"/>
          <w:shd w:val="clear" w:color="auto" w:fill="FFFFFF"/>
          <w:lang w:val="it-IT"/>
        </w:rPr>
      </w:pPr>
      <w:r w:rsidRPr="0095006B">
        <w:rPr>
          <w:rFonts w:ascii="Arial Narrow" w:eastAsia="Times New Roman" w:hAnsi="Arial Narrow" w:cs="Times New Roman"/>
          <w:bCs/>
          <w:sz w:val="24"/>
          <w:szCs w:val="24"/>
          <w:shd w:val="clear" w:color="auto" w:fill="FFFFFF"/>
          <w:lang w:val="sr-Cyrl-CS"/>
        </w:rPr>
        <w:t xml:space="preserve">Maksimalan broj bodova po ovom podkriterijumu je </w:t>
      </w:r>
      <w:r w:rsidR="0022389F" w:rsidRPr="0095006B">
        <w:rPr>
          <w:rFonts w:ascii="Arial Narrow" w:eastAsia="Times New Roman" w:hAnsi="Arial Narrow" w:cs="Times New Roman"/>
          <w:b/>
          <w:bCs/>
          <w:sz w:val="24"/>
          <w:szCs w:val="24"/>
          <w:shd w:val="clear" w:color="auto" w:fill="FFFFFF"/>
          <w:lang w:val="it-IT"/>
        </w:rPr>
        <w:t>20</w:t>
      </w:r>
      <w:r w:rsidRPr="0095006B">
        <w:rPr>
          <w:rFonts w:ascii="Arial Narrow" w:eastAsia="Times New Roman" w:hAnsi="Arial Narrow" w:cs="Times New Roman"/>
          <w:b/>
          <w:bCs/>
          <w:sz w:val="24"/>
          <w:szCs w:val="24"/>
          <w:shd w:val="clear" w:color="auto" w:fill="FFFFFF"/>
          <w:lang w:val="it-IT"/>
        </w:rPr>
        <w:t xml:space="preserve"> </w:t>
      </w:r>
    </w:p>
    <w:p w14:paraId="0DE3157A" w14:textId="77777777" w:rsidR="00E230F2" w:rsidRPr="0095006B" w:rsidRDefault="00E230F2" w:rsidP="00E230F2">
      <w:pPr>
        <w:spacing w:after="0" w:line="240" w:lineRule="auto"/>
        <w:jc w:val="both"/>
        <w:rPr>
          <w:rFonts w:ascii="Arial Narrow" w:eastAsia="Times New Roman" w:hAnsi="Arial Narrow" w:cs="Times New Roman"/>
          <w:b/>
          <w:bCs/>
          <w:sz w:val="24"/>
          <w:szCs w:val="24"/>
          <w:shd w:val="clear" w:color="auto" w:fill="FFFFFF"/>
          <w:lang w:val="it-IT"/>
        </w:rPr>
      </w:pPr>
    </w:p>
    <w:p w14:paraId="5BBBA004" w14:textId="77777777" w:rsidR="00E230F2" w:rsidRPr="0095006B" w:rsidRDefault="00E230F2" w:rsidP="00E230F2">
      <w:pPr>
        <w:spacing w:after="0" w:line="240" w:lineRule="auto"/>
        <w:jc w:val="both"/>
        <w:rPr>
          <w:rFonts w:ascii="Arial Narrow" w:eastAsia="Times New Roman" w:hAnsi="Arial Narrow" w:cs="Times New Roman"/>
          <w:sz w:val="24"/>
          <w:szCs w:val="24"/>
          <w:lang w:val="sr-Latn-CS"/>
        </w:rPr>
      </w:pPr>
      <w:r w:rsidRPr="0095006B">
        <w:rPr>
          <w:rFonts w:ascii="Arial Narrow" w:eastAsia="Times New Roman" w:hAnsi="Arial Narrow" w:cs="Times New Roman"/>
          <w:sz w:val="24"/>
          <w:szCs w:val="24"/>
          <w:lang w:val="sr-Latn-CS"/>
        </w:rPr>
        <w:t>Podkriterijum kvalitet iskazuje se kroz:</w:t>
      </w:r>
    </w:p>
    <w:p w14:paraId="47F6AA38" w14:textId="77777777" w:rsidR="00E230F2" w:rsidRPr="00457646" w:rsidRDefault="00E230F2" w:rsidP="00E230F2">
      <w:pPr>
        <w:spacing w:after="0" w:line="240" w:lineRule="auto"/>
        <w:jc w:val="both"/>
        <w:rPr>
          <w:rFonts w:ascii="Arial Narrow" w:eastAsia="Times New Roman" w:hAnsi="Arial Narrow" w:cs="Times New Roman"/>
          <w:color w:val="FF0000"/>
          <w:sz w:val="24"/>
          <w:szCs w:val="24"/>
          <w:lang w:val="sr-Latn-CS"/>
        </w:rPr>
      </w:pPr>
    </w:p>
    <w:p w14:paraId="5CED0E58" w14:textId="77777777" w:rsidR="00E230F2" w:rsidRPr="0095006B" w:rsidRDefault="00E230F2" w:rsidP="00E230F2">
      <w:pPr>
        <w:spacing w:after="0" w:line="240" w:lineRule="auto"/>
        <w:jc w:val="both"/>
        <w:rPr>
          <w:rFonts w:ascii="Arial Narrow" w:eastAsia="Times New Roman" w:hAnsi="Arial Narrow" w:cs="Times New Roman"/>
          <w:sz w:val="24"/>
          <w:szCs w:val="24"/>
          <w:lang w:val="sr-Latn-CS"/>
        </w:rPr>
      </w:pPr>
      <w:r w:rsidRPr="0095006B">
        <w:rPr>
          <w:rFonts w:ascii="Arial Narrow" w:eastAsia="Times New Roman" w:hAnsi="Arial Narrow" w:cs="Times New Roman"/>
          <w:sz w:val="24"/>
          <w:szCs w:val="24"/>
          <w:lang w:val="sr-Latn-CS"/>
        </w:rPr>
        <w:t xml:space="preserve">Reference ponuđača na izvođenju </w:t>
      </w:r>
      <w:r w:rsidR="00621F6D" w:rsidRPr="0095006B">
        <w:rPr>
          <w:rFonts w:ascii="Arial Narrow" w:eastAsia="Times New Roman" w:hAnsi="Arial Narrow" w:cs="Times New Roman"/>
          <w:sz w:val="24"/>
          <w:szCs w:val="24"/>
          <w:lang w:val="sr-Latn-CS"/>
        </w:rPr>
        <w:t>radova</w:t>
      </w:r>
      <w:r w:rsidRPr="0095006B">
        <w:rPr>
          <w:rFonts w:ascii="Arial Narrow" w:eastAsia="Times New Roman" w:hAnsi="Arial Narrow" w:cs="Times New Roman"/>
          <w:sz w:val="24"/>
          <w:szCs w:val="24"/>
          <w:lang w:val="sr-Latn-CS"/>
        </w:rPr>
        <w:t xml:space="preserve"> </w:t>
      </w:r>
      <w:r w:rsidR="00154A6B" w:rsidRPr="0095006B">
        <w:rPr>
          <w:rFonts w:ascii="Arial Narrow" w:hAnsi="Arial Narrow"/>
          <w:sz w:val="24"/>
          <w:szCs w:val="24"/>
          <w:lang w:val="sr-Latn-CS"/>
        </w:rPr>
        <w:t>istih i/ili sličnih poslova iz oblasti predmeta nabavke. Pod istim ili sličnim poslovima iz oblasti predmeta nabavke podrazumijeva se izvođenje radova na građenju i adaptaciji objekata</w:t>
      </w:r>
      <w:r w:rsidR="00621F6D" w:rsidRPr="0095006B">
        <w:rPr>
          <w:rFonts w:ascii="Arial Narrow" w:hAnsi="Arial Narrow"/>
          <w:sz w:val="24"/>
          <w:szCs w:val="24"/>
          <w:lang w:val="sr-Latn-CS"/>
        </w:rPr>
        <w:t xml:space="preserve">, </w:t>
      </w:r>
      <w:r w:rsidR="00621F6D" w:rsidRPr="0095006B">
        <w:rPr>
          <w:rFonts w:ascii="Arial Narrow" w:hAnsi="Arial Narrow"/>
          <w:sz w:val="24"/>
          <w:szCs w:val="24"/>
          <w:lang w:val="it-IT"/>
        </w:rPr>
        <w:t>koje</w:t>
      </w:r>
      <w:r w:rsidR="00621F6D" w:rsidRPr="0095006B">
        <w:rPr>
          <w:rFonts w:ascii="Arial Narrow" w:hAnsi="Arial Narrow"/>
          <w:sz w:val="24"/>
          <w:szCs w:val="24"/>
          <w:lang w:val="sr-Latn-CS"/>
        </w:rPr>
        <w:t xml:space="preserve"> </w:t>
      </w:r>
      <w:r w:rsidR="00621F6D" w:rsidRPr="0095006B">
        <w:rPr>
          <w:rFonts w:ascii="Arial Narrow" w:hAnsi="Arial Narrow"/>
          <w:sz w:val="24"/>
          <w:szCs w:val="24"/>
          <w:lang w:val="it-IT"/>
        </w:rPr>
        <w:t>su</w:t>
      </w:r>
      <w:r w:rsidR="00621F6D" w:rsidRPr="0095006B">
        <w:rPr>
          <w:rFonts w:ascii="Arial Narrow" w:hAnsi="Arial Narrow"/>
          <w:sz w:val="24"/>
          <w:szCs w:val="24"/>
          <w:lang w:val="sr-Latn-CS"/>
        </w:rPr>
        <w:t xml:space="preserve"> </w:t>
      </w:r>
      <w:r w:rsidR="00621F6D" w:rsidRPr="0095006B">
        <w:rPr>
          <w:rFonts w:ascii="Arial Narrow" w:hAnsi="Arial Narrow"/>
          <w:sz w:val="24"/>
          <w:szCs w:val="24"/>
          <w:lang w:val="it-IT"/>
        </w:rPr>
        <w:t>potvr</w:t>
      </w:r>
      <w:r w:rsidR="00621F6D" w:rsidRPr="0095006B">
        <w:rPr>
          <w:rFonts w:ascii="Arial Narrow" w:hAnsi="Arial Narrow"/>
          <w:sz w:val="24"/>
          <w:szCs w:val="24"/>
          <w:lang w:val="sr-Latn-CS"/>
        </w:rPr>
        <w:t>đ</w:t>
      </w:r>
      <w:r w:rsidR="00621F6D" w:rsidRPr="0095006B">
        <w:rPr>
          <w:rFonts w:ascii="Arial Narrow" w:hAnsi="Arial Narrow"/>
          <w:sz w:val="24"/>
          <w:szCs w:val="24"/>
          <w:lang w:val="it-IT"/>
        </w:rPr>
        <w:t>ene</w:t>
      </w:r>
      <w:r w:rsidR="00621F6D" w:rsidRPr="0095006B">
        <w:rPr>
          <w:rFonts w:ascii="Arial Narrow" w:hAnsi="Arial Narrow"/>
          <w:sz w:val="24"/>
          <w:szCs w:val="24"/>
          <w:lang w:val="sr-Latn-CS"/>
        </w:rPr>
        <w:t xml:space="preserve"> </w:t>
      </w:r>
      <w:r w:rsidR="00621F6D" w:rsidRPr="0095006B">
        <w:rPr>
          <w:rFonts w:ascii="Arial Narrow" w:hAnsi="Arial Narrow"/>
          <w:sz w:val="24"/>
          <w:szCs w:val="24"/>
          <w:lang w:val="it-IT"/>
        </w:rPr>
        <w:t>od</w:t>
      </w:r>
      <w:r w:rsidR="00621F6D" w:rsidRPr="0095006B">
        <w:rPr>
          <w:rFonts w:ascii="Arial Narrow" w:hAnsi="Arial Narrow"/>
          <w:sz w:val="24"/>
          <w:szCs w:val="24"/>
          <w:lang w:val="sr-Latn-CS"/>
        </w:rPr>
        <w:t xml:space="preserve"> </w:t>
      </w:r>
      <w:r w:rsidR="00621F6D" w:rsidRPr="0095006B">
        <w:rPr>
          <w:rFonts w:ascii="Arial Narrow" w:hAnsi="Arial Narrow"/>
          <w:sz w:val="24"/>
          <w:szCs w:val="24"/>
          <w:lang w:val="it-IT"/>
        </w:rPr>
        <w:t>strane</w:t>
      </w:r>
      <w:r w:rsidR="00621F6D" w:rsidRPr="0095006B">
        <w:rPr>
          <w:rFonts w:ascii="Arial Narrow" w:hAnsi="Arial Narrow"/>
          <w:sz w:val="24"/>
          <w:szCs w:val="24"/>
          <w:lang w:val="sr-Latn-CS"/>
        </w:rPr>
        <w:t xml:space="preserve"> </w:t>
      </w:r>
      <w:r w:rsidR="00BB395C" w:rsidRPr="0095006B">
        <w:rPr>
          <w:rFonts w:ascii="Arial Narrow" w:hAnsi="Arial Narrow"/>
          <w:sz w:val="24"/>
          <w:szCs w:val="24"/>
          <w:lang w:val="it-IT"/>
        </w:rPr>
        <w:t>I</w:t>
      </w:r>
      <w:r w:rsidR="00621F6D" w:rsidRPr="0095006B">
        <w:rPr>
          <w:rFonts w:ascii="Arial Narrow" w:hAnsi="Arial Narrow"/>
          <w:sz w:val="24"/>
          <w:szCs w:val="24"/>
          <w:lang w:val="it-IT"/>
        </w:rPr>
        <w:t>nvestitor</w:t>
      </w:r>
      <w:r w:rsidR="0084356B" w:rsidRPr="0095006B">
        <w:rPr>
          <w:rFonts w:ascii="Arial Narrow" w:hAnsi="Arial Narrow"/>
          <w:sz w:val="24"/>
          <w:szCs w:val="24"/>
          <w:lang w:val="it-IT"/>
        </w:rPr>
        <w:t>a</w:t>
      </w:r>
      <w:r w:rsidRPr="0095006B">
        <w:rPr>
          <w:rFonts w:ascii="Arial Narrow" w:eastAsia="Times New Roman" w:hAnsi="Arial Narrow" w:cs="Times New Roman"/>
          <w:sz w:val="24"/>
          <w:szCs w:val="24"/>
          <w:lang w:val="sr-Latn-CS"/>
        </w:rPr>
        <w:t xml:space="preserve">, na način što se </w:t>
      </w:r>
      <w:r w:rsidR="00B63F71" w:rsidRPr="0095006B">
        <w:rPr>
          <w:rFonts w:ascii="Arial Narrow" w:eastAsia="Times New Roman" w:hAnsi="Arial Narrow" w:cs="Times New Roman"/>
          <w:sz w:val="24"/>
          <w:szCs w:val="24"/>
          <w:lang w:val="sr-Latn-CS"/>
        </w:rPr>
        <w:t>ukupna</w:t>
      </w:r>
      <w:r w:rsidR="0022389F" w:rsidRPr="0095006B">
        <w:rPr>
          <w:rFonts w:ascii="Arial Narrow" w:eastAsia="Times New Roman" w:hAnsi="Arial Narrow" w:cs="Times New Roman"/>
          <w:sz w:val="24"/>
          <w:szCs w:val="24"/>
          <w:lang w:val="sr-Latn-CS"/>
        </w:rPr>
        <w:t xml:space="preserve"> finansijska vrijednost broja potvrđenih referenci ponuđača </w:t>
      </w:r>
      <w:r w:rsidR="00B63F71" w:rsidRPr="0095006B">
        <w:rPr>
          <w:rFonts w:ascii="Arial Narrow" w:eastAsia="Times New Roman" w:hAnsi="Arial Narrow" w:cs="Times New Roman"/>
          <w:sz w:val="24"/>
          <w:szCs w:val="24"/>
          <w:lang w:val="sr-Latn-CS"/>
        </w:rPr>
        <w:t xml:space="preserve">podijeli </w:t>
      </w:r>
      <w:r w:rsidR="0022389F" w:rsidRPr="0095006B">
        <w:rPr>
          <w:rFonts w:ascii="Arial Narrow" w:eastAsia="Times New Roman" w:hAnsi="Arial Narrow" w:cs="Times New Roman"/>
          <w:sz w:val="24"/>
          <w:szCs w:val="24"/>
          <w:lang w:val="sr-Latn-CS"/>
        </w:rPr>
        <w:t>sa finansijskom vrijednošću</w:t>
      </w:r>
      <w:r w:rsidR="00B63F71" w:rsidRPr="0095006B">
        <w:rPr>
          <w:rFonts w:ascii="Arial Narrow" w:eastAsia="Times New Roman" w:hAnsi="Arial Narrow" w:cs="Times New Roman"/>
          <w:sz w:val="24"/>
          <w:szCs w:val="24"/>
          <w:lang w:val="sr-Latn-CS"/>
        </w:rPr>
        <w:t xml:space="preserve"> najvećeg</w:t>
      </w:r>
      <w:r w:rsidR="0022389F" w:rsidRPr="0095006B">
        <w:rPr>
          <w:rFonts w:ascii="Arial Narrow" w:eastAsia="Times New Roman" w:hAnsi="Arial Narrow" w:cs="Times New Roman"/>
          <w:sz w:val="24"/>
          <w:szCs w:val="24"/>
          <w:lang w:val="sr-Latn-CS"/>
        </w:rPr>
        <w:t xml:space="preserve"> broja potvrđenih referenci ponuđača</w:t>
      </w:r>
      <w:r w:rsidR="00B63F71" w:rsidRPr="0095006B">
        <w:rPr>
          <w:rFonts w:ascii="Arial Narrow" w:eastAsia="Times New Roman" w:hAnsi="Arial Narrow" w:cs="Times New Roman"/>
          <w:sz w:val="24"/>
          <w:szCs w:val="24"/>
          <w:lang w:val="sr-Latn-CS"/>
        </w:rPr>
        <w:t xml:space="preserve"> </w:t>
      </w:r>
      <w:r w:rsidRPr="0095006B">
        <w:rPr>
          <w:rFonts w:ascii="Arial Narrow" w:eastAsia="Times New Roman" w:hAnsi="Arial Narrow" w:cs="Times New Roman"/>
          <w:sz w:val="24"/>
          <w:szCs w:val="24"/>
          <w:lang w:val="sr-Latn-CS"/>
        </w:rPr>
        <w:t xml:space="preserve">i dobijeni količnik pomnoži sa maksimalnim brojem bodova koji je određen za ovaj parametar. </w:t>
      </w:r>
    </w:p>
    <w:p w14:paraId="0D4C244F" w14:textId="77777777" w:rsidR="00F22F92" w:rsidRPr="0095006B" w:rsidRDefault="00F22F92" w:rsidP="00E230F2">
      <w:pPr>
        <w:spacing w:after="0" w:line="240" w:lineRule="auto"/>
        <w:jc w:val="both"/>
        <w:rPr>
          <w:rFonts w:ascii="Arial Narrow" w:hAnsi="Arial Narrow"/>
          <w:i/>
          <w:sz w:val="24"/>
          <w:szCs w:val="24"/>
          <w:lang w:val="sr-Latn-CS"/>
        </w:rPr>
      </w:pPr>
      <w:r w:rsidRPr="0095006B">
        <w:rPr>
          <w:rFonts w:ascii="Arial Narrow" w:eastAsia="Times New Roman" w:hAnsi="Arial Narrow"/>
          <w:sz w:val="24"/>
          <w:szCs w:val="24"/>
          <w:lang w:val="it-IT" w:eastAsia="hu-HU"/>
        </w:rPr>
        <w:t>(napomena: bodovaće se reference za predmetne radove koji su završeni u prethodnih 5 godina).</w:t>
      </w:r>
    </w:p>
    <w:p w14:paraId="3D19921D" w14:textId="77777777" w:rsidR="00E230F2" w:rsidRPr="0095006B" w:rsidRDefault="00E230F2" w:rsidP="00E230F2">
      <w:pPr>
        <w:spacing w:after="0" w:line="240" w:lineRule="auto"/>
        <w:jc w:val="both"/>
        <w:rPr>
          <w:rFonts w:ascii="Arial Narrow" w:eastAsia="Times New Roman" w:hAnsi="Arial Narrow" w:cs="Times New Roman"/>
          <w:sz w:val="24"/>
          <w:szCs w:val="24"/>
          <w:lang w:val="sr-Latn-CS"/>
        </w:rPr>
      </w:pPr>
    </w:p>
    <w:p w14:paraId="19072AD8" w14:textId="77777777" w:rsidR="00E230F2" w:rsidRPr="0095006B" w:rsidRDefault="00E230F2" w:rsidP="00E230F2">
      <w:pPr>
        <w:spacing w:after="0" w:line="240" w:lineRule="auto"/>
        <w:jc w:val="both"/>
        <w:rPr>
          <w:rFonts w:ascii="Arial Narrow" w:eastAsia="Times New Roman" w:hAnsi="Arial Narrow" w:cs="Times New Roman"/>
          <w:sz w:val="24"/>
          <w:szCs w:val="24"/>
          <w:lang w:val="sr-Latn-CS"/>
        </w:rPr>
      </w:pPr>
      <w:r w:rsidRPr="0095006B">
        <w:rPr>
          <w:rFonts w:ascii="Arial Narrow" w:eastAsia="Times New Roman" w:hAnsi="Arial Narrow" w:cs="Times New Roman"/>
          <w:sz w:val="24"/>
          <w:szCs w:val="24"/>
          <w:lang w:val="sr-Latn-CS"/>
        </w:rPr>
        <w:t>Broj bodova određuje se po formuli:</w:t>
      </w:r>
    </w:p>
    <w:p w14:paraId="43035ECF" w14:textId="77777777" w:rsidR="00F527BD" w:rsidRPr="0095006B" w:rsidRDefault="00F527BD" w:rsidP="00E230F2">
      <w:pPr>
        <w:spacing w:after="0" w:line="240" w:lineRule="auto"/>
        <w:jc w:val="both"/>
        <w:rPr>
          <w:rFonts w:ascii="Arial Narrow" w:eastAsia="Times New Roman" w:hAnsi="Arial Narrow" w:cs="Times New Roman"/>
          <w:sz w:val="24"/>
          <w:szCs w:val="24"/>
          <w:lang w:val="sr-Latn-CS"/>
        </w:rPr>
      </w:pPr>
    </w:p>
    <w:p w14:paraId="735909D5" w14:textId="77777777" w:rsidR="00E230F2" w:rsidRPr="0095006B" w:rsidRDefault="00B63F71" w:rsidP="00B63F71">
      <w:pPr>
        <w:spacing w:after="0" w:line="240" w:lineRule="auto"/>
        <w:jc w:val="center"/>
        <w:rPr>
          <w:rFonts w:ascii="Arial Narrow" w:eastAsia="Times New Roman" w:hAnsi="Arial Narrow" w:cs="Times New Roman"/>
          <w:sz w:val="24"/>
          <w:szCs w:val="24"/>
          <w:lang w:val="sr-Latn-CS"/>
        </w:rPr>
      </w:pPr>
      <w:r w:rsidRPr="0095006B">
        <w:rPr>
          <w:rFonts w:ascii="Arial Narrow" w:eastAsia="Times New Roman" w:hAnsi="Arial Narrow" w:cs="Times New Roman"/>
          <w:b/>
          <w:sz w:val="24"/>
          <w:szCs w:val="24"/>
          <w:lang w:val="sr-Latn-CS"/>
        </w:rPr>
        <w:t>RP = FRPp /FRPmax * 20</w:t>
      </w:r>
    </w:p>
    <w:p w14:paraId="39DB1A07" w14:textId="77777777" w:rsidR="00E230F2" w:rsidRPr="0095006B" w:rsidRDefault="00E230F2" w:rsidP="00E230F2">
      <w:pPr>
        <w:spacing w:after="0" w:line="240" w:lineRule="auto"/>
        <w:jc w:val="both"/>
        <w:rPr>
          <w:rFonts w:ascii="Arial Narrow" w:eastAsia="Times New Roman" w:hAnsi="Arial Narrow" w:cs="Times New Roman"/>
          <w:sz w:val="24"/>
          <w:szCs w:val="24"/>
          <w:lang w:val="sr-Latn-CS"/>
        </w:rPr>
      </w:pPr>
      <w:r w:rsidRPr="0095006B">
        <w:rPr>
          <w:rFonts w:ascii="Arial Narrow" w:eastAsia="Times New Roman" w:hAnsi="Arial Narrow" w:cs="Times New Roman"/>
          <w:sz w:val="24"/>
          <w:szCs w:val="24"/>
          <w:lang w:val="sr-Latn-CS"/>
        </w:rPr>
        <w:t>gdje je:</w:t>
      </w:r>
    </w:p>
    <w:p w14:paraId="25825CE1" w14:textId="77777777" w:rsidR="00B63F71" w:rsidRPr="0095006B" w:rsidRDefault="00B63F71" w:rsidP="00B63F71">
      <w:pPr>
        <w:spacing w:after="0" w:line="240" w:lineRule="auto"/>
        <w:rPr>
          <w:rFonts w:ascii="Arial Narrow" w:eastAsia="Times New Roman" w:hAnsi="Arial Narrow" w:cs="Times New Roman"/>
          <w:sz w:val="24"/>
          <w:szCs w:val="24"/>
          <w:lang w:val="sr-Latn-CS"/>
        </w:rPr>
      </w:pPr>
      <w:r w:rsidRPr="0095006B">
        <w:rPr>
          <w:rFonts w:ascii="Arial Narrow" w:eastAsia="Times New Roman" w:hAnsi="Arial Narrow" w:cs="Times New Roman"/>
          <w:sz w:val="24"/>
          <w:szCs w:val="24"/>
          <w:lang w:val="sr-Latn-CS"/>
        </w:rPr>
        <w:t>FRPp – finansijska vrijednost broja potvrđenih referenci Ponuđača</w:t>
      </w:r>
    </w:p>
    <w:p w14:paraId="1531F184" w14:textId="77777777" w:rsidR="00E230F2" w:rsidRPr="0095006B" w:rsidRDefault="00B63F71" w:rsidP="00B63F71">
      <w:pPr>
        <w:spacing w:after="0" w:line="240" w:lineRule="auto"/>
        <w:rPr>
          <w:rFonts w:ascii="Arial Narrow" w:eastAsia="Times New Roman" w:hAnsi="Arial Narrow" w:cs="Times New Roman"/>
          <w:sz w:val="24"/>
          <w:szCs w:val="24"/>
          <w:lang w:val="sr-Latn-CS"/>
        </w:rPr>
      </w:pPr>
      <w:r w:rsidRPr="0095006B">
        <w:rPr>
          <w:rFonts w:ascii="Arial Narrow" w:eastAsia="Times New Roman" w:hAnsi="Arial Narrow" w:cs="Times New Roman"/>
          <w:sz w:val="24"/>
          <w:szCs w:val="24"/>
          <w:lang w:val="sr-Latn-CS"/>
        </w:rPr>
        <w:t>FRPmax – finansijska vrijednost najvećeg broja potvrđenih referenci Ponuđača</w:t>
      </w:r>
    </w:p>
    <w:p w14:paraId="380B1D42" w14:textId="77777777" w:rsidR="00E230F2" w:rsidRPr="00657A72" w:rsidRDefault="00E230F2" w:rsidP="00E230F2">
      <w:pPr>
        <w:autoSpaceDE w:val="0"/>
        <w:autoSpaceDN w:val="0"/>
        <w:adjustRightInd w:val="0"/>
        <w:spacing w:after="0" w:line="240" w:lineRule="auto"/>
        <w:ind w:firstLine="567"/>
        <w:jc w:val="both"/>
        <w:rPr>
          <w:rFonts w:ascii="Arial Narrow" w:hAnsi="Arial Narrow" w:cs="Times New Roman"/>
          <w:sz w:val="24"/>
          <w:szCs w:val="24"/>
          <w:lang w:val="pl-PL"/>
        </w:rPr>
      </w:pPr>
    </w:p>
    <w:p w14:paraId="1D6E51AF" w14:textId="77777777" w:rsidR="00E230F2" w:rsidRPr="00657A72" w:rsidRDefault="00446578" w:rsidP="003351D3">
      <w:pPr>
        <w:spacing w:after="0" w:line="240" w:lineRule="auto"/>
        <w:jc w:val="both"/>
        <w:rPr>
          <w:rFonts w:ascii="Arial Narrow" w:eastAsia="Times New Roman" w:hAnsi="Arial Narrow" w:cs="Times New Roman"/>
          <w:sz w:val="24"/>
          <w:szCs w:val="24"/>
          <w:lang w:val="sr-Latn-RS" w:eastAsia="sr-Latn-RS"/>
        </w:rPr>
      </w:pPr>
      <w:r w:rsidRPr="00657A72">
        <w:rPr>
          <w:rFonts w:ascii="Arial Narrow" w:eastAsia="Times New Roman" w:hAnsi="Arial Narrow" w:cs="Arial"/>
          <w:sz w:val="24"/>
          <w:szCs w:val="24"/>
          <w:lang w:val="sr-Latn-RS" w:eastAsia="sr-Latn-RS"/>
        </w:rPr>
        <w:t xml:space="preserve">Potvrda za reference ponuđača mora sadržati minimum sljedeće podatke: naziv i sjedište Investitora, predmet i opis radova koje su predmet Ugovora, datum zaklјučenja i datum realizacije </w:t>
      </w:r>
      <w:r w:rsidR="00DF75D9" w:rsidRPr="00657A72">
        <w:rPr>
          <w:rFonts w:ascii="Arial Narrow" w:eastAsia="Times New Roman" w:hAnsi="Arial Narrow" w:cs="Arial"/>
          <w:sz w:val="24"/>
          <w:szCs w:val="24"/>
          <w:lang w:val="sr-Latn-RS" w:eastAsia="sr-Latn-RS"/>
        </w:rPr>
        <w:t>U</w:t>
      </w:r>
      <w:r w:rsidRPr="00657A72">
        <w:rPr>
          <w:rFonts w:ascii="Arial Narrow" w:eastAsia="Times New Roman" w:hAnsi="Arial Narrow" w:cs="Arial"/>
          <w:sz w:val="24"/>
          <w:szCs w:val="24"/>
          <w:lang w:val="sr-Latn-RS" w:eastAsia="sr-Latn-RS"/>
        </w:rPr>
        <w:t xml:space="preserve">govora, </w:t>
      </w:r>
      <w:r w:rsidRPr="00657A72">
        <w:rPr>
          <w:rFonts w:ascii="Arial Narrow" w:eastAsia="Times New Roman" w:hAnsi="Arial Narrow" w:cs="Arial"/>
          <w:sz w:val="24"/>
          <w:szCs w:val="24"/>
          <w:lang w:val="sr-Latn-RS" w:eastAsia="sr-Latn-RS"/>
        </w:rPr>
        <w:lastRenderedPageBreak/>
        <w:t>vrijednost Ugovora i kontakt osoba Investitora.</w:t>
      </w:r>
      <w:r w:rsidR="00DF75D9" w:rsidRPr="00657A72">
        <w:rPr>
          <w:rFonts w:ascii="Arial Narrow" w:eastAsia="Times New Roman" w:hAnsi="Arial Narrow" w:cs="Arial"/>
          <w:sz w:val="24"/>
          <w:szCs w:val="24"/>
          <w:lang w:val="sr-Latn-RS" w:eastAsia="sr-Latn-RS"/>
        </w:rPr>
        <w:t xml:space="preserve"> </w:t>
      </w:r>
      <w:r w:rsidRPr="00657A72">
        <w:rPr>
          <w:rFonts w:ascii="Arial Narrow" w:eastAsia="Times New Roman" w:hAnsi="Arial Narrow" w:cs="Arial"/>
          <w:sz w:val="24"/>
          <w:szCs w:val="24"/>
          <w:lang w:val="sr-Latn-RS" w:eastAsia="sr-Latn-RS"/>
        </w:rPr>
        <w:t>Potvrda mora biti potpisana i pečatirana od strane ovlašćenog lica Investitora.</w:t>
      </w:r>
    </w:p>
    <w:p w14:paraId="2C405ED9" w14:textId="77777777" w:rsidR="00E230F2" w:rsidRPr="00657A72" w:rsidRDefault="00E230F2" w:rsidP="003351D3">
      <w:pPr>
        <w:suppressAutoHyphens/>
        <w:spacing w:after="0" w:line="240" w:lineRule="auto"/>
        <w:jc w:val="both"/>
        <w:rPr>
          <w:rFonts w:ascii="Arial Narrow" w:hAnsi="Arial Narrow" w:cs="Times New Roman"/>
          <w:b/>
          <w:bCs/>
          <w:sz w:val="24"/>
          <w:szCs w:val="24"/>
          <w:lang w:val="hr-HR" w:eastAsia="ar-SA"/>
        </w:rPr>
      </w:pPr>
    </w:p>
    <w:p w14:paraId="3C836E1E" w14:textId="77777777" w:rsidR="00FF5BA0" w:rsidRPr="00657A72" w:rsidRDefault="00FF5BA0" w:rsidP="003351D3">
      <w:pPr>
        <w:suppressAutoHyphens/>
        <w:spacing w:after="0" w:line="240" w:lineRule="auto"/>
        <w:jc w:val="both"/>
        <w:rPr>
          <w:rFonts w:ascii="Arial Narrow" w:hAnsi="Arial Narrow" w:cs="Arial"/>
          <w:sz w:val="24"/>
          <w:szCs w:val="24"/>
          <w:lang w:val="hr-HR"/>
        </w:rPr>
      </w:pPr>
      <w:r w:rsidRPr="00657A72">
        <w:rPr>
          <w:rFonts w:ascii="Arial Narrow" w:hAnsi="Arial Narrow" w:cs="Arial"/>
          <w:sz w:val="24"/>
          <w:szCs w:val="24"/>
          <w:lang w:val="hr-HR"/>
        </w:rPr>
        <w:t xml:space="preserve">Napomena: Ponuđač </w:t>
      </w:r>
      <w:r w:rsidR="00F527BD" w:rsidRPr="00657A72">
        <w:rPr>
          <w:rFonts w:ascii="Arial Narrow" w:hAnsi="Arial Narrow" w:cs="Arial"/>
          <w:sz w:val="24"/>
          <w:szCs w:val="24"/>
          <w:lang w:val="hr-HR"/>
        </w:rPr>
        <w:t>je dužan dostaviti minimum 1 (jednu) referencu</w:t>
      </w:r>
      <w:r w:rsidRPr="00657A72">
        <w:rPr>
          <w:rFonts w:ascii="Arial Narrow" w:hAnsi="Arial Narrow" w:cs="Arial"/>
          <w:sz w:val="24"/>
          <w:szCs w:val="24"/>
          <w:lang w:val="hr-HR"/>
        </w:rPr>
        <w:t xml:space="preserve"> po ovom podkriterijumu.</w:t>
      </w:r>
      <w:r w:rsidR="00154A6B" w:rsidRPr="00657A72">
        <w:rPr>
          <w:rFonts w:ascii="Arial Narrow" w:hAnsi="Arial Narrow" w:cs="Arial"/>
          <w:sz w:val="24"/>
          <w:szCs w:val="24"/>
          <w:lang w:val="hr-HR"/>
        </w:rPr>
        <w:t xml:space="preserve"> </w:t>
      </w:r>
      <w:r w:rsidRPr="00657A72">
        <w:rPr>
          <w:rFonts w:ascii="Arial Narrow" w:hAnsi="Arial Narrow" w:cs="Arial"/>
          <w:sz w:val="24"/>
          <w:szCs w:val="24"/>
          <w:lang w:val="hr-HR"/>
        </w:rPr>
        <w:t>Ukoliko se ne prihvati nijedna referenca ili svi ponuđači ne dostave reference po određenom podkriterijumu, svi ponuđači po ovom podkriterijumu dobijaju nula bodova.</w:t>
      </w:r>
    </w:p>
    <w:p w14:paraId="19245316" w14:textId="77777777" w:rsidR="00FF5BA0" w:rsidRPr="00657A72" w:rsidRDefault="00FF5BA0" w:rsidP="003351D3">
      <w:pPr>
        <w:numPr>
          <w:ilvl w:val="0"/>
          <w:numId w:val="10"/>
        </w:numPr>
        <w:suppressAutoHyphens/>
        <w:spacing w:after="0" w:line="240" w:lineRule="auto"/>
        <w:jc w:val="both"/>
        <w:rPr>
          <w:rFonts w:ascii="Arial Narrow" w:hAnsi="Arial Narrow" w:cs="Times New Roman"/>
          <w:b/>
          <w:bCs/>
          <w:sz w:val="24"/>
          <w:szCs w:val="24"/>
          <w:lang w:val="hr-HR" w:eastAsia="ar-SA"/>
        </w:rPr>
      </w:pPr>
      <w:r w:rsidRPr="00657A72">
        <w:rPr>
          <w:rFonts w:ascii="Arial Narrow" w:hAnsi="Arial Narrow" w:cs="Arial"/>
          <w:sz w:val="24"/>
          <w:szCs w:val="24"/>
          <w:lang w:val="it-IT"/>
        </w:rPr>
        <w:t>Naručilac zadržava pravo provjere referenci.</w:t>
      </w:r>
    </w:p>
    <w:p w14:paraId="219432D5" w14:textId="77777777" w:rsidR="00E230F2" w:rsidRPr="006C089A" w:rsidRDefault="00E230F2" w:rsidP="00E230F2">
      <w:pPr>
        <w:suppressAutoHyphens/>
        <w:spacing w:after="0" w:line="240" w:lineRule="auto"/>
        <w:jc w:val="both"/>
        <w:rPr>
          <w:rFonts w:ascii="Arial Narrow" w:hAnsi="Arial Narrow" w:cs="Times New Roman"/>
          <w:b/>
          <w:bCs/>
          <w:color w:val="FF0000"/>
          <w:sz w:val="24"/>
          <w:szCs w:val="24"/>
          <w:lang w:val="hr-HR" w:eastAsia="ar-SA"/>
        </w:rPr>
      </w:pPr>
    </w:p>
    <w:p w14:paraId="4D6EE5ED" w14:textId="77777777" w:rsidR="00E230F2" w:rsidRPr="006C089A" w:rsidRDefault="00E230F2" w:rsidP="00E230F2">
      <w:pPr>
        <w:suppressAutoHyphens/>
        <w:spacing w:after="0" w:line="240" w:lineRule="auto"/>
        <w:jc w:val="both"/>
        <w:rPr>
          <w:rFonts w:ascii="Arial Narrow" w:hAnsi="Arial Narrow" w:cs="Times New Roman"/>
          <w:b/>
          <w:bCs/>
          <w:color w:val="FF0000"/>
          <w:sz w:val="24"/>
          <w:szCs w:val="24"/>
          <w:lang w:val="hr-HR" w:eastAsia="ar-SA"/>
        </w:rPr>
      </w:pPr>
    </w:p>
    <w:p w14:paraId="3277990E"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31376D67"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366CCE8D"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073CD1AA"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43442373"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2810D190"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28445289"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601F27B6"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14:paraId="26435812" w14:textId="77777777" w:rsidR="00F46E56" w:rsidRPr="006C089A"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3"/>
    <w:bookmarkEnd w:id="24"/>
    <w:p w14:paraId="0096740C" w14:textId="77777777" w:rsidR="00B460F9" w:rsidRPr="006C089A" w:rsidRDefault="00B460F9" w:rsidP="00B460F9">
      <w:pPr>
        <w:tabs>
          <w:tab w:val="left" w:pos="1950"/>
        </w:tabs>
        <w:rPr>
          <w:rFonts w:ascii="Arial Narrow" w:hAnsi="Arial Narrow" w:cs="Times New Roman"/>
          <w:color w:val="FF0000"/>
          <w:lang w:val="it-IT"/>
        </w:rPr>
      </w:pPr>
    </w:p>
    <w:p w14:paraId="26EEAB1B" w14:textId="77777777" w:rsidR="00B460F9" w:rsidRPr="006C089A" w:rsidRDefault="00B460F9" w:rsidP="00B460F9">
      <w:pPr>
        <w:tabs>
          <w:tab w:val="left" w:pos="1950"/>
        </w:tabs>
        <w:rPr>
          <w:rFonts w:ascii="Arial Narrow" w:hAnsi="Arial Narrow" w:cs="Times New Roman"/>
          <w:color w:val="FF0000"/>
          <w:lang w:val="it-IT"/>
        </w:rPr>
      </w:pPr>
    </w:p>
    <w:p w14:paraId="2D26EDDF" w14:textId="77777777" w:rsidR="00B460F9" w:rsidRPr="006C089A" w:rsidRDefault="00B460F9" w:rsidP="00B460F9">
      <w:pPr>
        <w:tabs>
          <w:tab w:val="left" w:pos="1950"/>
        </w:tabs>
        <w:rPr>
          <w:rFonts w:ascii="Arial Narrow" w:hAnsi="Arial Narrow" w:cs="Times New Roman"/>
          <w:color w:val="FF0000"/>
          <w:lang w:val="it-IT"/>
        </w:rPr>
      </w:pPr>
    </w:p>
    <w:p w14:paraId="498058CB" w14:textId="77777777" w:rsidR="00B460F9" w:rsidRPr="006C089A" w:rsidRDefault="00B460F9" w:rsidP="00B460F9">
      <w:pPr>
        <w:tabs>
          <w:tab w:val="left" w:pos="1950"/>
        </w:tabs>
        <w:rPr>
          <w:rFonts w:ascii="Arial Narrow" w:hAnsi="Arial Narrow" w:cs="Times New Roman"/>
          <w:color w:val="FF0000"/>
          <w:lang w:val="it-IT"/>
        </w:rPr>
      </w:pPr>
    </w:p>
    <w:p w14:paraId="5BDB3E98" w14:textId="77777777" w:rsidR="00B460F9" w:rsidRPr="006C089A" w:rsidRDefault="00B460F9" w:rsidP="00B460F9">
      <w:pPr>
        <w:tabs>
          <w:tab w:val="left" w:pos="1950"/>
        </w:tabs>
        <w:rPr>
          <w:rFonts w:ascii="Arial Narrow" w:hAnsi="Arial Narrow" w:cs="Times New Roman"/>
          <w:color w:val="FF0000"/>
          <w:lang w:val="it-IT"/>
        </w:rPr>
      </w:pPr>
    </w:p>
    <w:p w14:paraId="04FD4376" w14:textId="77777777" w:rsidR="00CD2609" w:rsidRPr="006C089A" w:rsidRDefault="00CD2609" w:rsidP="00B460F9">
      <w:pPr>
        <w:tabs>
          <w:tab w:val="left" w:pos="1950"/>
        </w:tabs>
        <w:rPr>
          <w:rFonts w:ascii="Arial Narrow" w:hAnsi="Arial Narrow" w:cs="Times New Roman"/>
          <w:color w:val="FF0000"/>
          <w:lang w:val="it-IT"/>
        </w:rPr>
      </w:pPr>
    </w:p>
    <w:p w14:paraId="0311AB1C" w14:textId="77777777" w:rsidR="00DD046A" w:rsidRPr="006C089A" w:rsidRDefault="00DD046A" w:rsidP="00B460F9">
      <w:pPr>
        <w:tabs>
          <w:tab w:val="left" w:pos="1950"/>
        </w:tabs>
        <w:rPr>
          <w:rFonts w:ascii="Arial Narrow" w:hAnsi="Arial Narrow" w:cs="Times New Roman"/>
          <w:color w:val="FF0000"/>
          <w:lang w:val="it-IT"/>
        </w:rPr>
      </w:pPr>
    </w:p>
    <w:p w14:paraId="57DE0F36" w14:textId="77777777" w:rsidR="00DD046A" w:rsidRPr="006C089A" w:rsidRDefault="00DD046A" w:rsidP="00B460F9">
      <w:pPr>
        <w:tabs>
          <w:tab w:val="left" w:pos="1950"/>
        </w:tabs>
        <w:rPr>
          <w:rFonts w:ascii="Arial Narrow" w:hAnsi="Arial Narrow" w:cs="Times New Roman"/>
          <w:color w:val="FF0000"/>
          <w:lang w:val="it-IT"/>
        </w:rPr>
      </w:pPr>
    </w:p>
    <w:p w14:paraId="7CFA73BE" w14:textId="77777777" w:rsidR="00DD046A" w:rsidRPr="006C089A" w:rsidRDefault="00DD046A" w:rsidP="00B460F9">
      <w:pPr>
        <w:tabs>
          <w:tab w:val="left" w:pos="1950"/>
        </w:tabs>
        <w:rPr>
          <w:rFonts w:ascii="Arial Narrow" w:hAnsi="Arial Narrow" w:cs="Times New Roman"/>
          <w:color w:val="FF0000"/>
          <w:lang w:val="it-IT"/>
        </w:rPr>
      </w:pPr>
    </w:p>
    <w:p w14:paraId="2F372ACC" w14:textId="77777777" w:rsidR="00DD046A" w:rsidRPr="006C089A" w:rsidRDefault="00DD046A" w:rsidP="00B460F9">
      <w:pPr>
        <w:tabs>
          <w:tab w:val="left" w:pos="1950"/>
        </w:tabs>
        <w:rPr>
          <w:rFonts w:ascii="Arial Narrow" w:hAnsi="Arial Narrow" w:cs="Times New Roman"/>
          <w:color w:val="FF0000"/>
          <w:lang w:val="it-IT"/>
        </w:rPr>
      </w:pPr>
    </w:p>
    <w:p w14:paraId="7271A7CD" w14:textId="77777777" w:rsidR="00DD046A" w:rsidRPr="006C089A" w:rsidRDefault="00DD046A" w:rsidP="00B460F9">
      <w:pPr>
        <w:tabs>
          <w:tab w:val="left" w:pos="1950"/>
        </w:tabs>
        <w:rPr>
          <w:rFonts w:ascii="Arial Narrow" w:hAnsi="Arial Narrow" w:cs="Times New Roman"/>
          <w:color w:val="FF0000"/>
          <w:lang w:val="it-IT"/>
        </w:rPr>
      </w:pPr>
    </w:p>
    <w:p w14:paraId="0D3F5F8F" w14:textId="77777777" w:rsidR="00DD046A" w:rsidRPr="006C089A" w:rsidRDefault="00DD046A" w:rsidP="00B460F9">
      <w:pPr>
        <w:tabs>
          <w:tab w:val="left" w:pos="1950"/>
        </w:tabs>
        <w:rPr>
          <w:rFonts w:ascii="Arial Narrow" w:hAnsi="Arial Narrow" w:cs="Times New Roman"/>
          <w:color w:val="FF0000"/>
          <w:lang w:val="it-IT"/>
        </w:rPr>
      </w:pPr>
    </w:p>
    <w:p w14:paraId="53419CA2" w14:textId="77777777" w:rsidR="00DD046A" w:rsidRPr="006C089A" w:rsidRDefault="00DD046A" w:rsidP="00B460F9">
      <w:pPr>
        <w:tabs>
          <w:tab w:val="left" w:pos="1950"/>
        </w:tabs>
        <w:rPr>
          <w:rFonts w:ascii="Arial Narrow" w:hAnsi="Arial Narrow" w:cs="Times New Roman"/>
          <w:color w:val="FF0000"/>
          <w:lang w:val="it-IT"/>
        </w:rPr>
      </w:pPr>
    </w:p>
    <w:p w14:paraId="1722C8B9" w14:textId="77777777" w:rsidR="00DD046A" w:rsidRPr="006C089A" w:rsidRDefault="00DD046A" w:rsidP="00B460F9">
      <w:pPr>
        <w:tabs>
          <w:tab w:val="left" w:pos="1950"/>
        </w:tabs>
        <w:rPr>
          <w:rFonts w:ascii="Arial Narrow" w:hAnsi="Arial Narrow" w:cs="Times New Roman"/>
          <w:color w:val="FF0000"/>
          <w:lang w:val="it-IT"/>
        </w:rPr>
      </w:pPr>
    </w:p>
    <w:p w14:paraId="2C7B1AD4" w14:textId="77777777" w:rsidR="00E94DB7" w:rsidRPr="006C089A" w:rsidRDefault="00E94DB7" w:rsidP="00B460F9">
      <w:pPr>
        <w:tabs>
          <w:tab w:val="left" w:pos="1950"/>
        </w:tabs>
        <w:rPr>
          <w:rFonts w:ascii="Arial Narrow" w:hAnsi="Arial Narrow" w:cs="Times New Roman"/>
          <w:color w:val="FF0000"/>
          <w:lang w:val="it-IT"/>
        </w:rPr>
      </w:pPr>
    </w:p>
    <w:p w14:paraId="09C104A5" w14:textId="77777777" w:rsidR="00E94DB7" w:rsidRPr="006C089A" w:rsidRDefault="00E94DB7" w:rsidP="00B460F9">
      <w:pPr>
        <w:tabs>
          <w:tab w:val="left" w:pos="1950"/>
        </w:tabs>
        <w:rPr>
          <w:rFonts w:ascii="Arial Narrow" w:hAnsi="Arial Narrow" w:cs="Times New Roman"/>
          <w:color w:val="FF0000"/>
          <w:lang w:val="it-IT"/>
        </w:rPr>
      </w:pPr>
    </w:p>
    <w:p w14:paraId="4CDBE84F" w14:textId="77777777" w:rsidR="00E94DB7" w:rsidRPr="006C089A" w:rsidRDefault="00E94DB7" w:rsidP="00B460F9">
      <w:pPr>
        <w:tabs>
          <w:tab w:val="left" w:pos="1950"/>
        </w:tabs>
        <w:rPr>
          <w:rFonts w:ascii="Arial Narrow" w:hAnsi="Arial Narrow" w:cs="Times New Roman"/>
          <w:color w:val="FF0000"/>
          <w:lang w:val="it-IT"/>
        </w:rPr>
      </w:pPr>
    </w:p>
    <w:p w14:paraId="2B6C0BA6" w14:textId="77777777" w:rsidR="00E94DB7" w:rsidRPr="006C089A" w:rsidRDefault="00E94DB7" w:rsidP="00B460F9">
      <w:pPr>
        <w:tabs>
          <w:tab w:val="left" w:pos="1950"/>
        </w:tabs>
        <w:rPr>
          <w:rFonts w:ascii="Arial Narrow" w:hAnsi="Arial Narrow" w:cs="Times New Roman"/>
          <w:color w:val="FF0000"/>
          <w:lang w:val="it-IT"/>
        </w:rPr>
      </w:pPr>
    </w:p>
    <w:p w14:paraId="6B0796D3" w14:textId="77777777" w:rsidR="00E94DB7" w:rsidRPr="006C089A" w:rsidRDefault="00E94DB7" w:rsidP="00B460F9">
      <w:pPr>
        <w:tabs>
          <w:tab w:val="left" w:pos="1950"/>
        </w:tabs>
        <w:rPr>
          <w:rFonts w:ascii="Arial Narrow" w:hAnsi="Arial Narrow" w:cs="Times New Roman"/>
          <w:color w:val="FF0000"/>
          <w:lang w:val="it-IT"/>
        </w:rPr>
      </w:pPr>
    </w:p>
    <w:p w14:paraId="1D320D59" w14:textId="77777777" w:rsidR="00E94DB7" w:rsidRPr="006C089A" w:rsidRDefault="00E94DB7" w:rsidP="00B460F9">
      <w:pPr>
        <w:tabs>
          <w:tab w:val="left" w:pos="1950"/>
        </w:tabs>
        <w:rPr>
          <w:rFonts w:ascii="Arial Narrow" w:hAnsi="Arial Narrow" w:cs="Times New Roman"/>
          <w:color w:val="FF0000"/>
          <w:lang w:val="it-IT"/>
        </w:rPr>
      </w:pPr>
    </w:p>
    <w:p w14:paraId="2436CA01" w14:textId="77777777" w:rsidR="00E94DB7" w:rsidRPr="006C089A" w:rsidRDefault="00E94DB7" w:rsidP="00B460F9">
      <w:pPr>
        <w:tabs>
          <w:tab w:val="left" w:pos="1950"/>
        </w:tabs>
        <w:rPr>
          <w:rFonts w:ascii="Arial Narrow" w:hAnsi="Arial Narrow" w:cs="Times New Roman"/>
          <w:color w:val="FF0000"/>
          <w:lang w:val="it-IT"/>
        </w:rPr>
      </w:pPr>
    </w:p>
    <w:p w14:paraId="64F04474" w14:textId="77777777" w:rsidR="00E94DB7" w:rsidRPr="006C089A" w:rsidRDefault="00E94DB7" w:rsidP="00B460F9">
      <w:pPr>
        <w:tabs>
          <w:tab w:val="left" w:pos="1950"/>
        </w:tabs>
        <w:rPr>
          <w:rFonts w:ascii="Arial Narrow" w:hAnsi="Arial Narrow" w:cs="Times New Roman"/>
          <w:color w:val="FF0000"/>
          <w:lang w:val="it-IT"/>
        </w:rPr>
      </w:pPr>
    </w:p>
    <w:p w14:paraId="707F09E7" w14:textId="77777777" w:rsidR="00DD046A" w:rsidRPr="006C089A" w:rsidRDefault="00DD046A" w:rsidP="00B460F9">
      <w:pPr>
        <w:tabs>
          <w:tab w:val="left" w:pos="1950"/>
        </w:tabs>
        <w:rPr>
          <w:rFonts w:ascii="Arial Narrow" w:hAnsi="Arial Narrow" w:cs="Times New Roman"/>
          <w:color w:val="FF0000"/>
          <w:lang w:val="it-IT"/>
        </w:rPr>
      </w:pPr>
    </w:p>
    <w:p w14:paraId="54ABD51C" w14:textId="77777777" w:rsidR="00DD046A" w:rsidRPr="006C089A" w:rsidRDefault="00DD046A" w:rsidP="00B460F9">
      <w:pPr>
        <w:tabs>
          <w:tab w:val="left" w:pos="1950"/>
        </w:tabs>
        <w:rPr>
          <w:rFonts w:ascii="Arial Narrow" w:hAnsi="Arial Narrow" w:cs="Times New Roman"/>
          <w:color w:val="FF0000"/>
          <w:lang w:val="it-IT"/>
        </w:rPr>
      </w:pPr>
    </w:p>
    <w:p w14:paraId="5F1B661E" w14:textId="77777777" w:rsidR="00DD046A" w:rsidRPr="006C089A" w:rsidRDefault="00DD046A" w:rsidP="00B460F9">
      <w:pPr>
        <w:tabs>
          <w:tab w:val="left" w:pos="1950"/>
        </w:tabs>
        <w:rPr>
          <w:rFonts w:ascii="Arial Narrow" w:hAnsi="Arial Narrow" w:cs="Times New Roman"/>
          <w:color w:val="FF0000"/>
          <w:lang w:val="it-IT"/>
        </w:rPr>
      </w:pPr>
    </w:p>
    <w:p w14:paraId="392969A9" w14:textId="77777777" w:rsidR="00E94DB7" w:rsidRPr="006C089A" w:rsidRDefault="00E94DB7" w:rsidP="00B460F9">
      <w:pPr>
        <w:tabs>
          <w:tab w:val="left" w:pos="1950"/>
        </w:tabs>
        <w:rPr>
          <w:rFonts w:ascii="Arial Narrow" w:hAnsi="Arial Narrow" w:cs="Times New Roman"/>
          <w:color w:val="FF0000"/>
          <w:lang w:val="it-IT"/>
        </w:rPr>
      </w:pPr>
    </w:p>
    <w:p w14:paraId="04C74D4B" w14:textId="77777777" w:rsidR="00B460F9" w:rsidRPr="006C089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it-IT"/>
        </w:rPr>
      </w:pPr>
      <w:bookmarkStart w:id="25" w:name="_Toc416180141"/>
    </w:p>
    <w:p w14:paraId="6CECE200" w14:textId="77777777" w:rsidR="00B460F9" w:rsidRPr="00862F0D"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bookmarkStart w:id="26" w:name="_Toc91701265"/>
      <w:r w:rsidRPr="00862F0D">
        <w:rPr>
          <w:rFonts w:ascii="Arial Narrow" w:hAnsi="Arial Narrow"/>
          <w:i w:val="0"/>
          <w:iCs w:val="0"/>
          <w:u w:val="none"/>
          <w:lang w:val="it-IT"/>
        </w:rPr>
        <w:t>OBRAZAC PONUDE SA OBRASCIMA KOJE PRIPREMA PONUĐAČ</w:t>
      </w:r>
      <w:bookmarkEnd w:id="25"/>
      <w:bookmarkEnd w:id="26"/>
    </w:p>
    <w:p w14:paraId="56A71D33" w14:textId="77777777" w:rsidR="00B460F9" w:rsidRPr="006C089A"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it-IT"/>
        </w:rPr>
      </w:pPr>
      <w:r w:rsidRPr="006C089A">
        <w:rPr>
          <w:rFonts w:ascii="Arial Narrow" w:hAnsi="Arial Narrow"/>
          <w:i w:val="0"/>
          <w:iCs w:val="0"/>
          <w:color w:val="FF0000"/>
          <w:u w:val="none"/>
          <w:lang w:val="it-IT"/>
        </w:rPr>
        <w:t xml:space="preserve"> </w:t>
      </w:r>
    </w:p>
    <w:p w14:paraId="64180976" w14:textId="77777777" w:rsidR="00B460F9" w:rsidRPr="006C089A" w:rsidRDefault="00B460F9" w:rsidP="00B460F9">
      <w:pPr>
        <w:rPr>
          <w:rFonts w:ascii="Arial Narrow" w:hAnsi="Arial Narrow" w:cs="Times New Roman"/>
          <w:color w:val="FF0000"/>
          <w:lang w:val="it-IT"/>
        </w:rPr>
      </w:pPr>
    </w:p>
    <w:p w14:paraId="092FEF34" w14:textId="77777777" w:rsidR="00B460F9" w:rsidRPr="006C089A" w:rsidRDefault="00B460F9" w:rsidP="00B460F9">
      <w:pPr>
        <w:pStyle w:val="Subtitle"/>
        <w:rPr>
          <w:rFonts w:ascii="Arial Narrow" w:hAnsi="Arial Narrow"/>
          <w:color w:val="FF0000"/>
          <w:lang w:val="it-IT"/>
        </w:rPr>
      </w:pPr>
    </w:p>
    <w:p w14:paraId="0EF8509F" w14:textId="77777777" w:rsidR="00B460F9" w:rsidRPr="006C089A" w:rsidRDefault="00B460F9" w:rsidP="00B460F9">
      <w:pPr>
        <w:rPr>
          <w:rFonts w:ascii="Arial Narrow" w:hAnsi="Arial Narrow" w:cs="Times New Roman"/>
          <w:color w:val="FF0000"/>
          <w:lang w:val="it-IT"/>
        </w:rPr>
      </w:pPr>
    </w:p>
    <w:p w14:paraId="6739961D" w14:textId="77777777" w:rsidR="00B460F9" w:rsidRPr="006C089A" w:rsidRDefault="00B460F9" w:rsidP="00B460F9">
      <w:pPr>
        <w:rPr>
          <w:rFonts w:ascii="Arial Narrow" w:hAnsi="Arial Narrow" w:cs="Times New Roman"/>
          <w:color w:val="FF0000"/>
          <w:lang w:val="it-IT"/>
        </w:rPr>
      </w:pPr>
    </w:p>
    <w:p w14:paraId="2740B2C6" w14:textId="77777777" w:rsidR="00B460F9" w:rsidRPr="006C089A" w:rsidRDefault="00B460F9" w:rsidP="00B460F9">
      <w:pPr>
        <w:rPr>
          <w:rFonts w:ascii="Arial Narrow" w:hAnsi="Arial Narrow" w:cs="Times New Roman"/>
          <w:color w:val="FF0000"/>
          <w:lang w:val="it-IT"/>
        </w:rPr>
      </w:pPr>
    </w:p>
    <w:p w14:paraId="78172068" w14:textId="77777777" w:rsidR="00B460F9" w:rsidRPr="006C089A" w:rsidRDefault="00B460F9" w:rsidP="00B460F9">
      <w:pPr>
        <w:rPr>
          <w:rFonts w:ascii="Arial Narrow" w:hAnsi="Arial Narrow" w:cs="Times New Roman"/>
          <w:color w:val="FF0000"/>
          <w:lang w:val="it-IT"/>
        </w:rPr>
      </w:pPr>
    </w:p>
    <w:p w14:paraId="2A4324C0" w14:textId="77777777" w:rsidR="002B0764" w:rsidRPr="006C089A" w:rsidRDefault="002B0764" w:rsidP="00B460F9">
      <w:pPr>
        <w:rPr>
          <w:rFonts w:ascii="Arial Narrow" w:hAnsi="Arial Narrow" w:cs="Times New Roman"/>
          <w:color w:val="FF0000"/>
          <w:lang w:val="it-IT"/>
        </w:rPr>
      </w:pPr>
    </w:p>
    <w:p w14:paraId="6CE5B409" w14:textId="77777777" w:rsidR="002B0764" w:rsidRPr="006C089A" w:rsidRDefault="002B0764" w:rsidP="00B460F9">
      <w:pPr>
        <w:rPr>
          <w:rFonts w:ascii="Arial Narrow" w:hAnsi="Arial Narrow" w:cs="Times New Roman"/>
          <w:color w:val="FF0000"/>
          <w:lang w:val="it-IT"/>
        </w:rPr>
      </w:pPr>
    </w:p>
    <w:p w14:paraId="4338B8C0" w14:textId="77777777" w:rsidR="002B0764" w:rsidRPr="006C089A" w:rsidRDefault="002B0764" w:rsidP="00B460F9">
      <w:pPr>
        <w:rPr>
          <w:rFonts w:ascii="Arial Narrow" w:hAnsi="Arial Narrow" w:cs="Times New Roman"/>
          <w:color w:val="FF0000"/>
          <w:lang w:val="it-IT"/>
        </w:rPr>
      </w:pPr>
    </w:p>
    <w:p w14:paraId="721484C6" w14:textId="77777777" w:rsidR="00DD5169" w:rsidRPr="006C089A" w:rsidRDefault="00DD5169" w:rsidP="00B460F9">
      <w:pPr>
        <w:rPr>
          <w:rFonts w:ascii="Arial Narrow" w:hAnsi="Arial Narrow" w:cs="Times New Roman"/>
          <w:color w:val="FF0000"/>
          <w:lang w:val="it-IT"/>
        </w:rPr>
      </w:pPr>
    </w:p>
    <w:p w14:paraId="183696C5" w14:textId="77777777" w:rsidR="00DD5169" w:rsidRPr="006C089A" w:rsidRDefault="00DD5169" w:rsidP="00B460F9">
      <w:pPr>
        <w:rPr>
          <w:rFonts w:ascii="Arial Narrow" w:hAnsi="Arial Narrow" w:cs="Times New Roman"/>
          <w:color w:val="FF0000"/>
          <w:lang w:val="it-IT"/>
        </w:rPr>
      </w:pPr>
    </w:p>
    <w:p w14:paraId="0142BA58" w14:textId="77777777" w:rsidR="00DD5169" w:rsidRPr="006C089A" w:rsidRDefault="00DD5169" w:rsidP="00B460F9">
      <w:pPr>
        <w:rPr>
          <w:rFonts w:ascii="Arial Narrow" w:hAnsi="Arial Narrow" w:cs="Times New Roman"/>
          <w:color w:val="FF0000"/>
          <w:lang w:val="it-IT"/>
        </w:rPr>
      </w:pPr>
    </w:p>
    <w:p w14:paraId="77F36CF9" w14:textId="77777777" w:rsidR="00DD5169" w:rsidRPr="006C089A" w:rsidRDefault="00DD5169" w:rsidP="00B460F9">
      <w:pPr>
        <w:rPr>
          <w:rFonts w:ascii="Arial Narrow" w:hAnsi="Arial Narrow" w:cs="Times New Roman"/>
          <w:color w:val="FF0000"/>
          <w:lang w:val="it-IT"/>
        </w:rPr>
      </w:pPr>
    </w:p>
    <w:p w14:paraId="50A896B3" w14:textId="77777777" w:rsidR="00DD5169" w:rsidRPr="006C089A" w:rsidRDefault="00DD5169" w:rsidP="00B460F9">
      <w:pPr>
        <w:rPr>
          <w:rFonts w:ascii="Arial Narrow" w:hAnsi="Arial Narrow" w:cs="Times New Roman"/>
          <w:color w:val="FF0000"/>
          <w:lang w:val="it-IT"/>
        </w:rPr>
      </w:pPr>
    </w:p>
    <w:p w14:paraId="6EAA3B59" w14:textId="77777777" w:rsidR="00DD5169" w:rsidRPr="006C089A" w:rsidRDefault="00DD5169" w:rsidP="00B460F9">
      <w:pPr>
        <w:rPr>
          <w:rFonts w:ascii="Arial Narrow" w:hAnsi="Arial Narrow" w:cs="Times New Roman"/>
          <w:color w:val="FF0000"/>
          <w:lang w:val="it-IT"/>
        </w:rPr>
      </w:pPr>
    </w:p>
    <w:p w14:paraId="13B3BBDF" w14:textId="77777777" w:rsidR="00DD5169" w:rsidRDefault="00DD5169" w:rsidP="00B460F9">
      <w:pPr>
        <w:rPr>
          <w:rFonts w:ascii="Arial Narrow" w:hAnsi="Arial Narrow" w:cs="Times New Roman"/>
          <w:color w:val="FF0000"/>
          <w:lang w:val="it-IT"/>
        </w:rPr>
      </w:pPr>
    </w:p>
    <w:p w14:paraId="713B1B46" w14:textId="77777777" w:rsidR="009C61E9" w:rsidRPr="006C089A" w:rsidRDefault="009C61E9" w:rsidP="00B460F9">
      <w:pPr>
        <w:rPr>
          <w:rFonts w:ascii="Arial Narrow" w:hAnsi="Arial Narrow" w:cs="Times New Roman"/>
          <w:color w:val="FF0000"/>
          <w:lang w:val="it-IT"/>
        </w:rPr>
      </w:pPr>
    </w:p>
    <w:p w14:paraId="03922E4A" w14:textId="77777777" w:rsidR="00B460F9" w:rsidRPr="00862F0D" w:rsidRDefault="00B460F9" w:rsidP="00B460F9">
      <w:pPr>
        <w:rPr>
          <w:rFonts w:ascii="Arial Narrow" w:hAnsi="Arial Narrow" w:cs="Times New Roman"/>
          <w:b/>
          <w:bCs/>
          <w:sz w:val="24"/>
          <w:szCs w:val="24"/>
          <w:lang w:val="it-IT" w:eastAsia="zh-TW"/>
        </w:rPr>
      </w:pPr>
      <w:bookmarkStart w:id="27" w:name="_Toc416180142"/>
    </w:p>
    <w:p w14:paraId="1A06890E" w14:textId="77777777" w:rsidR="00B460F9" w:rsidRPr="00862F0D"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it-IT" w:eastAsia="zh-TW"/>
        </w:rPr>
      </w:pPr>
      <w:bookmarkStart w:id="28" w:name="_Toc91701266"/>
      <w:bookmarkEnd w:id="27"/>
      <w:r w:rsidRPr="00862F0D">
        <w:rPr>
          <w:rFonts w:ascii="Arial Narrow" w:hAnsi="Arial Narrow" w:cs="Times New Roman"/>
          <w:b/>
          <w:bCs/>
          <w:sz w:val="24"/>
          <w:szCs w:val="24"/>
          <w:lang w:val="it-IT" w:eastAsia="zh-TW"/>
        </w:rPr>
        <w:lastRenderedPageBreak/>
        <w:t>NASLOVNA STRANA PONUDE</w:t>
      </w:r>
      <w:bookmarkEnd w:id="28"/>
    </w:p>
    <w:p w14:paraId="07C48C18" w14:textId="77777777" w:rsidR="00B460F9" w:rsidRPr="00862F0D" w:rsidRDefault="00B460F9" w:rsidP="00B460F9">
      <w:pPr>
        <w:tabs>
          <w:tab w:val="left" w:pos="1950"/>
        </w:tabs>
        <w:jc w:val="both"/>
        <w:rPr>
          <w:rFonts w:ascii="Arial Narrow" w:hAnsi="Arial Narrow" w:cs="Times New Roman"/>
          <w:lang w:val="it-IT"/>
        </w:rPr>
      </w:pPr>
    </w:p>
    <w:p w14:paraId="1A3F3C6E" w14:textId="77777777" w:rsidR="00B460F9" w:rsidRPr="00862F0D" w:rsidRDefault="00B460F9" w:rsidP="00B460F9">
      <w:pPr>
        <w:tabs>
          <w:tab w:val="left" w:pos="1950"/>
        </w:tabs>
        <w:jc w:val="both"/>
        <w:rPr>
          <w:rFonts w:ascii="Arial Narrow" w:hAnsi="Arial Narrow" w:cs="Times New Roman"/>
          <w:lang w:val="it-IT"/>
        </w:rPr>
      </w:pPr>
    </w:p>
    <w:p w14:paraId="06FDF4EC" w14:textId="77777777" w:rsidR="00B460F9" w:rsidRPr="00862F0D" w:rsidRDefault="00B460F9" w:rsidP="00B460F9">
      <w:pPr>
        <w:jc w:val="both"/>
        <w:rPr>
          <w:rFonts w:ascii="Arial Narrow" w:hAnsi="Arial Narrow" w:cs="Times New Roman"/>
          <w:u w:val="single"/>
          <w:lang w:val="it-IT"/>
        </w:rPr>
      </w:pPr>
      <w:r w:rsidRPr="00862F0D">
        <w:rPr>
          <w:rFonts w:ascii="Arial Narrow" w:hAnsi="Arial Narrow" w:cs="Times New Roman"/>
          <w:sz w:val="24"/>
          <w:szCs w:val="24"/>
          <w:u w:val="single"/>
          <w:lang w:val="it-IT"/>
        </w:rPr>
        <w:t xml:space="preserve">             (</w:t>
      </w:r>
      <w:r w:rsidRPr="00862F0D">
        <w:rPr>
          <w:rFonts w:ascii="Arial Narrow" w:hAnsi="Arial Narrow" w:cs="Times New Roman"/>
          <w:i/>
          <w:iCs/>
          <w:sz w:val="24"/>
          <w:szCs w:val="24"/>
          <w:u w:val="single"/>
          <w:lang w:val="it-IT"/>
        </w:rPr>
        <w:t>naziv ponuđača</w:t>
      </w:r>
      <w:r w:rsidRPr="00862F0D">
        <w:rPr>
          <w:rFonts w:ascii="Arial Narrow" w:hAnsi="Arial Narrow" w:cs="Times New Roman"/>
          <w:sz w:val="24"/>
          <w:szCs w:val="24"/>
          <w:u w:val="single"/>
          <w:lang w:val="it-IT"/>
        </w:rPr>
        <w:t>)</w:t>
      </w:r>
      <w:r w:rsidRPr="00862F0D">
        <w:rPr>
          <w:rFonts w:ascii="Arial Narrow" w:hAnsi="Arial Narrow" w:cs="Times New Roman"/>
          <w:sz w:val="24"/>
          <w:szCs w:val="24"/>
          <w:u w:val="single"/>
          <w:lang w:val="it-IT"/>
        </w:rPr>
        <w:tab/>
      </w:r>
      <w:r w:rsidRPr="00862F0D">
        <w:rPr>
          <w:rFonts w:ascii="Arial Narrow" w:hAnsi="Arial Narrow" w:cs="Times New Roman"/>
          <w:u w:val="single"/>
          <w:lang w:val="it-IT"/>
        </w:rPr>
        <w:t xml:space="preserve">      </w:t>
      </w:r>
      <w:r w:rsidRPr="00862F0D">
        <w:rPr>
          <w:rFonts w:ascii="Arial Narrow" w:hAnsi="Arial Narrow" w:cs="Times New Roman"/>
          <w:u w:val="single"/>
          <w:lang w:val="it-IT"/>
        </w:rPr>
        <w:tab/>
        <w:t xml:space="preserve">  </w:t>
      </w:r>
    </w:p>
    <w:p w14:paraId="57A9B49C" w14:textId="77777777" w:rsidR="00B460F9" w:rsidRPr="00862F0D" w:rsidRDefault="00B460F9" w:rsidP="00B460F9">
      <w:pPr>
        <w:tabs>
          <w:tab w:val="left" w:pos="1950"/>
        </w:tabs>
        <w:jc w:val="center"/>
        <w:rPr>
          <w:rFonts w:ascii="Arial Narrow" w:hAnsi="Arial Narrow" w:cs="Times New Roman"/>
          <w:sz w:val="28"/>
          <w:szCs w:val="28"/>
          <w:lang w:val="it-IT"/>
        </w:rPr>
      </w:pPr>
      <w:r w:rsidRPr="00862F0D">
        <w:rPr>
          <w:rFonts w:ascii="Arial Narrow" w:hAnsi="Arial Narrow" w:cs="Times New Roman"/>
          <w:sz w:val="28"/>
          <w:szCs w:val="28"/>
          <w:lang w:val="it-IT"/>
        </w:rPr>
        <w:t>podnosi</w:t>
      </w:r>
    </w:p>
    <w:p w14:paraId="2482AB53" w14:textId="77777777" w:rsidR="00B460F9" w:rsidRPr="00862F0D" w:rsidRDefault="00B460F9" w:rsidP="00B460F9">
      <w:pPr>
        <w:tabs>
          <w:tab w:val="left" w:pos="1950"/>
        </w:tabs>
        <w:jc w:val="right"/>
        <w:rPr>
          <w:rFonts w:ascii="Arial Narrow" w:hAnsi="Arial Narrow" w:cs="Times New Roman"/>
          <w:sz w:val="24"/>
          <w:szCs w:val="24"/>
          <w:u w:val="single"/>
          <w:lang w:val="it-IT"/>
        </w:rPr>
      </w:pPr>
      <w:r w:rsidRPr="00862F0D">
        <w:rPr>
          <w:rFonts w:ascii="Arial Narrow" w:hAnsi="Arial Narrow" w:cs="Times New Roman"/>
          <w:sz w:val="24"/>
          <w:szCs w:val="24"/>
          <w:u w:val="single"/>
          <w:lang w:val="it-IT"/>
        </w:rPr>
        <w:t xml:space="preserve">               (</w:t>
      </w:r>
      <w:r w:rsidRPr="00862F0D">
        <w:rPr>
          <w:rFonts w:ascii="Arial Narrow" w:hAnsi="Arial Narrow" w:cs="Times New Roman"/>
          <w:i/>
          <w:iCs/>
          <w:sz w:val="24"/>
          <w:szCs w:val="24"/>
          <w:u w:val="single"/>
          <w:lang w:val="it-IT"/>
        </w:rPr>
        <w:t>naziv naručioca</w:t>
      </w:r>
      <w:r w:rsidRPr="00862F0D">
        <w:rPr>
          <w:rFonts w:ascii="Arial Narrow" w:hAnsi="Arial Narrow" w:cs="Times New Roman"/>
          <w:sz w:val="24"/>
          <w:szCs w:val="24"/>
          <w:u w:val="single"/>
          <w:lang w:val="it-IT"/>
        </w:rPr>
        <w:t xml:space="preserve">) </w:t>
      </w:r>
      <w:r w:rsidRPr="00862F0D">
        <w:rPr>
          <w:rFonts w:ascii="Arial Narrow" w:hAnsi="Arial Narrow" w:cs="Times New Roman"/>
          <w:sz w:val="24"/>
          <w:szCs w:val="24"/>
          <w:u w:val="single"/>
          <w:lang w:val="it-IT"/>
        </w:rPr>
        <w:tab/>
      </w:r>
      <w:r w:rsidRPr="00862F0D">
        <w:rPr>
          <w:rFonts w:ascii="Arial Narrow" w:hAnsi="Arial Narrow" w:cs="Times New Roman"/>
          <w:sz w:val="24"/>
          <w:szCs w:val="24"/>
          <w:u w:val="single"/>
          <w:lang w:val="it-IT"/>
        </w:rPr>
        <w:tab/>
      </w:r>
    </w:p>
    <w:p w14:paraId="43F36326" w14:textId="77777777" w:rsidR="00B460F9" w:rsidRPr="00862F0D" w:rsidRDefault="00B460F9" w:rsidP="00B460F9">
      <w:pPr>
        <w:tabs>
          <w:tab w:val="left" w:pos="1950"/>
        </w:tabs>
        <w:jc w:val="right"/>
        <w:rPr>
          <w:rFonts w:ascii="Arial Narrow" w:hAnsi="Arial Narrow" w:cs="Times New Roman"/>
          <w:sz w:val="24"/>
          <w:szCs w:val="24"/>
          <w:u w:val="single"/>
          <w:lang w:val="it-IT"/>
        </w:rPr>
      </w:pPr>
    </w:p>
    <w:p w14:paraId="6B2F7408" w14:textId="77777777" w:rsidR="00B460F9" w:rsidRPr="00862F0D" w:rsidRDefault="00B460F9" w:rsidP="00B460F9">
      <w:pPr>
        <w:tabs>
          <w:tab w:val="left" w:pos="1950"/>
        </w:tabs>
        <w:jc w:val="right"/>
        <w:rPr>
          <w:rFonts w:ascii="Arial Narrow" w:hAnsi="Arial Narrow" w:cs="Times New Roman"/>
          <w:sz w:val="24"/>
          <w:szCs w:val="24"/>
          <w:u w:val="single"/>
          <w:lang w:val="it-IT"/>
        </w:rPr>
      </w:pPr>
    </w:p>
    <w:p w14:paraId="16833ED6" w14:textId="77777777" w:rsidR="00B460F9" w:rsidRPr="00862F0D" w:rsidRDefault="00B460F9" w:rsidP="00B460F9">
      <w:pPr>
        <w:tabs>
          <w:tab w:val="left" w:pos="1950"/>
        </w:tabs>
        <w:jc w:val="right"/>
        <w:rPr>
          <w:rFonts w:ascii="Arial Narrow" w:hAnsi="Arial Narrow" w:cs="Times New Roman"/>
          <w:sz w:val="24"/>
          <w:szCs w:val="24"/>
          <w:u w:val="single"/>
          <w:lang w:val="it-IT"/>
        </w:rPr>
      </w:pPr>
    </w:p>
    <w:p w14:paraId="440E48D2" w14:textId="77777777" w:rsidR="00B460F9" w:rsidRPr="00862F0D" w:rsidRDefault="00B460F9" w:rsidP="00B460F9">
      <w:pPr>
        <w:tabs>
          <w:tab w:val="left" w:pos="1950"/>
        </w:tabs>
        <w:jc w:val="right"/>
        <w:rPr>
          <w:rFonts w:ascii="Arial Narrow" w:hAnsi="Arial Narrow" w:cs="Times New Roman"/>
          <w:lang w:val="it-IT"/>
        </w:rPr>
      </w:pPr>
    </w:p>
    <w:p w14:paraId="730C7927" w14:textId="77777777" w:rsidR="00B460F9" w:rsidRPr="00862F0D" w:rsidRDefault="00B460F9" w:rsidP="00B460F9">
      <w:pPr>
        <w:tabs>
          <w:tab w:val="left" w:pos="1950"/>
        </w:tabs>
        <w:jc w:val="center"/>
        <w:rPr>
          <w:rFonts w:ascii="Arial Narrow" w:hAnsi="Arial Narrow" w:cs="Times New Roman"/>
          <w:b/>
          <w:bCs/>
          <w:sz w:val="32"/>
          <w:szCs w:val="32"/>
          <w:lang w:val="it-IT"/>
        </w:rPr>
      </w:pPr>
      <w:r w:rsidRPr="00862F0D">
        <w:rPr>
          <w:rFonts w:ascii="Arial Narrow" w:hAnsi="Arial Narrow" w:cs="Times New Roman"/>
          <w:b/>
          <w:bCs/>
          <w:sz w:val="32"/>
          <w:szCs w:val="32"/>
          <w:lang w:val="it-IT"/>
        </w:rPr>
        <w:t>P O N U D U</w:t>
      </w:r>
    </w:p>
    <w:p w14:paraId="4090B757" w14:textId="77777777" w:rsidR="00B460F9" w:rsidRPr="00862F0D" w:rsidRDefault="00B460F9" w:rsidP="00B460F9">
      <w:pPr>
        <w:tabs>
          <w:tab w:val="left" w:pos="1950"/>
        </w:tabs>
        <w:spacing w:after="0" w:line="240" w:lineRule="auto"/>
        <w:jc w:val="center"/>
        <w:rPr>
          <w:rFonts w:ascii="Arial Narrow" w:hAnsi="Arial Narrow" w:cs="Times New Roman"/>
          <w:b/>
          <w:bCs/>
          <w:sz w:val="28"/>
          <w:szCs w:val="28"/>
          <w:lang w:val="it-IT"/>
        </w:rPr>
      </w:pPr>
      <w:r w:rsidRPr="00862F0D">
        <w:rPr>
          <w:rFonts w:ascii="Arial Narrow" w:hAnsi="Arial Narrow" w:cs="Times New Roman"/>
          <w:b/>
          <w:bCs/>
          <w:sz w:val="28"/>
          <w:szCs w:val="28"/>
          <w:lang w:val="it-IT"/>
        </w:rPr>
        <w:t xml:space="preserve">po Tenderskoj dokumentaciji broj ____ od _______ godine </w:t>
      </w:r>
    </w:p>
    <w:p w14:paraId="0AD66D49" w14:textId="77777777" w:rsidR="00B460F9" w:rsidRPr="00862F0D" w:rsidRDefault="00B460F9" w:rsidP="00B460F9">
      <w:pPr>
        <w:tabs>
          <w:tab w:val="left" w:pos="1950"/>
        </w:tabs>
        <w:spacing w:after="0" w:line="240" w:lineRule="auto"/>
        <w:jc w:val="center"/>
        <w:rPr>
          <w:rFonts w:ascii="Arial Narrow" w:hAnsi="Arial Narrow" w:cs="Times New Roman"/>
          <w:b/>
          <w:bCs/>
          <w:sz w:val="28"/>
          <w:szCs w:val="28"/>
          <w:lang w:val="it-IT"/>
        </w:rPr>
      </w:pPr>
      <w:r w:rsidRPr="00862F0D">
        <w:rPr>
          <w:rFonts w:ascii="Arial Narrow" w:hAnsi="Arial Narrow" w:cs="Times New Roman"/>
          <w:b/>
          <w:bCs/>
          <w:sz w:val="28"/>
          <w:szCs w:val="28"/>
          <w:lang w:val="it-IT"/>
        </w:rPr>
        <w:t xml:space="preserve">za nabavku __________________________________________________________ </w:t>
      </w:r>
    </w:p>
    <w:p w14:paraId="5F2B337A" w14:textId="77777777" w:rsidR="00B460F9" w:rsidRPr="00862F0D" w:rsidRDefault="00B460F9" w:rsidP="00B460F9">
      <w:pPr>
        <w:tabs>
          <w:tab w:val="left" w:pos="1950"/>
        </w:tabs>
        <w:spacing w:after="0" w:line="240" w:lineRule="auto"/>
        <w:jc w:val="center"/>
        <w:rPr>
          <w:rFonts w:ascii="Arial Narrow" w:hAnsi="Arial Narrow" w:cs="Times New Roman"/>
          <w:b/>
          <w:bCs/>
          <w:lang w:val="it-IT"/>
        </w:rPr>
      </w:pPr>
      <w:r w:rsidRPr="00862F0D">
        <w:rPr>
          <w:rFonts w:ascii="Arial Narrow" w:hAnsi="Arial Narrow" w:cs="Times New Roman"/>
          <w:lang w:val="it-IT"/>
        </w:rPr>
        <w:t>(</w:t>
      </w:r>
      <w:r w:rsidRPr="00862F0D">
        <w:rPr>
          <w:rFonts w:ascii="Arial Narrow" w:hAnsi="Arial Narrow" w:cs="Times New Roman"/>
          <w:i/>
          <w:iCs/>
          <w:lang w:val="it-IT"/>
        </w:rPr>
        <w:t>opis predmeta nabavke</w:t>
      </w:r>
      <w:r w:rsidRPr="00862F0D">
        <w:rPr>
          <w:rFonts w:ascii="Arial Narrow" w:hAnsi="Arial Narrow" w:cs="Times New Roman"/>
          <w:lang w:val="it-IT"/>
        </w:rPr>
        <w:t>)</w:t>
      </w:r>
      <w:r w:rsidRPr="00862F0D">
        <w:rPr>
          <w:rFonts w:ascii="Arial Narrow" w:hAnsi="Arial Narrow" w:cs="Times New Roman"/>
          <w:b/>
          <w:bCs/>
          <w:lang w:val="it-IT"/>
        </w:rPr>
        <w:t xml:space="preserve"> </w:t>
      </w:r>
    </w:p>
    <w:p w14:paraId="1762C4BC" w14:textId="77777777" w:rsidR="00B460F9" w:rsidRPr="00862F0D" w:rsidRDefault="00B460F9" w:rsidP="00B460F9">
      <w:pPr>
        <w:tabs>
          <w:tab w:val="left" w:pos="1950"/>
        </w:tabs>
        <w:jc w:val="center"/>
        <w:rPr>
          <w:rFonts w:ascii="Arial Narrow" w:hAnsi="Arial Narrow" w:cs="Times New Roman"/>
          <w:sz w:val="24"/>
          <w:szCs w:val="24"/>
          <w:lang w:val="it-IT"/>
        </w:rPr>
      </w:pPr>
    </w:p>
    <w:p w14:paraId="43222BF9" w14:textId="77777777" w:rsidR="00B460F9" w:rsidRPr="00862F0D" w:rsidRDefault="00B460F9" w:rsidP="00B460F9">
      <w:pPr>
        <w:tabs>
          <w:tab w:val="left" w:pos="1950"/>
        </w:tabs>
        <w:jc w:val="center"/>
        <w:rPr>
          <w:rFonts w:ascii="Arial Narrow" w:hAnsi="Arial Narrow" w:cs="Times New Roman"/>
          <w:b/>
          <w:bCs/>
          <w:sz w:val="24"/>
          <w:szCs w:val="24"/>
          <w:lang w:val="it-IT"/>
        </w:rPr>
      </w:pPr>
      <w:r w:rsidRPr="00862F0D">
        <w:rPr>
          <w:rFonts w:ascii="Arial Narrow" w:hAnsi="Arial Narrow" w:cs="Times New Roman"/>
          <w:b/>
          <w:bCs/>
          <w:sz w:val="24"/>
          <w:szCs w:val="24"/>
          <w:lang w:val="it-IT"/>
        </w:rPr>
        <w:t>ZA</w:t>
      </w:r>
    </w:p>
    <w:p w14:paraId="10FDDAD5" w14:textId="77777777" w:rsidR="00B460F9" w:rsidRPr="00862F0D" w:rsidRDefault="00B460F9" w:rsidP="00B460F9">
      <w:pPr>
        <w:tabs>
          <w:tab w:val="left" w:pos="1950"/>
        </w:tabs>
        <w:jc w:val="center"/>
        <w:rPr>
          <w:rFonts w:ascii="Arial Narrow" w:hAnsi="Arial Narrow" w:cs="Times New Roman"/>
          <w:b/>
          <w:bCs/>
          <w:sz w:val="24"/>
          <w:szCs w:val="24"/>
          <w:lang w:val="it-IT"/>
        </w:rPr>
      </w:pPr>
    </w:p>
    <w:p w14:paraId="75C0DC04" w14:textId="77777777" w:rsidR="00B460F9" w:rsidRPr="00862F0D" w:rsidRDefault="00B460F9" w:rsidP="00B460F9">
      <w:pPr>
        <w:tabs>
          <w:tab w:val="left" w:pos="1950"/>
        </w:tabs>
        <w:rPr>
          <w:rFonts w:ascii="Arial Narrow" w:hAnsi="Arial Narrow" w:cs="Times New Roman"/>
          <w:sz w:val="28"/>
          <w:szCs w:val="28"/>
          <w:lang w:val="it-IT"/>
        </w:rPr>
      </w:pPr>
      <w:r w:rsidRPr="00862F0D">
        <w:rPr>
          <w:rFonts w:ascii="Arial Narrow" w:hAnsi="Arial Narrow" w:cs="Times New Roman"/>
          <w:sz w:val="24"/>
          <w:szCs w:val="24"/>
        </w:rPr>
        <w:sym w:font="Wingdings" w:char="F0A8"/>
      </w:r>
      <w:r w:rsidRPr="00862F0D">
        <w:rPr>
          <w:rFonts w:ascii="Arial Narrow" w:hAnsi="Arial Narrow" w:cs="Times New Roman"/>
          <w:sz w:val="24"/>
          <w:szCs w:val="24"/>
          <w:lang w:val="it-IT"/>
        </w:rPr>
        <w:t xml:space="preserve"> </w:t>
      </w:r>
      <w:r w:rsidRPr="00862F0D">
        <w:rPr>
          <w:rFonts w:ascii="Arial Narrow" w:hAnsi="Arial Narrow" w:cs="Times New Roman"/>
          <w:sz w:val="28"/>
          <w:szCs w:val="28"/>
          <w:lang w:val="it-IT"/>
        </w:rPr>
        <w:t>Predmet nabavke u cjelosti</w:t>
      </w:r>
    </w:p>
    <w:p w14:paraId="02C57FF7" w14:textId="77777777" w:rsidR="00B460F9" w:rsidRPr="006C089A" w:rsidRDefault="00B460F9" w:rsidP="00B460F9">
      <w:pPr>
        <w:tabs>
          <w:tab w:val="left" w:pos="1950"/>
        </w:tabs>
        <w:rPr>
          <w:rFonts w:ascii="Arial Narrow" w:hAnsi="Arial Narrow" w:cs="Times New Roman"/>
          <w:color w:val="FF0000"/>
          <w:sz w:val="28"/>
          <w:szCs w:val="28"/>
          <w:lang w:val="it-IT"/>
        </w:rPr>
      </w:pPr>
    </w:p>
    <w:p w14:paraId="6DCAD99B" w14:textId="77777777" w:rsidR="00B460F9" w:rsidRPr="006C089A" w:rsidRDefault="00B460F9" w:rsidP="00B460F9">
      <w:pPr>
        <w:rPr>
          <w:rFonts w:ascii="Arial Narrow" w:hAnsi="Arial Narrow" w:cs="Times New Roman"/>
          <w:color w:val="FF0000"/>
          <w:sz w:val="24"/>
          <w:szCs w:val="24"/>
          <w:lang w:val="it-IT"/>
        </w:rPr>
      </w:pPr>
    </w:p>
    <w:p w14:paraId="1A0AF5F7" w14:textId="77777777" w:rsidR="00F46E56" w:rsidRPr="006C089A" w:rsidRDefault="00F46E56" w:rsidP="00B460F9">
      <w:pPr>
        <w:rPr>
          <w:rFonts w:ascii="Arial Narrow" w:hAnsi="Arial Narrow" w:cs="Times New Roman"/>
          <w:color w:val="FF0000"/>
          <w:sz w:val="24"/>
          <w:szCs w:val="24"/>
          <w:lang w:val="it-IT"/>
        </w:rPr>
      </w:pPr>
    </w:p>
    <w:p w14:paraId="318AC971" w14:textId="77777777" w:rsidR="00F46E56" w:rsidRPr="006C089A" w:rsidRDefault="00F46E56" w:rsidP="00B460F9">
      <w:pPr>
        <w:rPr>
          <w:rFonts w:ascii="Arial Narrow" w:hAnsi="Arial Narrow" w:cs="Times New Roman"/>
          <w:color w:val="FF0000"/>
          <w:sz w:val="24"/>
          <w:szCs w:val="24"/>
          <w:lang w:val="it-IT"/>
        </w:rPr>
      </w:pPr>
    </w:p>
    <w:p w14:paraId="345EBD2F" w14:textId="77777777" w:rsidR="00F46E56" w:rsidRPr="006C089A" w:rsidRDefault="00F46E56" w:rsidP="00B460F9">
      <w:pPr>
        <w:rPr>
          <w:rFonts w:ascii="Arial Narrow" w:hAnsi="Arial Narrow" w:cs="Times New Roman"/>
          <w:color w:val="FF0000"/>
          <w:sz w:val="24"/>
          <w:szCs w:val="24"/>
          <w:lang w:val="it-IT"/>
        </w:rPr>
      </w:pPr>
    </w:p>
    <w:p w14:paraId="318C7257" w14:textId="77777777" w:rsidR="00F46E56" w:rsidRPr="006C089A" w:rsidRDefault="00F46E56" w:rsidP="00B460F9">
      <w:pPr>
        <w:rPr>
          <w:rFonts w:ascii="Arial Narrow" w:hAnsi="Arial Narrow" w:cs="Times New Roman"/>
          <w:color w:val="FF0000"/>
          <w:sz w:val="24"/>
          <w:szCs w:val="24"/>
          <w:lang w:val="it-IT"/>
        </w:rPr>
      </w:pPr>
    </w:p>
    <w:p w14:paraId="740B4B45" w14:textId="77777777" w:rsidR="00F46E56" w:rsidRPr="006C089A" w:rsidRDefault="00F46E56" w:rsidP="00B460F9">
      <w:pPr>
        <w:rPr>
          <w:rFonts w:ascii="Arial Narrow" w:hAnsi="Arial Narrow" w:cs="Times New Roman"/>
          <w:color w:val="FF0000"/>
          <w:lang w:val="it-IT"/>
        </w:rPr>
      </w:pPr>
    </w:p>
    <w:p w14:paraId="705383D5" w14:textId="77777777" w:rsidR="003F28AD" w:rsidRDefault="003F28AD" w:rsidP="00B460F9">
      <w:pPr>
        <w:rPr>
          <w:rFonts w:ascii="Arial Narrow" w:hAnsi="Arial Narrow" w:cs="Times New Roman"/>
          <w:color w:val="FF0000"/>
          <w:lang w:val="it-IT"/>
        </w:rPr>
      </w:pPr>
    </w:p>
    <w:p w14:paraId="4EF586A0" w14:textId="77777777" w:rsidR="00971CDB" w:rsidRPr="006C089A" w:rsidRDefault="00971CDB" w:rsidP="00B460F9">
      <w:pPr>
        <w:rPr>
          <w:rFonts w:ascii="Arial Narrow" w:hAnsi="Arial Narrow" w:cs="Times New Roman"/>
          <w:color w:val="FF0000"/>
          <w:lang w:val="it-IT"/>
        </w:rPr>
      </w:pPr>
    </w:p>
    <w:p w14:paraId="3C3A98E5" w14:textId="77777777" w:rsidR="00B460F9" w:rsidRPr="006C089A" w:rsidRDefault="00B460F9" w:rsidP="00B460F9">
      <w:pPr>
        <w:rPr>
          <w:rFonts w:ascii="Arial Narrow" w:hAnsi="Arial Narrow" w:cs="Times New Roman"/>
          <w:color w:val="FF0000"/>
          <w:lang w:val="it-IT"/>
        </w:rPr>
      </w:pPr>
    </w:p>
    <w:p w14:paraId="2F084AD4" w14:textId="77777777" w:rsidR="00B460F9" w:rsidRPr="008961AA"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lang w:val="it-IT"/>
        </w:rPr>
      </w:pPr>
      <w:bookmarkStart w:id="29" w:name="_Toc416180143"/>
      <w:bookmarkStart w:id="30" w:name="_Toc91701267"/>
      <w:r w:rsidRPr="008961AA">
        <w:rPr>
          <w:rFonts w:ascii="Arial Narrow" w:hAnsi="Arial Narrow"/>
          <w:color w:val="auto"/>
          <w:sz w:val="24"/>
          <w:szCs w:val="24"/>
          <w:lang w:val="it-IT"/>
        </w:rPr>
        <w:lastRenderedPageBreak/>
        <w:t>PODACI O PONUDI I PONUĐAČU</w:t>
      </w:r>
      <w:bookmarkEnd w:id="29"/>
      <w:bookmarkEnd w:id="30"/>
    </w:p>
    <w:p w14:paraId="6C2B8559" w14:textId="77777777" w:rsidR="00B460F9" w:rsidRPr="008961AA" w:rsidRDefault="00B460F9" w:rsidP="00B460F9">
      <w:pPr>
        <w:pStyle w:val="Subtitle"/>
        <w:rPr>
          <w:rFonts w:ascii="Arial Narrow" w:hAnsi="Arial Narrow"/>
          <w:color w:val="auto"/>
          <w:lang w:val="it-IT"/>
        </w:rPr>
      </w:pPr>
    </w:p>
    <w:p w14:paraId="5CA79B78" w14:textId="77777777" w:rsidR="00B460F9" w:rsidRPr="008961AA" w:rsidRDefault="00B460F9" w:rsidP="00B460F9">
      <w:pPr>
        <w:rPr>
          <w:rFonts w:ascii="Arial Narrow" w:hAnsi="Arial Narrow" w:cs="Times New Roman"/>
          <w:b/>
          <w:bCs/>
          <w:sz w:val="24"/>
          <w:szCs w:val="24"/>
          <w:lang w:val="sr-Latn-CS" w:eastAsia="sr-Latn-CS"/>
        </w:rPr>
      </w:pPr>
      <w:r w:rsidRPr="008961AA">
        <w:rPr>
          <w:rFonts w:ascii="Arial Narrow" w:hAnsi="Arial Narrow" w:cs="Times New Roman"/>
          <w:b/>
          <w:bCs/>
          <w:sz w:val="24"/>
          <w:szCs w:val="24"/>
          <w:lang w:val="sr-Latn-CS" w:eastAsia="sr-Latn-CS"/>
        </w:rPr>
        <w:t xml:space="preserve">  Ponuda se podnosi</w:t>
      </w:r>
      <w:r w:rsidRPr="008961AA">
        <w:rPr>
          <w:rFonts w:ascii="Arial Narrow" w:hAnsi="Arial Narrow" w:cs="Times New Roman"/>
          <w:b/>
          <w:bCs/>
          <w:sz w:val="24"/>
          <w:szCs w:val="24"/>
          <w:lang w:val="it-IT"/>
        </w:rPr>
        <w:t xml:space="preserve"> </w:t>
      </w:r>
      <w:r w:rsidRPr="008961AA">
        <w:rPr>
          <w:rFonts w:ascii="Arial Narrow" w:hAnsi="Arial Narrow" w:cs="Times New Roman"/>
          <w:b/>
          <w:bCs/>
          <w:sz w:val="24"/>
          <w:szCs w:val="24"/>
          <w:lang w:val="sr-Latn-CS" w:eastAsia="sr-Latn-CS"/>
        </w:rPr>
        <w:t>kao:</w:t>
      </w:r>
    </w:p>
    <w:p w14:paraId="2504396A" w14:textId="77777777" w:rsidR="00B460F9" w:rsidRPr="008961AA" w:rsidRDefault="00B460F9" w:rsidP="00B460F9">
      <w:pPr>
        <w:spacing w:after="0" w:line="240" w:lineRule="auto"/>
        <w:jc w:val="center"/>
        <w:rPr>
          <w:rFonts w:ascii="Arial Narrow" w:hAnsi="Arial Narrow" w:cs="Times New Roman"/>
          <w:lang w:val="sr-Latn-CS" w:eastAsia="sr-Latn-CS"/>
        </w:rPr>
      </w:pPr>
    </w:p>
    <w:p w14:paraId="2E1B63C9" w14:textId="77777777" w:rsidR="00B460F9" w:rsidRPr="008961AA" w:rsidRDefault="00B460F9" w:rsidP="00B460F9">
      <w:pPr>
        <w:spacing w:after="0" w:line="240" w:lineRule="auto"/>
        <w:ind w:left="142"/>
        <w:rPr>
          <w:rFonts w:ascii="Arial Narrow" w:hAnsi="Arial Narrow" w:cs="Times New Roman"/>
          <w:sz w:val="24"/>
          <w:szCs w:val="24"/>
          <w:lang w:val="it-IT" w:eastAsia="sr-Latn-CS"/>
        </w:rPr>
      </w:pPr>
      <w:r w:rsidRPr="008961AA">
        <w:rPr>
          <w:rFonts w:ascii="Arial Narrow" w:hAnsi="Arial Narrow" w:cs="Times New Roman"/>
          <w:sz w:val="24"/>
          <w:szCs w:val="24"/>
        </w:rPr>
        <w:sym w:font="Wingdings" w:char="F0A8"/>
      </w:r>
      <w:r w:rsidRPr="008961AA">
        <w:rPr>
          <w:rFonts w:ascii="Arial Narrow" w:hAnsi="Arial Narrow" w:cs="Times New Roman"/>
          <w:sz w:val="24"/>
          <w:szCs w:val="24"/>
          <w:lang w:val="it-IT"/>
        </w:rPr>
        <w:t xml:space="preserve"> </w:t>
      </w:r>
      <w:r w:rsidRPr="008961AA">
        <w:rPr>
          <w:rFonts w:ascii="Arial Narrow" w:hAnsi="Arial Narrow" w:cs="Times New Roman"/>
          <w:sz w:val="24"/>
          <w:szCs w:val="24"/>
          <w:lang w:val="it-IT" w:eastAsia="sr-Latn-CS"/>
        </w:rPr>
        <w:t>Samostalna ponuda</w:t>
      </w:r>
    </w:p>
    <w:p w14:paraId="6BCFEC69" w14:textId="77777777" w:rsidR="00B460F9" w:rsidRPr="008961AA" w:rsidRDefault="00B460F9" w:rsidP="00B460F9">
      <w:pPr>
        <w:spacing w:after="0" w:line="240" w:lineRule="auto"/>
        <w:ind w:left="142"/>
        <w:jc w:val="center"/>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 </w:t>
      </w:r>
    </w:p>
    <w:p w14:paraId="22AD628B" w14:textId="77777777" w:rsidR="00B460F9" w:rsidRPr="008961AA" w:rsidRDefault="00B460F9" w:rsidP="00B460F9">
      <w:pPr>
        <w:spacing w:after="0" w:line="240" w:lineRule="auto"/>
        <w:ind w:left="142"/>
        <w:rPr>
          <w:rFonts w:ascii="Arial Narrow" w:hAnsi="Arial Narrow" w:cs="Times New Roman"/>
          <w:sz w:val="24"/>
          <w:szCs w:val="24"/>
          <w:lang w:val="sr-Latn-CS" w:eastAsia="sr-Latn-CS"/>
        </w:rPr>
      </w:pPr>
      <w:r w:rsidRPr="008961AA">
        <w:rPr>
          <w:rFonts w:ascii="Arial Narrow" w:hAnsi="Arial Narrow" w:cs="Times New Roman"/>
          <w:sz w:val="24"/>
          <w:szCs w:val="24"/>
        </w:rPr>
        <w:sym w:font="Wingdings" w:char="F0A8"/>
      </w:r>
      <w:r w:rsidRPr="008961AA">
        <w:rPr>
          <w:rFonts w:ascii="Arial Narrow" w:hAnsi="Arial Narrow" w:cs="Times New Roman"/>
          <w:sz w:val="24"/>
          <w:szCs w:val="24"/>
          <w:lang w:val="sr-Latn-CS"/>
        </w:rPr>
        <w:t xml:space="preserve"> </w:t>
      </w:r>
      <w:r w:rsidRPr="008961AA">
        <w:rPr>
          <w:rFonts w:ascii="Arial Narrow" w:hAnsi="Arial Narrow" w:cs="Times New Roman"/>
          <w:sz w:val="24"/>
          <w:szCs w:val="24"/>
          <w:lang w:val="it-IT" w:eastAsia="sr-Latn-CS"/>
        </w:rPr>
        <w:t>Samostalna</w:t>
      </w:r>
      <w:r w:rsidRPr="008961AA">
        <w:rPr>
          <w:rFonts w:ascii="Arial Narrow" w:hAnsi="Arial Narrow" w:cs="Times New Roman"/>
          <w:sz w:val="24"/>
          <w:szCs w:val="24"/>
          <w:lang w:val="sr-Latn-CS" w:eastAsia="sr-Latn-CS"/>
        </w:rPr>
        <w:t xml:space="preserve"> </w:t>
      </w:r>
      <w:r w:rsidRPr="008961AA">
        <w:rPr>
          <w:rFonts w:ascii="Arial Narrow" w:hAnsi="Arial Narrow" w:cs="Times New Roman"/>
          <w:sz w:val="24"/>
          <w:szCs w:val="24"/>
          <w:lang w:val="it-IT" w:eastAsia="sr-Latn-CS"/>
        </w:rPr>
        <w:t>ponuda</w:t>
      </w:r>
      <w:r w:rsidRPr="008961AA">
        <w:rPr>
          <w:rFonts w:ascii="Arial Narrow" w:hAnsi="Arial Narrow" w:cs="Times New Roman"/>
          <w:sz w:val="24"/>
          <w:szCs w:val="24"/>
          <w:lang w:val="sr-Latn-CS" w:eastAsia="sr-Latn-CS"/>
        </w:rPr>
        <w:t xml:space="preserve"> </w:t>
      </w:r>
      <w:r w:rsidRPr="008961AA">
        <w:rPr>
          <w:rFonts w:ascii="Arial Narrow" w:hAnsi="Arial Narrow" w:cs="Times New Roman"/>
          <w:sz w:val="24"/>
          <w:szCs w:val="24"/>
          <w:lang w:val="it-IT" w:eastAsia="sr-Latn-CS"/>
        </w:rPr>
        <w:t>sa</w:t>
      </w:r>
      <w:r w:rsidRPr="008961AA">
        <w:rPr>
          <w:rFonts w:ascii="Arial Narrow" w:hAnsi="Arial Narrow" w:cs="Times New Roman"/>
          <w:sz w:val="24"/>
          <w:szCs w:val="24"/>
          <w:lang w:val="sr-Latn-CS" w:eastAsia="sr-Latn-CS"/>
        </w:rPr>
        <w:t xml:space="preserve"> </w:t>
      </w:r>
      <w:r w:rsidRPr="008961AA">
        <w:rPr>
          <w:rFonts w:ascii="Arial Narrow" w:hAnsi="Arial Narrow" w:cs="Times New Roman"/>
          <w:sz w:val="24"/>
          <w:szCs w:val="24"/>
          <w:lang w:val="it-IT" w:eastAsia="sr-Latn-CS"/>
        </w:rPr>
        <w:t>podizvo</w:t>
      </w:r>
      <w:r w:rsidRPr="008961AA">
        <w:rPr>
          <w:rFonts w:ascii="Arial Narrow" w:hAnsi="Arial Narrow" w:cs="Times New Roman"/>
          <w:sz w:val="24"/>
          <w:szCs w:val="24"/>
          <w:lang w:val="sr-Latn-CS" w:eastAsia="sr-Latn-CS"/>
        </w:rPr>
        <w:t>đ</w:t>
      </w:r>
      <w:r w:rsidRPr="008961AA">
        <w:rPr>
          <w:rFonts w:ascii="Arial Narrow" w:hAnsi="Arial Narrow" w:cs="Times New Roman"/>
          <w:sz w:val="24"/>
          <w:szCs w:val="24"/>
          <w:lang w:val="it-IT" w:eastAsia="sr-Latn-CS"/>
        </w:rPr>
        <w:t>a</w:t>
      </w:r>
      <w:r w:rsidRPr="008961AA">
        <w:rPr>
          <w:rFonts w:ascii="Arial Narrow" w:hAnsi="Arial Narrow" w:cs="Times New Roman"/>
          <w:sz w:val="24"/>
          <w:szCs w:val="24"/>
          <w:lang w:val="sr-Latn-CS" w:eastAsia="sr-Latn-CS"/>
        </w:rPr>
        <w:t>č</w:t>
      </w:r>
      <w:r w:rsidRPr="008961AA">
        <w:rPr>
          <w:rFonts w:ascii="Arial Narrow" w:hAnsi="Arial Narrow" w:cs="Times New Roman"/>
          <w:sz w:val="24"/>
          <w:szCs w:val="24"/>
          <w:lang w:val="it-IT" w:eastAsia="sr-Latn-CS"/>
        </w:rPr>
        <w:t>em</w:t>
      </w:r>
      <w:r w:rsidRPr="008961AA">
        <w:rPr>
          <w:rFonts w:ascii="Arial Narrow" w:hAnsi="Arial Narrow" w:cs="Times New Roman"/>
          <w:sz w:val="24"/>
          <w:szCs w:val="24"/>
          <w:lang w:val="sr-Latn-CS" w:eastAsia="sr-Latn-CS"/>
        </w:rPr>
        <w:t>/</w:t>
      </w:r>
      <w:r w:rsidRPr="008961AA">
        <w:rPr>
          <w:rFonts w:ascii="Arial Narrow" w:hAnsi="Arial Narrow" w:cs="Times New Roman"/>
          <w:sz w:val="24"/>
          <w:szCs w:val="24"/>
          <w:lang w:val="it-IT" w:eastAsia="sr-Latn-CS"/>
        </w:rPr>
        <w:t>podugovara</w:t>
      </w:r>
      <w:r w:rsidRPr="008961AA">
        <w:rPr>
          <w:rFonts w:ascii="Arial Narrow" w:hAnsi="Arial Narrow" w:cs="Times New Roman"/>
          <w:sz w:val="24"/>
          <w:szCs w:val="24"/>
          <w:lang w:val="sr-Latn-CS" w:eastAsia="sr-Latn-CS"/>
        </w:rPr>
        <w:t>č</w:t>
      </w:r>
      <w:r w:rsidRPr="008961AA">
        <w:rPr>
          <w:rFonts w:ascii="Arial Narrow" w:hAnsi="Arial Narrow" w:cs="Times New Roman"/>
          <w:sz w:val="24"/>
          <w:szCs w:val="24"/>
          <w:lang w:val="it-IT" w:eastAsia="sr-Latn-CS"/>
        </w:rPr>
        <w:t>em</w:t>
      </w:r>
      <w:r w:rsidRPr="008961AA">
        <w:rPr>
          <w:rFonts w:ascii="Arial Narrow" w:hAnsi="Arial Narrow" w:cs="Times New Roman"/>
          <w:sz w:val="24"/>
          <w:szCs w:val="24"/>
          <w:lang w:val="sr-Latn-CS" w:eastAsia="sr-Latn-CS"/>
        </w:rPr>
        <w:t xml:space="preserve"> </w:t>
      </w:r>
    </w:p>
    <w:p w14:paraId="70AA45A3" w14:textId="77777777" w:rsidR="00B460F9" w:rsidRPr="008961AA" w:rsidRDefault="00B460F9" w:rsidP="00B460F9">
      <w:pPr>
        <w:spacing w:after="0" w:line="240" w:lineRule="auto"/>
        <w:ind w:left="142"/>
        <w:jc w:val="center"/>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 </w:t>
      </w:r>
    </w:p>
    <w:p w14:paraId="4F3E6192" w14:textId="77777777" w:rsidR="00B460F9" w:rsidRPr="008961AA" w:rsidRDefault="00B460F9" w:rsidP="00B460F9">
      <w:pPr>
        <w:spacing w:after="0" w:line="240" w:lineRule="auto"/>
        <w:ind w:left="142"/>
        <w:rPr>
          <w:rFonts w:ascii="Arial Narrow" w:hAnsi="Arial Narrow" w:cs="Times New Roman"/>
          <w:sz w:val="24"/>
          <w:szCs w:val="24"/>
          <w:lang w:val="sr-Latn-CS" w:eastAsia="sr-Latn-CS"/>
        </w:rPr>
      </w:pPr>
      <w:r w:rsidRPr="008961AA">
        <w:rPr>
          <w:rFonts w:ascii="Arial Narrow" w:hAnsi="Arial Narrow" w:cs="Times New Roman"/>
          <w:sz w:val="24"/>
          <w:szCs w:val="24"/>
        </w:rPr>
        <w:sym w:font="Wingdings" w:char="F0A8"/>
      </w:r>
      <w:r w:rsidRPr="008961AA">
        <w:rPr>
          <w:rFonts w:ascii="Arial Narrow" w:hAnsi="Arial Narrow" w:cs="Times New Roman"/>
          <w:sz w:val="24"/>
          <w:szCs w:val="24"/>
          <w:lang w:val="sr-Latn-CS"/>
        </w:rPr>
        <w:t xml:space="preserve"> </w:t>
      </w:r>
      <w:r w:rsidRPr="008961AA">
        <w:rPr>
          <w:rFonts w:ascii="Arial Narrow" w:hAnsi="Arial Narrow" w:cs="Times New Roman"/>
          <w:sz w:val="24"/>
          <w:szCs w:val="24"/>
          <w:lang w:eastAsia="sr-Latn-CS"/>
        </w:rPr>
        <w:t>Zajedni</w:t>
      </w:r>
      <w:r w:rsidRPr="008961AA">
        <w:rPr>
          <w:rFonts w:ascii="Arial Narrow" w:hAnsi="Arial Narrow" w:cs="Times New Roman"/>
          <w:sz w:val="24"/>
          <w:szCs w:val="24"/>
          <w:lang w:val="sr-Latn-CS" w:eastAsia="sr-Latn-CS"/>
        </w:rPr>
        <w:t>č</w:t>
      </w:r>
      <w:r w:rsidRPr="008961AA">
        <w:rPr>
          <w:rFonts w:ascii="Arial Narrow" w:hAnsi="Arial Narrow" w:cs="Times New Roman"/>
          <w:sz w:val="24"/>
          <w:szCs w:val="24"/>
          <w:lang w:eastAsia="sr-Latn-CS"/>
        </w:rPr>
        <w:t>ka</w:t>
      </w:r>
      <w:r w:rsidRPr="008961AA">
        <w:rPr>
          <w:rFonts w:ascii="Arial Narrow" w:hAnsi="Arial Narrow" w:cs="Times New Roman"/>
          <w:sz w:val="24"/>
          <w:szCs w:val="24"/>
          <w:lang w:val="sr-Latn-CS" w:eastAsia="sr-Latn-CS"/>
        </w:rPr>
        <w:t xml:space="preserve"> </w:t>
      </w:r>
      <w:r w:rsidRPr="008961AA">
        <w:rPr>
          <w:rFonts w:ascii="Arial Narrow" w:hAnsi="Arial Narrow" w:cs="Times New Roman"/>
          <w:sz w:val="24"/>
          <w:szCs w:val="24"/>
          <w:lang w:eastAsia="sr-Latn-CS"/>
        </w:rPr>
        <w:t>ponuda</w:t>
      </w:r>
    </w:p>
    <w:p w14:paraId="2731F27C" w14:textId="77777777" w:rsidR="00B460F9" w:rsidRPr="008961AA" w:rsidRDefault="00B460F9" w:rsidP="00B460F9">
      <w:pPr>
        <w:spacing w:after="0" w:line="240" w:lineRule="auto"/>
        <w:ind w:left="142"/>
        <w:jc w:val="center"/>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 </w:t>
      </w:r>
    </w:p>
    <w:p w14:paraId="42304DB9" w14:textId="77777777" w:rsidR="00B460F9" w:rsidRPr="008961AA" w:rsidRDefault="00B460F9" w:rsidP="00B460F9">
      <w:pPr>
        <w:spacing w:after="0" w:line="240" w:lineRule="auto"/>
        <w:ind w:left="142"/>
        <w:rPr>
          <w:rFonts w:ascii="Arial Narrow" w:hAnsi="Arial Narrow" w:cs="Times New Roman"/>
          <w:sz w:val="24"/>
          <w:szCs w:val="24"/>
          <w:lang w:val="sr-Latn-CS" w:eastAsia="sr-Latn-CS"/>
        </w:rPr>
      </w:pPr>
      <w:r w:rsidRPr="008961AA">
        <w:rPr>
          <w:rFonts w:ascii="Arial Narrow" w:hAnsi="Arial Narrow" w:cs="Times New Roman"/>
          <w:sz w:val="24"/>
          <w:szCs w:val="24"/>
        </w:rPr>
        <w:sym w:font="Wingdings" w:char="F0A8"/>
      </w:r>
      <w:r w:rsidRPr="008961AA">
        <w:rPr>
          <w:rFonts w:ascii="Arial Narrow" w:hAnsi="Arial Narrow" w:cs="Times New Roman"/>
          <w:sz w:val="24"/>
          <w:szCs w:val="24"/>
          <w:lang w:val="sr-Latn-CS"/>
        </w:rPr>
        <w:t xml:space="preserve"> </w:t>
      </w:r>
      <w:r w:rsidRPr="008961AA">
        <w:rPr>
          <w:rFonts w:ascii="Arial Narrow" w:hAnsi="Arial Narrow" w:cs="Times New Roman"/>
          <w:sz w:val="24"/>
          <w:szCs w:val="24"/>
        </w:rPr>
        <w:t>Zajedni</w:t>
      </w:r>
      <w:r w:rsidRPr="008961AA">
        <w:rPr>
          <w:rFonts w:ascii="Arial Narrow" w:hAnsi="Arial Narrow" w:cs="Times New Roman"/>
          <w:sz w:val="24"/>
          <w:szCs w:val="24"/>
          <w:lang w:val="sr-Latn-CS"/>
        </w:rPr>
        <w:t>č</w:t>
      </w:r>
      <w:r w:rsidRPr="008961AA">
        <w:rPr>
          <w:rFonts w:ascii="Arial Narrow" w:hAnsi="Arial Narrow" w:cs="Times New Roman"/>
          <w:sz w:val="24"/>
          <w:szCs w:val="24"/>
        </w:rPr>
        <w:t>ka</w:t>
      </w:r>
      <w:r w:rsidRPr="008961AA">
        <w:rPr>
          <w:rFonts w:ascii="Arial Narrow" w:hAnsi="Arial Narrow" w:cs="Times New Roman"/>
          <w:sz w:val="24"/>
          <w:szCs w:val="24"/>
          <w:lang w:val="sr-Latn-CS"/>
        </w:rPr>
        <w:t xml:space="preserve"> </w:t>
      </w:r>
      <w:r w:rsidRPr="008961AA">
        <w:rPr>
          <w:rFonts w:ascii="Arial Narrow" w:hAnsi="Arial Narrow" w:cs="Times New Roman"/>
          <w:sz w:val="24"/>
          <w:szCs w:val="24"/>
        </w:rPr>
        <w:t>ponuda</w:t>
      </w:r>
      <w:r w:rsidRPr="008961AA">
        <w:rPr>
          <w:rFonts w:ascii="Arial Narrow" w:hAnsi="Arial Narrow" w:cs="Times New Roman"/>
          <w:sz w:val="24"/>
          <w:szCs w:val="24"/>
          <w:lang w:val="sr-Latn-CS"/>
        </w:rPr>
        <w:t xml:space="preserve"> </w:t>
      </w:r>
      <w:r w:rsidRPr="008961AA">
        <w:rPr>
          <w:rFonts w:ascii="Arial Narrow" w:hAnsi="Arial Narrow" w:cs="Times New Roman"/>
          <w:sz w:val="24"/>
          <w:szCs w:val="24"/>
          <w:lang w:eastAsia="sr-Latn-CS"/>
        </w:rPr>
        <w:t>sa</w:t>
      </w:r>
      <w:r w:rsidRPr="008961AA">
        <w:rPr>
          <w:rFonts w:ascii="Arial Narrow" w:hAnsi="Arial Narrow" w:cs="Times New Roman"/>
          <w:sz w:val="24"/>
          <w:szCs w:val="24"/>
          <w:lang w:val="sr-Latn-CS" w:eastAsia="sr-Latn-CS"/>
        </w:rPr>
        <w:t xml:space="preserve">  </w:t>
      </w:r>
      <w:r w:rsidRPr="008961AA">
        <w:rPr>
          <w:rFonts w:ascii="Arial Narrow" w:hAnsi="Arial Narrow" w:cs="Times New Roman"/>
          <w:sz w:val="24"/>
          <w:szCs w:val="24"/>
          <w:lang w:eastAsia="sr-Latn-CS"/>
        </w:rPr>
        <w:t>podizvo</w:t>
      </w:r>
      <w:r w:rsidRPr="008961AA">
        <w:rPr>
          <w:rFonts w:ascii="Arial Narrow" w:hAnsi="Arial Narrow" w:cs="Times New Roman"/>
          <w:sz w:val="24"/>
          <w:szCs w:val="24"/>
          <w:lang w:val="sr-Latn-CS" w:eastAsia="sr-Latn-CS"/>
        </w:rPr>
        <w:t>đ</w:t>
      </w:r>
      <w:r w:rsidRPr="008961AA">
        <w:rPr>
          <w:rFonts w:ascii="Arial Narrow" w:hAnsi="Arial Narrow" w:cs="Times New Roman"/>
          <w:sz w:val="24"/>
          <w:szCs w:val="24"/>
          <w:lang w:eastAsia="sr-Latn-CS"/>
        </w:rPr>
        <w:t>a</w:t>
      </w:r>
      <w:r w:rsidRPr="008961AA">
        <w:rPr>
          <w:rFonts w:ascii="Arial Narrow" w:hAnsi="Arial Narrow" w:cs="Times New Roman"/>
          <w:sz w:val="24"/>
          <w:szCs w:val="24"/>
          <w:lang w:val="sr-Latn-CS" w:eastAsia="sr-Latn-CS"/>
        </w:rPr>
        <w:t>č</w:t>
      </w:r>
      <w:r w:rsidRPr="008961AA">
        <w:rPr>
          <w:rFonts w:ascii="Arial Narrow" w:hAnsi="Arial Narrow" w:cs="Times New Roman"/>
          <w:sz w:val="24"/>
          <w:szCs w:val="24"/>
          <w:lang w:eastAsia="sr-Latn-CS"/>
        </w:rPr>
        <w:t>em</w:t>
      </w:r>
      <w:r w:rsidRPr="008961AA">
        <w:rPr>
          <w:rFonts w:ascii="Arial Narrow" w:hAnsi="Arial Narrow" w:cs="Times New Roman"/>
          <w:sz w:val="24"/>
          <w:szCs w:val="24"/>
          <w:lang w:val="sr-Latn-CS" w:eastAsia="sr-Latn-CS"/>
        </w:rPr>
        <w:t>/</w:t>
      </w:r>
      <w:r w:rsidRPr="008961AA">
        <w:rPr>
          <w:rFonts w:ascii="Arial Narrow" w:hAnsi="Arial Narrow" w:cs="Times New Roman"/>
          <w:sz w:val="24"/>
          <w:szCs w:val="24"/>
          <w:lang w:val="en-GB" w:eastAsia="sr-Latn-CS"/>
        </w:rPr>
        <w:t>podugovara</w:t>
      </w:r>
      <w:r w:rsidRPr="008961AA">
        <w:rPr>
          <w:rFonts w:ascii="Arial Narrow" w:hAnsi="Arial Narrow" w:cs="Times New Roman"/>
          <w:sz w:val="24"/>
          <w:szCs w:val="24"/>
          <w:lang w:val="sr-Latn-CS" w:eastAsia="sr-Latn-CS"/>
        </w:rPr>
        <w:t>č</w:t>
      </w:r>
      <w:r w:rsidRPr="008961AA">
        <w:rPr>
          <w:rFonts w:ascii="Arial Narrow" w:hAnsi="Arial Narrow" w:cs="Times New Roman"/>
          <w:sz w:val="24"/>
          <w:szCs w:val="24"/>
          <w:lang w:val="en-GB" w:eastAsia="sr-Latn-CS"/>
        </w:rPr>
        <w:t>em</w:t>
      </w:r>
    </w:p>
    <w:p w14:paraId="52228168" w14:textId="77777777" w:rsidR="00B460F9" w:rsidRPr="008961AA" w:rsidRDefault="00B460F9" w:rsidP="00B460F9">
      <w:pPr>
        <w:rPr>
          <w:rFonts w:ascii="Arial Narrow" w:hAnsi="Arial Narrow" w:cs="Times New Roman"/>
          <w:lang w:val="sr-Latn-CS"/>
        </w:rPr>
      </w:pPr>
    </w:p>
    <w:p w14:paraId="10CB4C66" w14:textId="77777777" w:rsidR="00B460F9" w:rsidRPr="008961AA" w:rsidRDefault="00B460F9" w:rsidP="00B460F9">
      <w:pPr>
        <w:pStyle w:val="Heading2"/>
        <w:jc w:val="both"/>
        <w:rPr>
          <w:rFonts w:ascii="Arial Narrow" w:hAnsi="Arial Narrow"/>
          <w:color w:val="auto"/>
          <w:lang w:val="sr-Latn-CS"/>
        </w:rPr>
      </w:pPr>
    </w:p>
    <w:p w14:paraId="623EA1D2" w14:textId="77777777" w:rsidR="00B460F9" w:rsidRPr="008961AA" w:rsidRDefault="00B460F9" w:rsidP="00B460F9">
      <w:pPr>
        <w:rPr>
          <w:rFonts w:ascii="Arial Narrow" w:hAnsi="Arial Narrow" w:cs="Times New Roman"/>
          <w:b/>
          <w:bCs/>
          <w:sz w:val="24"/>
          <w:szCs w:val="24"/>
          <w:lang w:val="sr-Latn-CS"/>
        </w:rPr>
      </w:pPr>
      <w:r w:rsidRPr="008961AA">
        <w:rPr>
          <w:rFonts w:ascii="Arial Narrow" w:hAnsi="Arial Narrow" w:cs="Times New Roman"/>
          <w:b/>
          <w:bCs/>
          <w:sz w:val="24"/>
          <w:szCs w:val="24"/>
          <w:lang w:val="it-IT"/>
        </w:rPr>
        <w:t>Podaci</w:t>
      </w:r>
      <w:r w:rsidRPr="008961AA">
        <w:rPr>
          <w:rFonts w:ascii="Arial Narrow" w:hAnsi="Arial Narrow" w:cs="Times New Roman"/>
          <w:b/>
          <w:bCs/>
          <w:sz w:val="24"/>
          <w:szCs w:val="24"/>
          <w:lang w:val="sr-Latn-CS"/>
        </w:rPr>
        <w:t xml:space="preserve"> </w:t>
      </w:r>
      <w:r w:rsidRPr="008961AA">
        <w:rPr>
          <w:rFonts w:ascii="Arial Narrow" w:hAnsi="Arial Narrow" w:cs="Times New Roman"/>
          <w:b/>
          <w:bCs/>
          <w:sz w:val="24"/>
          <w:szCs w:val="24"/>
          <w:lang w:val="it-IT"/>
        </w:rPr>
        <w:t>o</w:t>
      </w:r>
      <w:r w:rsidRPr="008961AA">
        <w:rPr>
          <w:rFonts w:ascii="Arial Narrow" w:hAnsi="Arial Narrow" w:cs="Times New Roman"/>
          <w:b/>
          <w:bCs/>
          <w:sz w:val="24"/>
          <w:szCs w:val="24"/>
          <w:lang w:val="sr-Latn-CS"/>
        </w:rPr>
        <w:t xml:space="preserve"> </w:t>
      </w:r>
      <w:r w:rsidRPr="008961AA">
        <w:rPr>
          <w:rFonts w:ascii="Arial Narrow" w:hAnsi="Arial Narrow" w:cs="Times New Roman"/>
          <w:b/>
          <w:bCs/>
          <w:sz w:val="24"/>
          <w:szCs w:val="24"/>
          <w:lang w:val="it-IT"/>
        </w:rPr>
        <w:t>podnosiocu</w:t>
      </w:r>
      <w:r w:rsidRPr="008961AA">
        <w:rPr>
          <w:rFonts w:ascii="Arial Narrow" w:hAnsi="Arial Narrow" w:cs="Times New Roman"/>
          <w:b/>
          <w:bCs/>
          <w:sz w:val="24"/>
          <w:szCs w:val="24"/>
          <w:lang w:val="sr-Latn-CS"/>
        </w:rPr>
        <w:t xml:space="preserve"> </w:t>
      </w:r>
      <w:r w:rsidRPr="008961AA">
        <w:rPr>
          <w:rFonts w:ascii="Arial Narrow" w:hAnsi="Arial Narrow" w:cs="Times New Roman"/>
          <w:b/>
          <w:bCs/>
          <w:sz w:val="24"/>
          <w:szCs w:val="24"/>
          <w:lang w:val="it-IT"/>
        </w:rPr>
        <w:t>samostalne</w:t>
      </w:r>
      <w:r w:rsidRPr="008961AA">
        <w:rPr>
          <w:rFonts w:ascii="Arial Narrow" w:hAnsi="Arial Narrow" w:cs="Times New Roman"/>
          <w:b/>
          <w:bCs/>
          <w:sz w:val="24"/>
          <w:szCs w:val="24"/>
          <w:lang w:val="sr-Latn-CS"/>
        </w:rPr>
        <w:t xml:space="preserve"> </w:t>
      </w:r>
      <w:r w:rsidRPr="008961AA">
        <w:rPr>
          <w:rFonts w:ascii="Arial Narrow" w:hAnsi="Arial Narrow" w:cs="Times New Roman"/>
          <w:b/>
          <w:bCs/>
          <w:sz w:val="24"/>
          <w:szCs w:val="24"/>
          <w:lang w:val="it-IT"/>
        </w:rPr>
        <w:t>ponude</w:t>
      </w:r>
      <w:r w:rsidRPr="008961AA">
        <w:rPr>
          <w:rFonts w:ascii="Arial Narrow" w:hAnsi="Arial Narrow" w:cs="Times New Roman"/>
          <w:b/>
          <w:bCs/>
          <w:sz w:val="24"/>
          <w:szCs w:val="24"/>
          <w:lang w:val="sr-Latn-CS"/>
        </w:rPr>
        <w:t>:</w:t>
      </w:r>
    </w:p>
    <w:p w14:paraId="17D2DB0B" w14:textId="77777777" w:rsidR="00B460F9" w:rsidRPr="008961AA"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8961AA" w14:paraId="4FB5DF7C" w14:textId="7777777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14:paraId="0F2A021A"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14:paraId="599F4F66"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21BC6B07"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0F4B7350"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PIB</w:t>
            </w:r>
            <w:r w:rsidRPr="008961AA">
              <w:rPr>
                <w:rStyle w:val="FootnoteReference"/>
                <w:rFonts w:ascii="Arial Narrow" w:hAnsi="Arial Narrow" w:cs="Times New Roman"/>
                <w:lang w:val="sr-Latn-CS" w:eastAsia="sr-Latn-CS"/>
              </w:rPr>
              <w:footnoteReference w:id="5"/>
            </w:r>
          </w:p>
        </w:tc>
        <w:tc>
          <w:tcPr>
            <w:tcW w:w="4235" w:type="dxa"/>
            <w:tcBorders>
              <w:top w:val="single" w:sz="4" w:space="0" w:color="auto"/>
              <w:left w:val="nil"/>
              <w:bottom w:val="single" w:sz="4" w:space="0" w:color="auto"/>
              <w:right w:val="single" w:sz="4" w:space="0" w:color="auto"/>
            </w:tcBorders>
            <w:noWrap/>
            <w:vAlign w:val="center"/>
          </w:tcPr>
          <w:p w14:paraId="5C9380AE"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58B80F61"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5462C0E3"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14:paraId="6B8E9A08"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06AB643D"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2832DA6D"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14:paraId="41F24770"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665FE2B"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83135C0"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14:paraId="12E7EC6E"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7BF0A78D" w14:textId="77777777" w:rsidTr="00C0566E">
        <w:trPr>
          <w:trHeight w:val="756"/>
        </w:trPr>
        <w:tc>
          <w:tcPr>
            <w:tcW w:w="4393" w:type="dxa"/>
            <w:tcBorders>
              <w:top w:val="nil"/>
              <w:left w:val="single" w:sz="4" w:space="0" w:color="auto"/>
              <w:bottom w:val="single" w:sz="4" w:space="0" w:color="auto"/>
              <w:right w:val="single" w:sz="4" w:space="0" w:color="auto"/>
            </w:tcBorders>
            <w:noWrap/>
            <w:vAlign w:val="center"/>
          </w:tcPr>
          <w:p w14:paraId="71D49906"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14:paraId="03FF807B"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41D7BCBE"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5A58C741"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14:paraId="1AE0EC58"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078E81B" w14:textId="77777777" w:rsidTr="00C0566E">
        <w:trPr>
          <w:trHeight w:val="745"/>
        </w:trPr>
        <w:tc>
          <w:tcPr>
            <w:tcW w:w="4393" w:type="dxa"/>
            <w:vMerge w:val="restart"/>
            <w:tcBorders>
              <w:top w:val="nil"/>
              <w:left w:val="single" w:sz="4" w:space="0" w:color="auto"/>
              <w:right w:val="single" w:sz="4" w:space="0" w:color="auto"/>
            </w:tcBorders>
            <w:vAlign w:val="center"/>
          </w:tcPr>
          <w:p w14:paraId="0C709786"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14:paraId="5671A2A1" w14:textId="77777777" w:rsidR="00B460F9" w:rsidRPr="008961AA" w:rsidRDefault="00B460F9" w:rsidP="00C0566E">
            <w:pPr>
              <w:spacing w:after="0" w:line="240" w:lineRule="auto"/>
              <w:jc w:val="center"/>
              <w:rPr>
                <w:rFonts w:ascii="Arial Narrow" w:hAnsi="Arial Narrow" w:cs="Times New Roman"/>
                <w:i/>
                <w:iCs/>
                <w:lang w:val="sr-Latn-CS" w:eastAsia="sr-Latn-CS"/>
              </w:rPr>
            </w:pPr>
            <w:r w:rsidRPr="008961AA">
              <w:rPr>
                <w:rFonts w:ascii="Arial Narrow" w:hAnsi="Arial Narrow" w:cs="Times New Roman"/>
                <w:i/>
                <w:iCs/>
                <w:lang w:val="sr-Latn-CS" w:eastAsia="sr-Latn-CS"/>
              </w:rPr>
              <w:t>(Ime, prezime i funkcija)</w:t>
            </w:r>
          </w:p>
        </w:tc>
      </w:tr>
      <w:tr w:rsidR="00B460F9" w:rsidRPr="008961AA" w14:paraId="7659B6C5" w14:textId="77777777" w:rsidTr="00C0566E">
        <w:trPr>
          <w:trHeight w:val="745"/>
        </w:trPr>
        <w:tc>
          <w:tcPr>
            <w:tcW w:w="4393" w:type="dxa"/>
            <w:vMerge/>
            <w:tcBorders>
              <w:left w:val="single" w:sz="4" w:space="0" w:color="auto"/>
              <w:bottom w:val="single" w:sz="4" w:space="0" w:color="auto"/>
              <w:right w:val="single" w:sz="4" w:space="0" w:color="auto"/>
            </w:tcBorders>
            <w:vAlign w:val="center"/>
          </w:tcPr>
          <w:p w14:paraId="196D4A0C" w14:textId="77777777" w:rsidR="00B460F9" w:rsidRPr="008961AA"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14:paraId="10BE79F7" w14:textId="77777777" w:rsidR="00B460F9" w:rsidRPr="008961AA" w:rsidRDefault="00B460F9" w:rsidP="00C0566E">
            <w:pPr>
              <w:spacing w:after="0" w:line="240" w:lineRule="auto"/>
              <w:jc w:val="center"/>
              <w:rPr>
                <w:rFonts w:ascii="Arial Narrow" w:hAnsi="Arial Narrow" w:cs="Times New Roman"/>
                <w:i/>
                <w:iCs/>
                <w:lang w:val="sr-Latn-CS" w:eastAsia="sr-Latn-CS"/>
              </w:rPr>
            </w:pPr>
            <w:r w:rsidRPr="008961AA">
              <w:rPr>
                <w:rFonts w:ascii="Arial Narrow" w:hAnsi="Arial Narrow" w:cs="Times New Roman"/>
                <w:i/>
                <w:iCs/>
                <w:lang w:val="sr-Latn-CS" w:eastAsia="sr-Latn-CS"/>
              </w:rPr>
              <w:t>(Potpis)</w:t>
            </w:r>
          </w:p>
        </w:tc>
      </w:tr>
      <w:tr w:rsidR="00B460F9" w:rsidRPr="008961AA" w14:paraId="71310D2B" w14:textId="77777777" w:rsidTr="00C0566E">
        <w:trPr>
          <w:trHeight w:val="745"/>
        </w:trPr>
        <w:tc>
          <w:tcPr>
            <w:tcW w:w="4393" w:type="dxa"/>
            <w:tcBorders>
              <w:top w:val="nil"/>
              <w:left w:val="single" w:sz="4" w:space="0" w:color="auto"/>
              <w:bottom w:val="single" w:sz="4" w:space="0" w:color="auto"/>
              <w:right w:val="single" w:sz="4" w:space="0" w:color="auto"/>
            </w:tcBorders>
            <w:noWrap/>
            <w:vAlign w:val="center"/>
          </w:tcPr>
          <w:p w14:paraId="6AC58CB0" w14:textId="77777777" w:rsidR="00B460F9" w:rsidRPr="008961AA" w:rsidRDefault="00B460F9" w:rsidP="00C0566E">
            <w:pPr>
              <w:spacing w:after="0" w:line="240" w:lineRule="auto"/>
              <w:rPr>
                <w:rFonts w:ascii="Arial Narrow" w:hAnsi="Arial Narrow" w:cs="Times New Roman"/>
                <w:lang w:val="sr-Latn-CS" w:eastAsia="sr-Latn-CS"/>
              </w:rPr>
            </w:pPr>
            <w:r w:rsidRPr="008961AA">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14:paraId="37B33625"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bl>
    <w:p w14:paraId="01D321C3" w14:textId="77777777" w:rsidR="00B460F9" w:rsidRPr="008961AA" w:rsidRDefault="00B460F9" w:rsidP="00B460F9">
      <w:pPr>
        <w:jc w:val="both"/>
        <w:rPr>
          <w:rFonts w:ascii="Arial Narrow" w:hAnsi="Arial Narrow" w:cs="Times New Roman"/>
          <w:i/>
          <w:iCs/>
          <w:lang w:val="it-IT"/>
        </w:rPr>
      </w:pPr>
    </w:p>
    <w:p w14:paraId="1BC2E220" w14:textId="77777777" w:rsidR="00B460F9" w:rsidRPr="008961AA" w:rsidRDefault="00B460F9" w:rsidP="00B460F9">
      <w:pPr>
        <w:rPr>
          <w:rFonts w:ascii="Arial Narrow" w:hAnsi="Arial Narrow" w:cs="Times New Roman"/>
          <w:b/>
          <w:bCs/>
          <w:sz w:val="24"/>
          <w:szCs w:val="24"/>
          <w:lang w:val="sr-Latn-CS" w:eastAsia="sr-Latn-CS"/>
        </w:rPr>
      </w:pPr>
      <w:r w:rsidRPr="008961AA">
        <w:rPr>
          <w:rFonts w:ascii="Arial Narrow" w:hAnsi="Arial Narrow" w:cs="Times New Roman"/>
          <w:b/>
          <w:bCs/>
          <w:sz w:val="24"/>
          <w:szCs w:val="24"/>
          <w:lang w:val="sr-Latn-CS" w:eastAsia="sr-Latn-CS"/>
        </w:rPr>
        <w:t>Podaci o podugovaraču /podizvođaču u okviru samostalne ponude</w:t>
      </w:r>
      <w:r w:rsidRPr="008961AA">
        <w:rPr>
          <w:rStyle w:val="FootnoteReference"/>
          <w:rFonts w:ascii="Arial Narrow" w:hAnsi="Arial Narrow" w:cs="Times New Roman"/>
          <w:b/>
          <w:bCs/>
          <w:sz w:val="24"/>
          <w:szCs w:val="24"/>
          <w:lang w:val="sr-Latn-CS" w:eastAsia="sr-Latn-CS"/>
        </w:rPr>
        <w:footnoteReference w:id="6"/>
      </w:r>
    </w:p>
    <w:p w14:paraId="1E69A685" w14:textId="77777777" w:rsidR="00B460F9" w:rsidRPr="008961AA"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8961AA" w14:paraId="631499D6" w14:textId="7777777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14:paraId="5625EBF8"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 xml:space="preserve">Naziv </w:t>
            </w:r>
            <w:r w:rsidRPr="008961AA">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14:paraId="07DA7704"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3BB11B31" w14:textId="77777777" w:rsidTr="00C0566E">
        <w:trPr>
          <w:trHeight w:val="654"/>
        </w:trPr>
        <w:tc>
          <w:tcPr>
            <w:tcW w:w="4458" w:type="dxa"/>
            <w:tcBorders>
              <w:top w:val="nil"/>
              <w:left w:val="single" w:sz="4" w:space="0" w:color="auto"/>
              <w:bottom w:val="single" w:sz="4" w:space="0" w:color="auto"/>
              <w:right w:val="single" w:sz="4" w:space="0" w:color="auto"/>
            </w:tcBorders>
            <w:noWrap/>
            <w:vAlign w:val="center"/>
          </w:tcPr>
          <w:p w14:paraId="285E883A"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PIB</w:t>
            </w:r>
            <w:r w:rsidRPr="008961AA">
              <w:rPr>
                <w:rStyle w:val="FootnoteReference"/>
                <w:rFonts w:ascii="Arial Narrow" w:hAnsi="Arial Narrow" w:cs="Times New Roman"/>
                <w:sz w:val="24"/>
                <w:szCs w:val="24"/>
                <w:lang w:val="sr-Latn-CS" w:eastAsia="sr-Latn-CS"/>
              </w:rPr>
              <w:footnoteReference w:id="7"/>
            </w:r>
          </w:p>
          <w:p w14:paraId="4D9CD89C"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152EB3B6"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31D9AC9" w14:textId="77777777" w:rsidTr="00C0566E">
        <w:trPr>
          <w:trHeight w:val="803"/>
        </w:trPr>
        <w:tc>
          <w:tcPr>
            <w:tcW w:w="4458" w:type="dxa"/>
            <w:tcBorders>
              <w:top w:val="nil"/>
              <w:left w:val="single" w:sz="4" w:space="0" w:color="auto"/>
              <w:bottom w:val="single" w:sz="4" w:space="0" w:color="auto"/>
              <w:right w:val="single" w:sz="4" w:space="0" w:color="auto"/>
            </w:tcBorders>
            <w:noWrap/>
            <w:vAlign w:val="center"/>
          </w:tcPr>
          <w:p w14:paraId="146D0AFC"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Ovlašćeno lice</w:t>
            </w:r>
          </w:p>
          <w:p w14:paraId="364B1367"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934368C"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3D1FC5A8" w14:textId="77777777" w:rsidTr="00C0566E">
        <w:trPr>
          <w:trHeight w:val="523"/>
        </w:trPr>
        <w:tc>
          <w:tcPr>
            <w:tcW w:w="4458" w:type="dxa"/>
            <w:tcBorders>
              <w:top w:val="nil"/>
              <w:left w:val="single" w:sz="4" w:space="0" w:color="auto"/>
              <w:bottom w:val="single" w:sz="4" w:space="0" w:color="auto"/>
              <w:right w:val="single" w:sz="4" w:space="0" w:color="auto"/>
            </w:tcBorders>
            <w:noWrap/>
            <w:vAlign w:val="center"/>
          </w:tcPr>
          <w:p w14:paraId="01C7E9AA"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Adresa</w:t>
            </w:r>
          </w:p>
          <w:p w14:paraId="6D5BCDA9"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75EDC15B"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20041D2B" w14:textId="77777777" w:rsidTr="00C0566E">
        <w:trPr>
          <w:trHeight w:val="648"/>
        </w:trPr>
        <w:tc>
          <w:tcPr>
            <w:tcW w:w="4458" w:type="dxa"/>
            <w:tcBorders>
              <w:top w:val="nil"/>
              <w:left w:val="single" w:sz="4" w:space="0" w:color="auto"/>
              <w:bottom w:val="single" w:sz="4" w:space="0" w:color="auto"/>
              <w:right w:val="single" w:sz="4" w:space="0" w:color="auto"/>
            </w:tcBorders>
            <w:noWrap/>
            <w:vAlign w:val="center"/>
          </w:tcPr>
          <w:p w14:paraId="06EE92C7"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Telefon</w:t>
            </w:r>
          </w:p>
          <w:p w14:paraId="0981A07B"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14:paraId="4CF64D66"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1DDD0286" w14:textId="77777777" w:rsidTr="00C0566E">
        <w:trPr>
          <w:trHeight w:val="797"/>
        </w:trPr>
        <w:tc>
          <w:tcPr>
            <w:tcW w:w="4458" w:type="dxa"/>
            <w:tcBorders>
              <w:top w:val="nil"/>
              <w:left w:val="single" w:sz="4" w:space="0" w:color="auto"/>
              <w:bottom w:val="single" w:sz="4" w:space="0" w:color="auto"/>
              <w:right w:val="single" w:sz="4" w:space="0" w:color="auto"/>
            </w:tcBorders>
            <w:noWrap/>
            <w:vAlign w:val="center"/>
          </w:tcPr>
          <w:p w14:paraId="58DFCFAA"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14:paraId="1D2E8CD1"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493D943C" w14:textId="77777777" w:rsidTr="00C0566E">
        <w:trPr>
          <w:trHeight w:val="959"/>
        </w:trPr>
        <w:tc>
          <w:tcPr>
            <w:tcW w:w="4458" w:type="dxa"/>
            <w:tcBorders>
              <w:top w:val="nil"/>
              <w:left w:val="single" w:sz="4" w:space="0" w:color="auto"/>
              <w:bottom w:val="single" w:sz="4" w:space="0" w:color="auto"/>
              <w:right w:val="single" w:sz="4" w:space="0" w:color="auto"/>
            </w:tcBorders>
            <w:noWrap/>
            <w:vAlign w:val="center"/>
          </w:tcPr>
          <w:p w14:paraId="42B684EE"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14:paraId="6F16656A"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1A6C535C"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5A6C9E08"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P</w:t>
            </w:r>
            <w:r w:rsidR="00577722" w:rsidRPr="008961AA">
              <w:rPr>
                <w:rFonts w:ascii="Arial Narrow" w:hAnsi="Arial Narrow" w:cs="Times New Roman"/>
                <w:sz w:val="24"/>
                <w:szCs w:val="24"/>
                <w:lang w:val="sr-Latn-CS" w:eastAsia="sr-Latn-CS"/>
              </w:rPr>
              <w:t xml:space="preserve">rocenat ukupne vrijednosti </w:t>
            </w:r>
            <w:r w:rsidRPr="008961AA">
              <w:rPr>
                <w:rFonts w:ascii="Arial Narrow" w:hAnsi="Arial Narrow" w:cs="Times New Roman"/>
                <w:sz w:val="24"/>
                <w:szCs w:val="24"/>
                <w:lang w:val="sr-Latn-CS" w:eastAsia="sr-Latn-CS"/>
              </w:rPr>
              <w:t xml:space="preserve"> nabavke koji će izvršiti </w:t>
            </w:r>
            <w:r w:rsidRPr="008961AA">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14:paraId="13F789C0"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129B01B" w14:textId="77777777" w:rsidTr="00C0566E">
        <w:trPr>
          <w:trHeight w:val="1165"/>
        </w:trPr>
        <w:tc>
          <w:tcPr>
            <w:tcW w:w="4458" w:type="dxa"/>
            <w:tcBorders>
              <w:top w:val="nil"/>
              <w:left w:val="single" w:sz="4" w:space="0" w:color="auto"/>
              <w:bottom w:val="single" w:sz="4" w:space="0" w:color="auto"/>
              <w:right w:val="single" w:sz="4" w:space="0" w:color="auto"/>
            </w:tcBorders>
            <w:vAlign w:val="center"/>
          </w:tcPr>
          <w:p w14:paraId="48C6A446" w14:textId="77777777" w:rsidR="00B460F9" w:rsidRPr="008961AA" w:rsidRDefault="00577722"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 xml:space="preserve">Opis dijela predmeta </w:t>
            </w:r>
            <w:r w:rsidR="00B460F9" w:rsidRPr="008961AA">
              <w:rPr>
                <w:rFonts w:ascii="Arial Narrow" w:hAnsi="Arial Narrow" w:cs="Times New Roman"/>
                <w:sz w:val="24"/>
                <w:szCs w:val="24"/>
                <w:lang w:val="sr-Latn-CS" w:eastAsia="sr-Latn-CS"/>
              </w:rPr>
              <w:t xml:space="preserve"> nabavake koji će izvršiti </w:t>
            </w:r>
            <w:r w:rsidR="00B460F9" w:rsidRPr="008961AA">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14:paraId="0798DF95"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14:paraId="0EC61BEB"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0249AA7C" w14:textId="77777777" w:rsidTr="00C0566E">
        <w:trPr>
          <w:trHeight w:val="1165"/>
        </w:trPr>
        <w:tc>
          <w:tcPr>
            <w:tcW w:w="4458" w:type="dxa"/>
            <w:tcBorders>
              <w:top w:val="nil"/>
              <w:left w:val="single" w:sz="4" w:space="0" w:color="auto"/>
              <w:bottom w:val="single" w:sz="4" w:space="0" w:color="auto"/>
              <w:right w:val="single" w:sz="4" w:space="0" w:color="auto"/>
            </w:tcBorders>
            <w:noWrap/>
            <w:vAlign w:val="center"/>
          </w:tcPr>
          <w:p w14:paraId="1755DC52"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lang w:val="sr-Latn-CS" w:eastAsia="sr-Latn-CS"/>
              </w:rPr>
              <w:t>Ime i prezime osobe za davanje informacij</w:t>
            </w:r>
            <w:r w:rsidRPr="008961AA">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14:paraId="53F1E777"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bl>
    <w:p w14:paraId="5F1DF9E3" w14:textId="77777777" w:rsidR="00B460F9" w:rsidRPr="008961AA" w:rsidRDefault="00B460F9" w:rsidP="00B460F9">
      <w:pPr>
        <w:jc w:val="both"/>
        <w:rPr>
          <w:rFonts w:ascii="Arial Narrow" w:hAnsi="Arial Narrow" w:cs="Times New Roman"/>
          <w:b/>
          <w:bCs/>
          <w:i/>
          <w:iCs/>
          <w:lang w:val="it-IT"/>
        </w:rPr>
      </w:pPr>
    </w:p>
    <w:p w14:paraId="1C086511" w14:textId="77777777" w:rsidR="00B460F9" w:rsidRPr="008961AA" w:rsidRDefault="00B460F9" w:rsidP="00B460F9">
      <w:pPr>
        <w:jc w:val="both"/>
        <w:rPr>
          <w:rFonts w:ascii="Arial Narrow" w:hAnsi="Arial Narrow" w:cs="Times New Roman"/>
          <w:i/>
          <w:iCs/>
          <w:lang w:val="it-IT"/>
        </w:rPr>
      </w:pPr>
    </w:p>
    <w:p w14:paraId="091A015D" w14:textId="77777777" w:rsidR="00B460F9" w:rsidRPr="008961AA" w:rsidRDefault="00B460F9" w:rsidP="00B460F9">
      <w:pPr>
        <w:jc w:val="both"/>
        <w:rPr>
          <w:rFonts w:ascii="Arial Narrow" w:hAnsi="Arial Narrow" w:cs="Times New Roman"/>
          <w:i/>
          <w:iCs/>
          <w:lang w:val="it-IT"/>
        </w:rPr>
      </w:pPr>
    </w:p>
    <w:p w14:paraId="45B30B80" w14:textId="77777777" w:rsidR="00B460F9" w:rsidRPr="008961AA" w:rsidRDefault="00B460F9" w:rsidP="00B460F9">
      <w:pPr>
        <w:jc w:val="both"/>
        <w:rPr>
          <w:rFonts w:ascii="Arial Narrow" w:hAnsi="Arial Narrow" w:cs="Times New Roman"/>
          <w:i/>
          <w:iCs/>
          <w:lang w:val="it-IT"/>
        </w:rPr>
      </w:pPr>
    </w:p>
    <w:p w14:paraId="00CD089E" w14:textId="77777777" w:rsidR="00B460F9" w:rsidRPr="008961AA" w:rsidRDefault="00B460F9" w:rsidP="00B460F9">
      <w:pPr>
        <w:jc w:val="both"/>
        <w:rPr>
          <w:rFonts w:ascii="Arial Narrow" w:hAnsi="Arial Narrow" w:cs="Times New Roman"/>
          <w:i/>
          <w:iCs/>
          <w:lang w:val="it-IT"/>
        </w:rPr>
      </w:pPr>
    </w:p>
    <w:p w14:paraId="54D04414" w14:textId="77777777" w:rsidR="00B460F9" w:rsidRPr="008961AA" w:rsidRDefault="00B460F9" w:rsidP="00B460F9">
      <w:pPr>
        <w:rPr>
          <w:rFonts w:ascii="Arial Narrow" w:hAnsi="Arial Narrow" w:cs="Times New Roman"/>
          <w:b/>
          <w:bCs/>
          <w:i/>
          <w:iCs/>
          <w:sz w:val="24"/>
          <w:szCs w:val="24"/>
          <w:lang w:val="it-IT"/>
        </w:rPr>
      </w:pPr>
      <w:r w:rsidRPr="008961AA">
        <w:rPr>
          <w:rFonts w:ascii="Arial Narrow" w:hAnsi="Arial Narrow" w:cs="Times New Roman"/>
          <w:b/>
          <w:bCs/>
          <w:sz w:val="24"/>
          <w:szCs w:val="24"/>
          <w:lang w:val="sr-Latn-CS" w:eastAsia="sr-Latn-CS"/>
        </w:rPr>
        <w:t>Podaci o podnosiocu zajedničke ponude</w:t>
      </w:r>
      <w:r w:rsidRPr="008961AA">
        <w:rPr>
          <w:rStyle w:val="FootnoteReference"/>
          <w:rFonts w:ascii="Arial Narrow" w:hAnsi="Arial Narrow" w:cs="Times New Roman"/>
          <w:b/>
          <w:bCs/>
          <w:sz w:val="24"/>
          <w:szCs w:val="24"/>
          <w:lang w:val="sr-Latn-CS" w:eastAsia="sr-Latn-CS"/>
        </w:rPr>
        <w:t xml:space="preserve"> </w:t>
      </w:r>
      <w:r w:rsidRPr="008961AA">
        <w:rPr>
          <w:rStyle w:val="FootnoteReference"/>
          <w:rFonts w:ascii="Arial Narrow" w:hAnsi="Arial Narrow" w:cs="Times New Roman"/>
          <w:b/>
          <w:bCs/>
          <w:sz w:val="24"/>
          <w:szCs w:val="24"/>
          <w:lang w:val="sr-Latn-CS" w:eastAsia="sr-Latn-CS"/>
        </w:rPr>
        <w:footnoteReference w:id="8"/>
      </w:r>
    </w:p>
    <w:p w14:paraId="54D09353" w14:textId="77777777" w:rsidR="00B460F9" w:rsidRPr="008961AA"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8961AA" w14:paraId="3CB0D3C4" w14:textId="7777777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14:paraId="60B0B735" w14:textId="77777777" w:rsidR="00B460F9" w:rsidRPr="008961AA" w:rsidRDefault="00B460F9" w:rsidP="00C0566E">
            <w:pPr>
              <w:spacing w:after="0" w:line="240" w:lineRule="auto"/>
              <w:rPr>
                <w:rFonts w:ascii="Arial Narrow" w:hAnsi="Arial Narrow" w:cs="Times New Roman"/>
                <w:sz w:val="24"/>
                <w:szCs w:val="24"/>
                <w:lang w:val="sr-Latn-CS" w:eastAsia="sr-Latn-CS"/>
              </w:rPr>
            </w:pPr>
          </w:p>
          <w:p w14:paraId="76716735"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Naziv podnosioca zajedničke ponude</w:t>
            </w:r>
          </w:p>
          <w:p w14:paraId="77915F3A"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1EFF2165"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1D8F1F11" w14:textId="7777777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14:paraId="66B8E942" w14:textId="77777777" w:rsidR="00B460F9" w:rsidRPr="008961AA" w:rsidRDefault="00B460F9" w:rsidP="00C0566E">
            <w:pPr>
              <w:spacing w:after="0" w:line="240" w:lineRule="auto"/>
              <w:rPr>
                <w:rFonts w:ascii="Arial Narrow" w:hAnsi="Arial Narrow" w:cs="Times New Roman"/>
                <w:sz w:val="24"/>
                <w:szCs w:val="24"/>
                <w:lang w:val="sr-Latn-CS" w:eastAsia="sr-Latn-CS"/>
              </w:rPr>
            </w:pPr>
          </w:p>
          <w:p w14:paraId="5ED967C2"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Adresa</w:t>
            </w:r>
          </w:p>
          <w:p w14:paraId="556E7510"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098DBCC2"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2D4608DA" w14:textId="77777777" w:rsidTr="00C0566E">
        <w:trPr>
          <w:trHeight w:val="705"/>
          <w:jc w:val="center"/>
        </w:trPr>
        <w:tc>
          <w:tcPr>
            <w:tcW w:w="4191" w:type="dxa"/>
            <w:vMerge w:val="restart"/>
            <w:tcBorders>
              <w:top w:val="nil"/>
              <w:left w:val="single" w:sz="4" w:space="0" w:color="auto"/>
              <w:right w:val="single" w:sz="4" w:space="0" w:color="auto"/>
            </w:tcBorders>
            <w:noWrap/>
            <w:vAlign w:val="center"/>
          </w:tcPr>
          <w:p w14:paraId="16A798AF"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Ovlašćeno lice za potpisivanje finansijskog dijela</w:t>
            </w:r>
            <w:r w:rsidR="006309A7" w:rsidRPr="008961AA">
              <w:rPr>
                <w:rFonts w:ascii="Arial Narrow" w:hAnsi="Arial Narrow" w:cs="Times New Roman"/>
                <w:sz w:val="24"/>
                <w:szCs w:val="24"/>
                <w:lang w:val="sr-Latn-CS" w:eastAsia="sr-Latn-CS"/>
              </w:rPr>
              <w:t xml:space="preserve"> ponude, nacrta ugovora o </w:t>
            </w:r>
            <w:r w:rsidRPr="008961AA">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14:paraId="36992C52"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i/>
                <w:iCs/>
                <w:lang w:val="sr-Latn-CS" w:eastAsia="sr-Latn-CS"/>
              </w:rPr>
              <w:t>(Ime i prezime)</w:t>
            </w:r>
          </w:p>
        </w:tc>
      </w:tr>
      <w:tr w:rsidR="00B460F9" w:rsidRPr="008961AA" w14:paraId="3455642E" w14:textId="7777777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14:paraId="72CE5C79"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14:paraId="71BE8085"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i/>
                <w:iCs/>
                <w:lang w:val="sr-Latn-CS" w:eastAsia="sr-Latn-CS"/>
              </w:rPr>
              <w:t>(Potpis)</w:t>
            </w:r>
          </w:p>
        </w:tc>
      </w:tr>
      <w:tr w:rsidR="00B460F9" w:rsidRPr="008961AA" w14:paraId="14F27A1C"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14:paraId="4AF107E9"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rPr>
              <w:t>Imena i stručne kvalifikacije lica koja će biti odgovorna za izvršenje ugovora</w:t>
            </w:r>
          </w:p>
        </w:tc>
        <w:tc>
          <w:tcPr>
            <w:tcW w:w="4900" w:type="dxa"/>
            <w:vAlign w:val="center"/>
          </w:tcPr>
          <w:p w14:paraId="1BC94F43"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084690D4"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35434390"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7083B869" w14:textId="77777777" w:rsidR="00B460F9" w:rsidRPr="008961AA" w:rsidRDefault="00B460F9" w:rsidP="00C0566E">
            <w:pPr>
              <w:spacing w:after="0" w:line="240" w:lineRule="auto"/>
              <w:jc w:val="center"/>
              <w:rPr>
                <w:rFonts w:ascii="Arial Narrow" w:hAnsi="Arial Narrow" w:cs="Times New Roman"/>
                <w:lang w:val="sr-Latn-CS" w:eastAsia="sr-Latn-CS"/>
              </w:rPr>
            </w:pPr>
          </w:p>
        </w:tc>
      </w:tr>
      <w:tr w:rsidR="00B460F9" w:rsidRPr="008961AA" w14:paraId="79CBEFCE"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162ED216"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1D3E4AE5" w14:textId="77777777" w:rsidR="00B460F9" w:rsidRPr="008961AA" w:rsidRDefault="00B460F9" w:rsidP="00C0566E">
            <w:pPr>
              <w:spacing w:after="0" w:line="240" w:lineRule="auto"/>
              <w:jc w:val="center"/>
              <w:rPr>
                <w:rFonts w:ascii="Arial Narrow" w:hAnsi="Arial Narrow" w:cs="Times New Roman"/>
                <w:lang w:val="sr-Latn-CS" w:eastAsia="sr-Latn-CS"/>
              </w:rPr>
            </w:pPr>
          </w:p>
        </w:tc>
      </w:tr>
      <w:tr w:rsidR="00B460F9" w:rsidRPr="008961AA" w14:paraId="38AD8DAE"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14:paraId="1FBBB004"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14:paraId="7E5C5ECB"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w:t>
            </w:r>
          </w:p>
        </w:tc>
      </w:tr>
    </w:tbl>
    <w:p w14:paraId="75211078" w14:textId="77777777" w:rsidR="00B460F9" w:rsidRPr="008961AA" w:rsidRDefault="00B460F9" w:rsidP="00B460F9">
      <w:pPr>
        <w:jc w:val="both"/>
        <w:rPr>
          <w:rFonts w:ascii="Arial Narrow" w:hAnsi="Arial Narrow" w:cs="Times New Roman"/>
          <w:i/>
          <w:iCs/>
        </w:rPr>
      </w:pPr>
    </w:p>
    <w:p w14:paraId="1081B7A5" w14:textId="77777777" w:rsidR="00B460F9" w:rsidRPr="008961AA" w:rsidRDefault="00B460F9" w:rsidP="00B460F9">
      <w:pPr>
        <w:jc w:val="both"/>
        <w:rPr>
          <w:rFonts w:ascii="Arial Narrow" w:hAnsi="Arial Narrow" w:cs="Times New Roman"/>
          <w:i/>
          <w:iCs/>
        </w:rPr>
      </w:pPr>
    </w:p>
    <w:p w14:paraId="5B6EE5B8" w14:textId="77777777" w:rsidR="00B460F9" w:rsidRPr="008961AA" w:rsidRDefault="00B460F9" w:rsidP="00B460F9">
      <w:pPr>
        <w:jc w:val="both"/>
        <w:rPr>
          <w:rFonts w:ascii="Arial Narrow" w:hAnsi="Arial Narrow" w:cs="Times New Roman"/>
          <w:i/>
          <w:iCs/>
        </w:rPr>
      </w:pPr>
    </w:p>
    <w:p w14:paraId="486FA733" w14:textId="77777777" w:rsidR="00B460F9" w:rsidRPr="008961AA" w:rsidRDefault="00B460F9" w:rsidP="00B460F9">
      <w:pPr>
        <w:jc w:val="both"/>
        <w:rPr>
          <w:rFonts w:ascii="Arial Narrow" w:hAnsi="Arial Narrow" w:cs="Times New Roman"/>
          <w:i/>
          <w:iCs/>
        </w:rPr>
      </w:pPr>
    </w:p>
    <w:p w14:paraId="7E6E23D1" w14:textId="77777777" w:rsidR="00B460F9" w:rsidRPr="008961AA" w:rsidRDefault="00B460F9" w:rsidP="00B460F9">
      <w:pPr>
        <w:jc w:val="both"/>
        <w:rPr>
          <w:rFonts w:ascii="Arial Narrow" w:hAnsi="Arial Narrow" w:cs="Times New Roman"/>
          <w:i/>
          <w:iCs/>
        </w:rPr>
      </w:pPr>
    </w:p>
    <w:p w14:paraId="62611663" w14:textId="77777777" w:rsidR="00B460F9" w:rsidRPr="008961AA" w:rsidRDefault="00B460F9" w:rsidP="00B460F9">
      <w:pPr>
        <w:jc w:val="both"/>
        <w:rPr>
          <w:rFonts w:ascii="Arial Narrow" w:hAnsi="Arial Narrow" w:cs="Times New Roman"/>
          <w:i/>
          <w:iCs/>
        </w:rPr>
      </w:pPr>
    </w:p>
    <w:p w14:paraId="41A4D1C5" w14:textId="77777777" w:rsidR="00B460F9" w:rsidRPr="008961AA" w:rsidRDefault="00B460F9" w:rsidP="00B460F9">
      <w:pPr>
        <w:jc w:val="both"/>
        <w:rPr>
          <w:rFonts w:ascii="Arial Narrow" w:hAnsi="Arial Narrow" w:cs="Times New Roman"/>
          <w:i/>
          <w:iCs/>
        </w:rPr>
      </w:pPr>
    </w:p>
    <w:p w14:paraId="6B104B6E" w14:textId="77777777" w:rsidR="00B460F9" w:rsidRPr="008961AA" w:rsidRDefault="00B460F9" w:rsidP="00B460F9">
      <w:pPr>
        <w:jc w:val="both"/>
        <w:rPr>
          <w:rFonts w:ascii="Arial Narrow" w:hAnsi="Arial Narrow" w:cs="Times New Roman"/>
          <w:i/>
          <w:iCs/>
        </w:rPr>
      </w:pPr>
    </w:p>
    <w:p w14:paraId="6B2AA522" w14:textId="77777777" w:rsidR="00B460F9" w:rsidRPr="008961AA" w:rsidRDefault="00B460F9" w:rsidP="00B460F9">
      <w:pPr>
        <w:jc w:val="both"/>
        <w:rPr>
          <w:rFonts w:ascii="Arial Narrow" w:hAnsi="Arial Narrow" w:cs="Times New Roman"/>
          <w:i/>
          <w:iCs/>
        </w:rPr>
      </w:pPr>
    </w:p>
    <w:p w14:paraId="5E0DF206" w14:textId="77777777" w:rsidR="00B460F9" w:rsidRPr="008961AA" w:rsidRDefault="00B460F9" w:rsidP="00B460F9">
      <w:pPr>
        <w:jc w:val="both"/>
        <w:rPr>
          <w:rFonts w:ascii="Arial Narrow" w:hAnsi="Arial Narrow" w:cs="Times New Roman"/>
          <w:i/>
          <w:iCs/>
        </w:rPr>
      </w:pPr>
    </w:p>
    <w:p w14:paraId="580AC6F1" w14:textId="77777777" w:rsidR="00B460F9" w:rsidRPr="008961AA" w:rsidRDefault="00B460F9" w:rsidP="00B460F9">
      <w:pPr>
        <w:jc w:val="both"/>
        <w:rPr>
          <w:rFonts w:ascii="Arial Narrow" w:hAnsi="Arial Narrow" w:cs="Times New Roman"/>
          <w:i/>
          <w:iCs/>
        </w:rPr>
      </w:pPr>
    </w:p>
    <w:p w14:paraId="307EE192" w14:textId="77777777" w:rsidR="00B460F9" w:rsidRPr="008961AA" w:rsidRDefault="00B460F9" w:rsidP="00B460F9">
      <w:pPr>
        <w:jc w:val="both"/>
        <w:rPr>
          <w:rFonts w:ascii="Arial Narrow" w:hAnsi="Arial Narrow" w:cs="Times New Roman"/>
          <w:i/>
          <w:iCs/>
        </w:rPr>
      </w:pPr>
    </w:p>
    <w:p w14:paraId="0EA06599" w14:textId="77777777" w:rsidR="00B460F9" w:rsidRPr="008961AA" w:rsidRDefault="00B460F9" w:rsidP="00B460F9">
      <w:pPr>
        <w:jc w:val="both"/>
        <w:rPr>
          <w:rFonts w:ascii="Arial Narrow" w:hAnsi="Arial Narrow" w:cs="Times New Roman"/>
          <w:i/>
          <w:iCs/>
        </w:rPr>
      </w:pPr>
    </w:p>
    <w:p w14:paraId="3A6663F7" w14:textId="77777777" w:rsidR="00B460F9" w:rsidRPr="008961AA" w:rsidRDefault="00B460F9" w:rsidP="00B460F9">
      <w:pPr>
        <w:rPr>
          <w:rFonts w:ascii="Arial Narrow" w:hAnsi="Arial Narrow" w:cs="Times New Roman"/>
          <w:b/>
          <w:bCs/>
          <w:sz w:val="24"/>
          <w:szCs w:val="24"/>
          <w:lang w:val="sr-Latn-CS" w:eastAsia="sr-Latn-CS"/>
        </w:rPr>
      </w:pPr>
      <w:r w:rsidRPr="008961AA">
        <w:rPr>
          <w:rFonts w:ascii="Arial Narrow" w:hAnsi="Arial Narrow" w:cs="Times New Roman"/>
          <w:b/>
          <w:bCs/>
          <w:sz w:val="24"/>
          <w:szCs w:val="24"/>
          <w:lang w:val="sr-Latn-CS" w:eastAsia="sr-Latn-CS"/>
        </w:rPr>
        <w:t>Podaci o nosiocu zajedničke ponude:</w:t>
      </w:r>
    </w:p>
    <w:p w14:paraId="0515DC37" w14:textId="77777777" w:rsidR="00B460F9" w:rsidRPr="008961AA"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8961AA" w14:paraId="5A6A6722" w14:textId="7777777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14:paraId="32ADE985"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14:paraId="54E46E5A"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39C9FA42"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F036788"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PIB</w:t>
            </w:r>
            <w:r w:rsidRPr="008961AA">
              <w:rPr>
                <w:rStyle w:val="FootnoteReference"/>
                <w:rFonts w:ascii="Arial Narrow" w:hAnsi="Arial Narrow" w:cs="Times New Roman"/>
                <w:sz w:val="24"/>
                <w:szCs w:val="24"/>
                <w:lang w:val="sr-Latn-CS" w:eastAsia="sr-Latn-CS"/>
              </w:rPr>
              <w:footnoteReference w:id="9"/>
            </w:r>
          </w:p>
        </w:tc>
        <w:tc>
          <w:tcPr>
            <w:tcW w:w="4825" w:type="dxa"/>
            <w:tcBorders>
              <w:top w:val="single" w:sz="4" w:space="0" w:color="auto"/>
              <w:left w:val="nil"/>
              <w:bottom w:val="single" w:sz="4" w:space="0" w:color="auto"/>
              <w:right w:val="single" w:sz="4" w:space="0" w:color="auto"/>
            </w:tcBorders>
            <w:noWrap/>
            <w:vAlign w:val="center"/>
          </w:tcPr>
          <w:p w14:paraId="00A7A0A1"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7D0F14AB"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1492918B"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14:paraId="55E63F16"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53074FCC"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4698D09E"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14:paraId="6F8817D6"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3F7C613B" w14:textId="77777777" w:rsidTr="00C0566E">
        <w:trPr>
          <w:trHeight w:val="740"/>
          <w:jc w:val="center"/>
        </w:trPr>
        <w:tc>
          <w:tcPr>
            <w:tcW w:w="4196" w:type="dxa"/>
            <w:vMerge w:val="restart"/>
            <w:tcBorders>
              <w:top w:val="nil"/>
              <w:left w:val="single" w:sz="4" w:space="0" w:color="auto"/>
              <w:right w:val="single" w:sz="4" w:space="0" w:color="auto"/>
            </w:tcBorders>
            <w:noWrap/>
            <w:vAlign w:val="center"/>
          </w:tcPr>
          <w:p w14:paraId="5A8D240B"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14:paraId="73AC9927"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i/>
                <w:iCs/>
                <w:lang w:val="sr-Latn-CS" w:eastAsia="sr-Latn-CS"/>
              </w:rPr>
              <w:t>(Ime, prezime i funkcija)</w:t>
            </w:r>
          </w:p>
        </w:tc>
      </w:tr>
      <w:tr w:rsidR="00B460F9" w:rsidRPr="008961AA" w14:paraId="3A563F80" w14:textId="7777777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14:paraId="21AAFC36"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14:paraId="379A6D0C"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i/>
                <w:iCs/>
                <w:lang w:val="sr-Latn-CS" w:eastAsia="sr-Latn-CS"/>
              </w:rPr>
              <w:t>(Potpis)</w:t>
            </w:r>
          </w:p>
        </w:tc>
      </w:tr>
      <w:tr w:rsidR="00B460F9" w:rsidRPr="008961AA" w14:paraId="6376906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19CED8AF"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14:paraId="2F5B7A7B"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576AA4D8"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568EC9CF"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14:paraId="3EE0F6D8"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7A1AA7A" w14:textId="7777777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14:paraId="3142CD48"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14:paraId="6ACA22B0"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210A8E60"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14:paraId="401603EE" w14:textId="77777777" w:rsidR="00B460F9" w:rsidRPr="008961AA" w:rsidRDefault="00B460F9" w:rsidP="00C0566E">
            <w:pPr>
              <w:jc w:val="both"/>
              <w:rPr>
                <w:rFonts w:ascii="Arial Narrow" w:hAnsi="Arial Narrow" w:cs="Times New Roman"/>
                <w:lang w:val="sr-Latn-CS" w:eastAsia="sr-Latn-CS"/>
              </w:rPr>
            </w:pPr>
          </w:p>
          <w:p w14:paraId="27A193BC" w14:textId="77777777" w:rsidR="00B460F9" w:rsidRPr="008961AA" w:rsidRDefault="00B460F9" w:rsidP="00C0566E">
            <w:pPr>
              <w:jc w:val="both"/>
              <w:rPr>
                <w:rFonts w:ascii="Arial Narrow" w:hAnsi="Arial Narrow" w:cs="Times New Roman"/>
                <w:i/>
                <w:iCs/>
                <w:sz w:val="24"/>
                <w:szCs w:val="24"/>
                <w:lang w:val="it-IT"/>
              </w:rPr>
            </w:pPr>
            <w:r w:rsidRPr="008961AA">
              <w:rPr>
                <w:rFonts w:ascii="Arial Narrow" w:hAnsi="Arial Narrow" w:cs="Times New Roman"/>
                <w:lang w:val="sr-Latn-CS" w:eastAsia="sr-Latn-CS"/>
              </w:rPr>
              <w:t>Ime i prezime osobe za davanje informacija</w:t>
            </w:r>
          </w:p>
        </w:tc>
        <w:tc>
          <w:tcPr>
            <w:tcW w:w="4825" w:type="dxa"/>
          </w:tcPr>
          <w:p w14:paraId="7CAD57B4" w14:textId="77777777" w:rsidR="00B460F9" w:rsidRPr="008961AA" w:rsidRDefault="00B460F9" w:rsidP="00C0566E">
            <w:pPr>
              <w:ind w:left="15"/>
              <w:jc w:val="both"/>
              <w:rPr>
                <w:rFonts w:ascii="Arial Narrow" w:hAnsi="Arial Narrow" w:cs="Times New Roman"/>
                <w:i/>
                <w:iCs/>
                <w:lang w:val="it-IT"/>
              </w:rPr>
            </w:pPr>
          </w:p>
        </w:tc>
      </w:tr>
    </w:tbl>
    <w:p w14:paraId="2D04C7A0" w14:textId="77777777" w:rsidR="00B460F9" w:rsidRPr="008961AA" w:rsidRDefault="00B460F9" w:rsidP="00B460F9">
      <w:pPr>
        <w:jc w:val="both"/>
        <w:rPr>
          <w:rFonts w:ascii="Arial Narrow" w:hAnsi="Arial Narrow" w:cs="Times New Roman"/>
          <w:i/>
          <w:iCs/>
          <w:lang w:val="it-IT"/>
        </w:rPr>
      </w:pPr>
    </w:p>
    <w:p w14:paraId="2B6B1B4B" w14:textId="77777777" w:rsidR="00B460F9" w:rsidRPr="008961AA" w:rsidRDefault="00B460F9" w:rsidP="00B460F9">
      <w:pPr>
        <w:jc w:val="both"/>
        <w:rPr>
          <w:rFonts w:ascii="Arial Narrow" w:hAnsi="Arial Narrow" w:cs="Times New Roman"/>
          <w:i/>
          <w:iCs/>
          <w:lang w:val="it-IT"/>
        </w:rPr>
      </w:pPr>
    </w:p>
    <w:p w14:paraId="4702E1BD" w14:textId="77777777" w:rsidR="00B460F9" w:rsidRPr="008961AA" w:rsidRDefault="00B460F9" w:rsidP="00B460F9">
      <w:pPr>
        <w:jc w:val="both"/>
        <w:rPr>
          <w:rFonts w:ascii="Arial Narrow" w:hAnsi="Arial Narrow" w:cs="Times New Roman"/>
          <w:i/>
          <w:iCs/>
          <w:lang w:val="it-IT"/>
        </w:rPr>
      </w:pPr>
    </w:p>
    <w:p w14:paraId="549AF32A" w14:textId="77777777" w:rsidR="00B460F9" w:rsidRPr="008961AA" w:rsidRDefault="00B460F9" w:rsidP="00B460F9">
      <w:pPr>
        <w:jc w:val="both"/>
        <w:rPr>
          <w:rFonts w:ascii="Arial Narrow" w:hAnsi="Arial Narrow" w:cs="Times New Roman"/>
          <w:i/>
          <w:iCs/>
          <w:lang w:val="it-IT"/>
        </w:rPr>
      </w:pPr>
    </w:p>
    <w:p w14:paraId="576F747D" w14:textId="77777777" w:rsidR="00B460F9" w:rsidRPr="008961AA" w:rsidRDefault="00B460F9" w:rsidP="00B460F9">
      <w:pPr>
        <w:jc w:val="both"/>
        <w:rPr>
          <w:rFonts w:ascii="Arial Narrow" w:hAnsi="Arial Narrow" w:cs="Times New Roman"/>
          <w:i/>
          <w:iCs/>
          <w:lang w:val="it-IT"/>
        </w:rPr>
      </w:pPr>
    </w:p>
    <w:p w14:paraId="69D4BE44" w14:textId="77777777" w:rsidR="00B460F9" w:rsidRPr="008961AA" w:rsidRDefault="00B460F9" w:rsidP="00B460F9">
      <w:pPr>
        <w:jc w:val="both"/>
        <w:rPr>
          <w:rFonts w:ascii="Arial Narrow" w:hAnsi="Arial Narrow" w:cs="Times New Roman"/>
          <w:i/>
          <w:iCs/>
          <w:lang w:val="it-IT"/>
        </w:rPr>
      </w:pPr>
    </w:p>
    <w:p w14:paraId="21943542" w14:textId="77777777" w:rsidR="00B460F9" w:rsidRPr="008961AA" w:rsidRDefault="00B460F9" w:rsidP="00B460F9">
      <w:pPr>
        <w:jc w:val="both"/>
        <w:rPr>
          <w:rFonts w:ascii="Arial Narrow" w:hAnsi="Arial Narrow" w:cs="Times New Roman"/>
          <w:i/>
          <w:iCs/>
          <w:lang w:val="it-IT"/>
        </w:rPr>
      </w:pPr>
    </w:p>
    <w:p w14:paraId="4DCBF6CC" w14:textId="77777777" w:rsidR="00B460F9" w:rsidRPr="008961AA" w:rsidRDefault="00B460F9" w:rsidP="00B460F9">
      <w:pPr>
        <w:jc w:val="both"/>
        <w:rPr>
          <w:rFonts w:ascii="Arial Narrow" w:hAnsi="Arial Narrow" w:cs="Times New Roman"/>
          <w:i/>
          <w:iCs/>
          <w:lang w:val="it-IT"/>
        </w:rPr>
      </w:pPr>
    </w:p>
    <w:p w14:paraId="24C7D770" w14:textId="77777777" w:rsidR="00B460F9" w:rsidRPr="008961AA" w:rsidRDefault="00B460F9" w:rsidP="00B460F9">
      <w:pPr>
        <w:jc w:val="both"/>
        <w:rPr>
          <w:rFonts w:ascii="Arial Narrow" w:hAnsi="Arial Narrow" w:cs="Times New Roman"/>
          <w:i/>
          <w:iCs/>
          <w:lang w:val="it-IT"/>
        </w:rPr>
      </w:pPr>
    </w:p>
    <w:p w14:paraId="21A0A9AC" w14:textId="77777777" w:rsidR="00B460F9" w:rsidRPr="008961AA" w:rsidRDefault="00B460F9" w:rsidP="00B460F9">
      <w:pPr>
        <w:rPr>
          <w:rFonts w:ascii="Arial Narrow" w:hAnsi="Arial Narrow" w:cs="Times New Roman"/>
          <w:b/>
          <w:bCs/>
          <w:sz w:val="24"/>
          <w:szCs w:val="24"/>
          <w:lang w:val="sr-Latn-CS" w:eastAsia="sr-Latn-CS"/>
        </w:rPr>
      </w:pPr>
      <w:r w:rsidRPr="008961AA">
        <w:rPr>
          <w:rFonts w:ascii="Arial Narrow" w:hAnsi="Arial Narrow" w:cs="Times New Roman"/>
          <w:b/>
          <w:bCs/>
          <w:sz w:val="24"/>
          <w:szCs w:val="24"/>
          <w:lang w:val="sr-Latn-CS" w:eastAsia="sr-Latn-CS"/>
        </w:rPr>
        <w:t>Podaci o članu zajedničke ponude</w:t>
      </w:r>
      <w:r w:rsidRPr="008961AA">
        <w:rPr>
          <w:rStyle w:val="FootnoteReference"/>
          <w:rFonts w:ascii="Arial Narrow" w:hAnsi="Arial Narrow" w:cs="Times New Roman"/>
          <w:b/>
          <w:bCs/>
          <w:sz w:val="24"/>
          <w:szCs w:val="24"/>
          <w:lang w:val="sr-Latn-CS" w:eastAsia="sr-Latn-CS"/>
        </w:rPr>
        <w:footnoteReference w:id="10"/>
      </w:r>
      <w:r w:rsidRPr="008961AA">
        <w:rPr>
          <w:rFonts w:ascii="Arial Narrow" w:hAnsi="Arial Narrow" w:cs="Times New Roman"/>
          <w:b/>
          <w:bCs/>
          <w:sz w:val="24"/>
          <w:szCs w:val="24"/>
          <w:lang w:val="sr-Latn-CS" w:eastAsia="sr-Latn-CS"/>
        </w:rPr>
        <w:t>:</w:t>
      </w:r>
    </w:p>
    <w:p w14:paraId="2B99F7FD" w14:textId="77777777" w:rsidR="00B460F9" w:rsidRPr="008961AA"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8961AA" w14:paraId="00B16A22" w14:textId="7777777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14:paraId="4CCB69D8"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14:paraId="32A86181"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5E26D5B"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31414CC8"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PIB</w:t>
            </w:r>
            <w:r w:rsidRPr="008961AA">
              <w:rPr>
                <w:rStyle w:val="FootnoteReference"/>
                <w:rFonts w:ascii="Arial Narrow" w:hAnsi="Arial Narrow" w:cs="Times New Roman"/>
                <w:sz w:val="24"/>
                <w:szCs w:val="24"/>
                <w:lang w:val="sr-Latn-CS" w:eastAsia="sr-Latn-CS"/>
              </w:rPr>
              <w:footnoteReference w:id="11"/>
            </w:r>
          </w:p>
        </w:tc>
        <w:tc>
          <w:tcPr>
            <w:tcW w:w="4914" w:type="dxa"/>
            <w:tcBorders>
              <w:top w:val="single" w:sz="4" w:space="0" w:color="auto"/>
              <w:left w:val="nil"/>
              <w:bottom w:val="single" w:sz="4" w:space="0" w:color="auto"/>
              <w:right w:val="single" w:sz="4" w:space="0" w:color="auto"/>
            </w:tcBorders>
            <w:noWrap/>
            <w:vAlign w:val="center"/>
          </w:tcPr>
          <w:p w14:paraId="312B5180"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AB9B0C4"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3A8A3A0D"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14:paraId="63E1DBCA"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3107D1AF"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70BF4DFB"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14:paraId="761F7CE8"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2F749B29" w14:textId="77777777" w:rsidTr="00C0566E">
        <w:trPr>
          <w:trHeight w:val="716"/>
          <w:jc w:val="center"/>
        </w:trPr>
        <w:tc>
          <w:tcPr>
            <w:tcW w:w="4274" w:type="dxa"/>
            <w:vMerge w:val="restart"/>
            <w:tcBorders>
              <w:top w:val="nil"/>
              <w:left w:val="single" w:sz="4" w:space="0" w:color="auto"/>
              <w:right w:val="single" w:sz="4" w:space="0" w:color="auto"/>
            </w:tcBorders>
            <w:noWrap/>
            <w:vAlign w:val="center"/>
          </w:tcPr>
          <w:p w14:paraId="1403F4BA"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14:paraId="76D0485A"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i/>
                <w:iCs/>
                <w:lang w:val="sr-Latn-CS" w:eastAsia="sr-Latn-CS"/>
              </w:rPr>
              <w:t>(Ime, prezime i funkcija)</w:t>
            </w:r>
          </w:p>
        </w:tc>
      </w:tr>
      <w:tr w:rsidR="00B460F9" w:rsidRPr="008961AA" w14:paraId="575FD39F" w14:textId="7777777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14:paraId="27712E1E"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14:paraId="3C02ED8B"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i/>
                <w:iCs/>
                <w:lang w:val="sr-Latn-CS" w:eastAsia="sr-Latn-CS"/>
              </w:rPr>
              <w:t>(Potpis)</w:t>
            </w:r>
          </w:p>
        </w:tc>
      </w:tr>
      <w:tr w:rsidR="00B460F9" w:rsidRPr="008961AA" w14:paraId="4F8CB188"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2466AB5"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14:paraId="32786378"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771C78F9"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63839E6C"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14:paraId="4B618447"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63EB7A2" w14:textId="7777777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14:paraId="1A59D8DA"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14:paraId="03E0E85C"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556B028" w14:textId="7777777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14:paraId="0F17B41F" w14:textId="77777777" w:rsidR="00B460F9" w:rsidRPr="008961AA" w:rsidRDefault="00B460F9" w:rsidP="00C0566E">
            <w:pPr>
              <w:jc w:val="both"/>
              <w:rPr>
                <w:rFonts w:ascii="Arial Narrow" w:hAnsi="Arial Narrow" w:cs="Times New Roman"/>
                <w:lang w:val="sr-Latn-CS" w:eastAsia="sr-Latn-CS"/>
              </w:rPr>
            </w:pPr>
          </w:p>
          <w:p w14:paraId="1B65BCD1" w14:textId="77777777" w:rsidR="00B460F9" w:rsidRPr="008961AA" w:rsidRDefault="00B460F9" w:rsidP="00C0566E">
            <w:pPr>
              <w:jc w:val="both"/>
              <w:rPr>
                <w:rFonts w:ascii="Arial Narrow" w:hAnsi="Arial Narrow" w:cs="Times New Roman"/>
                <w:i/>
                <w:iCs/>
                <w:sz w:val="24"/>
                <w:szCs w:val="24"/>
                <w:lang w:val="it-IT"/>
              </w:rPr>
            </w:pPr>
            <w:r w:rsidRPr="008961AA">
              <w:rPr>
                <w:rFonts w:ascii="Arial Narrow" w:hAnsi="Arial Narrow" w:cs="Times New Roman"/>
                <w:lang w:val="sr-Latn-CS" w:eastAsia="sr-Latn-CS"/>
              </w:rPr>
              <w:t>Ime i prezime osobe za davanje informacija</w:t>
            </w:r>
          </w:p>
        </w:tc>
        <w:tc>
          <w:tcPr>
            <w:tcW w:w="4914" w:type="dxa"/>
          </w:tcPr>
          <w:p w14:paraId="29095034" w14:textId="77777777" w:rsidR="00B460F9" w:rsidRPr="008961AA" w:rsidRDefault="00B460F9" w:rsidP="00C0566E">
            <w:pPr>
              <w:ind w:left="15"/>
              <w:jc w:val="both"/>
              <w:rPr>
                <w:rFonts w:ascii="Arial Narrow" w:hAnsi="Arial Narrow" w:cs="Times New Roman"/>
                <w:i/>
                <w:iCs/>
                <w:lang w:val="it-IT"/>
              </w:rPr>
            </w:pPr>
          </w:p>
        </w:tc>
      </w:tr>
    </w:tbl>
    <w:p w14:paraId="49B0E37E" w14:textId="77777777" w:rsidR="00B460F9" w:rsidRDefault="00B460F9" w:rsidP="00B460F9">
      <w:pPr>
        <w:jc w:val="both"/>
        <w:rPr>
          <w:rFonts w:ascii="Arial Narrow" w:hAnsi="Arial Narrow" w:cs="Times New Roman"/>
          <w:i/>
          <w:iCs/>
          <w:lang w:val="it-IT"/>
        </w:rPr>
      </w:pPr>
    </w:p>
    <w:p w14:paraId="2214475F" w14:textId="77777777" w:rsidR="007754C6" w:rsidRDefault="007754C6" w:rsidP="00B460F9">
      <w:pPr>
        <w:jc w:val="both"/>
        <w:rPr>
          <w:rFonts w:ascii="Arial Narrow" w:hAnsi="Arial Narrow" w:cs="Times New Roman"/>
          <w:i/>
          <w:iCs/>
          <w:lang w:val="it-IT"/>
        </w:rPr>
      </w:pPr>
    </w:p>
    <w:p w14:paraId="7F02BEE1" w14:textId="77777777" w:rsidR="007754C6" w:rsidRDefault="007754C6" w:rsidP="00B460F9">
      <w:pPr>
        <w:jc w:val="both"/>
        <w:rPr>
          <w:rFonts w:ascii="Arial Narrow" w:hAnsi="Arial Narrow" w:cs="Times New Roman"/>
          <w:i/>
          <w:iCs/>
          <w:lang w:val="it-IT"/>
        </w:rPr>
      </w:pPr>
    </w:p>
    <w:p w14:paraId="2761C6DC" w14:textId="77777777" w:rsidR="007754C6" w:rsidRDefault="007754C6" w:rsidP="00B460F9">
      <w:pPr>
        <w:jc w:val="both"/>
        <w:rPr>
          <w:rFonts w:ascii="Arial Narrow" w:hAnsi="Arial Narrow" w:cs="Times New Roman"/>
          <w:i/>
          <w:iCs/>
          <w:lang w:val="it-IT"/>
        </w:rPr>
      </w:pPr>
    </w:p>
    <w:p w14:paraId="6D16A8FB" w14:textId="77777777" w:rsidR="007754C6" w:rsidRDefault="007754C6" w:rsidP="00B460F9">
      <w:pPr>
        <w:jc w:val="both"/>
        <w:rPr>
          <w:rFonts w:ascii="Arial Narrow" w:hAnsi="Arial Narrow" w:cs="Times New Roman"/>
          <w:i/>
          <w:iCs/>
          <w:lang w:val="it-IT"/>
        </w:rPr>
      </w:pPr>
    </w:p>
    <w:p w14:paraId="195D94D4" w14:textId="77777777" w:rsidR="007754C6" w:rsidRDefault="007754C6" w:rsidP="00B460F9">
      <w:pPr>
        <w:jc w:val="both"/>
        <w:rPr>
          <w:rFonts w:ascii="Arial Narrow" w:hAnsi="Arial Narrow" w:cs="Times New Roman"/>
          <w:i/>
          <w:iCs/>
          <w:lang w:val="it-IT"/>
        </w:rPr>
      </w:pPr>
    </w:p>
    <w:p w14:paraId="3623555E" w14:textId="77777777" w:rsidR="007754C6" w:rsidRDefault="007754C6" w:rsidP="00B460F9">
      <w:pPr>
        <w:jc w:val="both"/>
        <w:rPr>
          <w:rFonts w:ascii="Arial Narrow" w:hAnsi="Arial Narrow" w:cs="Times New Roman"/>
          <w:i/>
          <w:iCs/>
          <w:lang w:val="it-IT"/>
        </w:rPr>
      </w:pPr>
    </w:p>
    <w:p w14:paraId="048ED483" w14:textId="77777777" w:rsidR="007754C6" w:rsidRPr="008961AA" w:rsidRDefault="007754C6" w:rsidP="00B460F9">
      <w:pPr>
        <w:jc w:val="both"/>
        <w:rPr>
          <w:rFonts w:ascii="Arial Narrow" w:hAnsi="Arial Narrow" w:cs="Times New Roman"/>
          <w:i/>
          <w:iCs/>
          <w:lang w:val="it-IT"/>
        </w:rPr>
      </w:pPr>
    </w:p>
    <w:p w14:paraId="767B6580" w14:textId="77777777" w:rsidR="00B460F9" w:rsidRPr="008961AA" w:rsidRDefault="00B460F9" w:rsidP="00B460F9">
      <w:pPr>
        <w:rPr>
          <w:rFonts w:ascii="Arial Narrow" w:hAnsi="Arial Narrow" w:cs="Times New Roman"/>
          <w:b/>
          <w:bCs/>
          <w:sz w:val="24"/>
          <w:szCs w:val="24"/>
          <w:lang w:val="sr-Latn-CS" w:eastAsia="sr-Latn-CS"/>
        </w:rPr>
      </w:pPr>
      <w:r w:rsidRPr="008961AA">
        <w:rPr>
          <w:rFonts w:ascii="Arial Narrow" w:hAnsi="Arial Narrow" w:cs="Times New Roman"/>
          <w:b/>
          <w:bCs/>
          <w:sz w:val="24"/>
          <w:szCs w:val="24"/>
          <w:lang w:val="sr-Latn-CS" w:eastAsia="sr-Latn-CS"/>
        </w:rPr>
        <w:t>Podaci o podugovaraču /podizvođaču u okviru zajedničke ponude</w:t>
      </w:r>
      <w:r w:rsidRPr="008961AA">
        <w:rPr>
          <w:rStyle w:val="FootnoteReference"/>
          <w:rFonts w:ascii="Arial Narrow" w:hAnsi="Arial Narrow" w:cs="Times New Roman"/>
          <w:b/>
          <w:bCs/>
          <w:sz w:val="24"/>
          <w:szCs w:val="24"/>
          <w:lang w:val="sr-Latn-CS" w:eastAsia="sr-Latn-CS"/>
        </w:rPr>
        <w:footnoteReference w:id="12"/>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8961AA" w14:paraId="0ACC63B4" w14:textId="77777777" w:rsidTr="00C0566E">
        <w:trPr>
          <w:trHeight w:val="422"/>
        </w:trPr>
        <w:tc>
          <w:tcPr>
            <w:tcW w:w="4323" w:type="dxa"/>
            <w:tcBorders>
              <w:top w:val="nil"/>
              <w:left w:val="nil"/>
              <w:bottom w:val="nil"/>
              <w:right w:val="nil"/>
            </w:tcBorders>
            <w:noWrap/>
            <w:vAlign w:val="center"/>
          </w:tcPr>
          <w:p w14:paraId="76F1DD60" w14:textId="77777777" w:rsidR="00B460F9" w:rsidRPr="008961AA"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14:paraId="37C6B213" w14:textId="77777777" w:rsidR="00B460F9" w:rsidRPr="008961AA"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14:paraId="5CAA42AA" w14:textId="77777777" w:rsidR="00B460F9" w:rsidRPr="008961AA" w:rsidRDefault="00B460F9" w:rsidP="00C0566E">
            <w:pPr>
              <w:spacing w:after="0" w:line="240" w:lineRule="auto"/>
              <w:rPr>
                <w:rFonts w:ascii="Arial Narrow" w:hAnsi="Arial Narrow" w:cs="Times New Roman"/>
                <w:lang w:val="sr-Latn-CS" w:eastAsia="sr-Latn-CS"/>
              </w:rPr>
            </w:pPr>
          </w:p>
        </w:tc>
      </w:tr>
      <w:tr w:rsidR="00B460F9" w:rsidRPr="008961AA" w14:paraId="16D5B368" w14:textId="7777777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14:paraId="5E19B21A"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 xml:space="preserve">Naziv </w:t>
            </w:r>
            <w:r w:rsidRPr="008961AA">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14:paraId="1AD274C0"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15350646" w14:textId="77777777" w:rsidTr="00C0566E">
        <w:trPr>
          <w:trHeight w:val="486"/>
        </w:trPr>
        <w:tc>
          <w:tcPr>
            <w:tcW w:w="4323" w:type="dxa"/>
            <w:tcBorders>
              <w:top w:val="nil"/>
              <w:left w:val="single" w:sz="4" w:space="0" w:color="auto"/>
              <w:bottom w:val="single" w:sz="4" w:space="0" w:color="auto"/>
              <w:right w:val="single" w:sz="4" w:space="0" w:color="auto"/>
            </w:tcBorders>
            <w:noWrap/>
            <w:vAlign w:val="center"/>
          </w:tcPr>
          <w:p w14:paraId="1F506577"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PIB</w:t>
            </w:r>
            <w:r w:rsidRPr="008961AA">
              <w:rPr>
                <w:rStyle w:val="FootnoteReference"/>
                <w:rFonts w:ascii="Arial Narrow" w:hAnsi="Arial Narrow" w:cs="Times New Roman"/>
                <w:sz w:val="24"/>
                <w:szCs w:val="24"/>
                <w:lang w:val="sr-Latn-CS" w:eastAsia="sr-Latn-CS"/>
              </w:rPr>
              <w:footnoteReference w:id="13"/>
            </w:r>
          </w:p>
          <w:p w14:paraId="6A51410C"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4A3959C0"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619F4A0E" w14:textId="77777777" w:rsidTr="00C0566E">
        <w:trPr>
          <w:trHeight w:val="597"/>
        </w:trPr>
        <w:tc>
          <w:tcPr>
            <w:tcW w:w="4323" w:type="dxa"/>
            <w:tcBorders>
              <w:top w:val="nil"/>
              <w:left w:val="single" w:sz="4" w:space="0" w:color="auto"/>
              <w:bottom w:val="single" w:sz="4" w:space="0" w:color="auto"/>
              <w:right w:val="single" w:sz="4" w:space="0" w:color="auto"/>
            </w:tcBorders>
            <w:noWrap/>
            <w:vAlign w:val="center"/>
          </w:tcPr>
          <w:p w14:paraId="2E3E7802"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Ovlašćeno lice</w:t>
            </w:r>
          </w:p>
          <w:p w14:paraId="2D8EB0A1"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561AEA67"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39DAD7AD" w14:textId="77777777" w:rsidTr="00C0566E">
        <w:trPr>
          <w:trHeight w:val="388"/>
        </w:trPr>
        <w:tc>
          <w:tcPr>
            <w:tcW w:w="4323" w:type="dxa"/>
            <w:tcBorders>
              <w:top w:val="nil"/>
              <w:left w:val="single" w:sz="4" w:space="0" w:color="auto"/>
              <w:bottom w:val="single" w:sz="4" w:space="0" w:color="auto"/>
              <w:right w:val="single" w:sz="4" w:space="0" w:color="auto"/>
            </w:tcBorders>
            <w:noWrap/>
            <w:vAlign w:val="center"/>
          </w:tcPr>
          <w:p w14:paraId="36E8F6B8"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Adresa</w:t>
            </w:r>
          </w:p>
          <w:p w14:paraId="224DBF72"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1BB640A6"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5CDC6C2A" w14:textId="77777777" w:rsidTr="00C0566E">
        <w:trPr>
          <w:trHeight w:val="481"/>
        </w:trPr>
        <w:tc>
          <w:tcPr>
            <w:tcW w:w="4323" w:type="dxa"/>
            <w:tcBorders>
              <w:top w:val="nil"/>
              <w:left w:val="single" w:sz="4" w:space="0" w:color="auto"/>
              <w:bottom w:val="single" w:sz="4" w:space="0" w:color="auto"/>
              <w:right w:val="single" w:sz="4" w:space="0" w:color="auto"/>
            </w:tcBorders>
            <w:noWrap/>
            <w:vAlign w:val="center"/>
          </w:tcPr>
          <w:p w14:paraId="1B90EA9B"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Telefon</w:t>
            </w:r>
          </w:p>
          <w:p w14:paraId="2184FF39" w14:textId="77777777" w:rsidR="00B460F9" w:rsidRPr="008961A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14:paraId="063FE90E"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4B6D64D0" w14:textId="77777777" w:rsidTr="00C0566E">
        <w:trPr>
          <w:trHeight w:val="592"/>
        </w:trPr>
        <w:tc>
          <w:tcPr>
            <w:tcW w:w="4323" w:type="dxa"/>
            <w:tcBorders>
              <w:top w:val="nil"/>
              <w:left w:val="single" w:sz="4" w:space="0" w:color="auto"/>
              <w:bottom w:val="single" w:sz="4" w:space="0" w:color="auto"/>
              <w:right w:val="single" w:sz="4" w:space="0" w:color="auto"/>
            </w:tcBorders>
            <w:noWrap/>
            <w:vAlign w:val="center"/>
          </w:tcPr>
          <w:p w14:paraId="0F2E7C4D"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14:paraId="05633ED0"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7B99142F" w14:textId="77777777" w:rsidTr="00C0566E">
        <w:trPr>
          <w:trHeight w:val="712"/>
        </w:trPr>
        <w:tc>
          <w:tcPr>
            <w:tcW w:w="4323" w:type="dxa"/>
            <w:tcBorders>
              <w:top w:val="nil"/>
              <w:left w:val="single" w:sz="4" w:space="0" w:color="auto"/>
              <w:bottom w:val="single" w:sz="4" w:space="0" w:color="auto"/>
              <w:right w:val="single" w:sz="4" w:space="0" w:color="auto"/>
            </w:tcBorders>
            <w:noWrap/>
            <w:vAlign w:val="center"/>
          </w:tcPr>
          <w:p w14:paraId="3EC162B1"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14:paraId="1BF4060E"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708DC5C2"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3AA84BC1"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P</w:t>
            </w:r>
            <w:r w:rsidR="00577722" w:rsidRPr="008961AA">
              <w:rPr>
                <w:rFonts w:ascii="Arial Narrow" w:hAnsi="Arial Narrow" w:cs="Times New Roman"/>
                <w:sz w:val="24"/>
                <w:szCs w:val="24"/>
                <w:lang w:val="sr-Latn-CS" w:eastAsia="sr-Latn-CS"/>
              </w:rPr>
              <w:t xml:space="preserve">rocenat ukupne vrijednosti </w:t>
            </w:r>
            <w:r w:rsidRPr="008961AA">
              <w:rPr>
                <w:rFonts w:ascii="Arial Narrow" w:hAnsi="Arial Narrow" w:cs="Times New Roman"/>
                <w:sz w:val="24"/>
                <w:szCs w:val="24"/>
                <w:lang w:val="sr-Latn-CS" w:eastAsia="sr-Latn-CS"/>
              </w:rPr>
              <w:t xml:space="preserve"> nabavke koji će izvršiti </w:t>
            </w:r>
            <w:r w:rsidRPr="008961AA">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14:paraId="656F0E8B"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400698D0" w14:textId="77777777" w:rsidTr="00C0566E">
        <w:trPr>
          <w:trHeight w:val="865"/>
        </w:trPr>
        <w:tc>
          <w:tcPr>
            <w:tcW w:w="4323" w:type="dxa"/>
            <w:tcBorders>
              <w:top w:val="nil"/>
              <w:left w:val="single" w:sz="4" w:space="0" w:color="auto"/>
              <w:bottom w:val="single" w:sz="4" w:space="0" w:color="auto"/>
              <w:right w:val="single" w:sz="4" w:space="0" w:color="auto"/>
            </w:tcBorders>
            <w:vAlign w:val="center"/>
          </w:tcPr>
          <w:p w14:paraId="09E88676" w14:textId="77777777" w:rsidR="00B460F9" w:rsidRPr="008961AA" w:rsidRDefault="00457B52"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 xml:space="preserve">Opis dijela predmeta </w:t>
            </w:r>
            <w:r w:rsidR="00B460F9" w:rsidRPr="008961AA">
              <w:rPr>
                <w:rFonts w:ascii="Arial Narrow" w:hAnsi="Arial Narrow" w:cs="Times New Roman"/>
                <w:sz w:val="24"/>
                <w:szCs w:val="24"/>
                <w:lang w:val="sr-Latn-CS" w:eastAsia="sr-Latn-CS"/>
              </w:rPr>
              <w:t xml:space="preserve"> nabavake koji će izvršiti </w:t>
            </w:r>
            <w:r w:rsidR="00B460F9" w:rsidRPr="008961AA">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14:paraId="387B0E65"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14:paraId="63E41500"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r w:rsidR="00B460F9" w:rsidRPr="008961AA" w14:paraId="20B7EAE8" w14:textId="77777777" w:rsidTr="00C0566E">
        <w:trPr>
          <w:trHeight w:val="865"/>
        </w:trPr>
        <w:tc>
          <w:tcPr>
            <w:tcW w:w="4323" w:type="dxa"/>
            <w:tcBorders>
              <w:top w:val="nil"/>
              <w:left w:val="single" w:sz="4" w:space="0" w:color="auto"/>
              <w:bottom w:val="single" w:sz="4" w:space="0" w:color="auto"/>
              <w:right w:val="single" w:sz="4" w:space="0" w:color="auto"/>
            </w:tcBorders>
            <w:noWrap/>
            <w:vAlign w:val="center"/>
          </w:tcPr>
          <w:p w14:paraId="5821280C" w14:textId="77777777" w:rsidR="00B460F9" w:rsidRPr="008961AA" w:rsidRDefault="00B460F9" w:rsidP="00C0566E">
            <w:pPr>
              <w:spacing w:after="0" w:line="240" w:lineRule="auto"/>
              <w:rPr>
                <w:rFonts w:ascii="Arial Narrow" w:hAnsi="Arial Narrow" w:cs="Times New Roman"/>
                <w:sz w:val="24"/>
                <w:szCs w:val="24"/>
                <w:lang w:val="sr-Latn-CS" w:eastAsia="sr-Latn-CS"/>
              </w:rPr>
            </w:pPr>
            <w:r w:rsidRPr="008961AA">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14:paraId="0B0A2EF4" w14:textId="77777777" w:rsidR="00B460F9" w:rsidRPr="008961AA" w:rsidRDefault="00B460F9" w:rsidP="00C0566E">
            <w:pPr>
              <w:spacing w:after="0" w:line="240" w:lineRule="auto"/>
              <w:jc w:val="center"/>
              <w:rPr>
                <w:rFonts w:ascii="Arial Narrow" w:hAnsi="Arial Narrow" w:cs="Times New Roman"/>
                <w:lang w:val="sr-Latn-CS" w:eastAsia="sr-Latn-CS"/>
              </w:rPr>
            </w:pPr>
            <w:r w:rsidRPr="008961AA">
              <w:rPr>
                <w:rFonts w:ascii="Arial Narrow" w:hAnsi="Arial Narrow" w:cs="Times New Roman"/>
                <w:lang w:val="sr-Latn-CS" w:eastAsia="sr-Latn-CS"/>
              </w:rPr>
              <w:t> </w:t>
            </w:r>
          </w:p>
        </w:tc>
      </w:tr>
    </w:tbl>
    <w:p w14:paraId="4ABB9CD3" w14:textId="77777777" w:rsidR="00B460F9" w:rsidRPr="008961AA" w:rsidRDefault="00B460F9" w:rsidP="00B460F9">
      <w:pPr>
        <w:jc w:val="both"/>
        <w:rPr>
          <w:rFonts w:ascii="Arial Narrow" w:hAnsi="Arial Narrow" w:cs="Times New Roman"/>
          <w:b/>
          <w:bCs/>
          <w:i/>
          <w:iCs/>
          <w:lang w:val="it-IT"/>
        </w:rPr>
      </w:pPr>
    </w:p>
    <w:p w14:paraId="1A7C1CA0" w14:textId="77777777" w:rsidR="00B460F9" w:rsidRPr="008961AA" w:rsidRDefault="00B460F9" w:rsidP="00B460F9">
      <w:pPr>
        <w:jc w:val="both"/>
        <w:rPr>
          <w:rFonts w:ascii="Arial Narrow" w:hAnsi="Arial Narrow" w:cs="Times New Roman"/>
          <w:i/>
          <w:iCs/>
          <w:lang w:val="it-IT"/>
        </w:rPr>
        <w:sectPr w:rsidR="00B460F9" w:rsidRPr="008961AA" w:rsidSect="00C0566E">
          <w:headerReference w:type="default" r:id="rId11"/>
          <w:footerReference w:type="default" r:id="rId12"/>
          <w:pgSz w:w="11906" w:h="16838" w:code="9"/>
          <w:pgMar w:top="1417" w:right="1417" w:bottom="1417" w:left="1417" w:header="708" w:footer="708" w:gutter="0"/>
          <w:cols w:space="708"/>
          <w:rtlGutter/>
          <w:docGrid w:linePitch="360"/>
        </w:sectPr>
      </w:pPr>
    </w:p>
    <w:p w14:paraId="2662F507" w14:textId="77777777" w:rsidR="00E860EC" w:rsidRPr="008961AA" w:rsidRDefault="00E860EC" w:rsidP="00E860EC">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eastAsia="ar-SA"/>
        </w:rPr>
      </w:pPr>
      <w:bookmarkStart w:id="31" w:name="_Toc416180145"/>
      <w:bookmarkStart w:id="32" w:name="_Toc473188637"/>
      <w:bookmarkStart w:id="33" w:name="_Toc502217596"/>
      <w:bookmarkStart w:id="34" w:name="_Toc91701268"/>
      <w:r w:rsidRPr="008961AA">
        <w:rPr>
          <w:rFonts w:ascii="Arial Narrow" w:eastAsia="Times New Roman" w:hAnsi="Arial Narrow" w:cs="Times New Roman"/>
          <w:b/>
          <w:bCs/>
          <w:sz w:val="24"/>
          <w:szCs w:val="24"/>
          <w:lang w:eastAsia="ar-SA"/>
        </w:rPr>
        <w:lastRenderedPageBreak/>
        <w:t>FINANSIJSKI DIO PONUDE</w:t>
      </w:r>
      <w:bookmarkEnd w:id="32"/>
      <w:bookmarkEnd w:id="33"/>
      <w:bookmarkEnd w:id="34"/>
      <w:r w:rsidRPr="008961AA">
        <w:rPr>
          <w:rFonts w:ascii="Arial Narrow" w:eastAsia="Times New Roman" w:hAnsi="Arial Narrow" w:cs="Times New Roman"/>
          <w:b/>
          <w:bCs/>
          <w:sz w:val="24"/>
          <w:szCs w:val="24"/>
          <w:lang w:eastAsia="ar-SA"/>
        </w:rPr>
        <w:t xml:space="preserve"> </w:t>
      </w:r>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390"/>
      </w:tblGrid>
      <w:tr w:rsidR="00E860EC" w:rsidRPr="008961AA" w14:paraId="07570F98" w14:textId="77777777" w:rsidTr="007B7AF9">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14:paraId="3D5ECB49"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14:paraId="78A97CC4"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14:paraId="192475D3"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14:paraId="26C8D4A1"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14:paraId="0191E814"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14:paraId="5580F499"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 xml:space="preserve">jedinična cijena bez </w:t>
            </w:r>
          </w:p>
          <w:p w14:paraId="4F34674D"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14:paraId="286BD27C"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14:paraId="4B76ACE6"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pdv</w:t>
            </w:r>
          </w:p>
        </w:tc>
        <w:tc>
          <w:tcPr>
            <w:tcW w:w="139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D3C2D5"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ukupan iznos sa</w:t>
            </w:r>
          </w:p>
          <w:p w14:paraId="30E61F99" w14:textId="77777777" w:rsidR="00E860EC" w:rsidRPr="008961AA" w:rsidRDefault="00E860EC" w:rsidP="007B7AF9">
            <w:pPr>
              <w:suppressAutoHyphens/>
              <w:spacing w:after="0" w:line="240" w:lineRule="auto"/>
              <w:jc w:val="center"/>
              <w:rPr>
                <w:rFonts w:ascii="Arial Narrow" w:hAnsi="Arial Narrow"/>
                <w:sz w:val="24"/>
                <w:szCs w:val="24"/>
                <w:lang w:eastAsia="ar-SA"/>
              </w:rPr>
            </w:pPr>
            <w:r w:rsidRPr="008961AA">
              <w:rPr>
                <w:rFonts w:ascii="Arial Narrow" w:hAnsi="Arial Narrow" w:cs="Times New Roman"/>
                <w:sz w:val="24"/>
                <w:szCs w:val="24"/>
                <w:lang w:val="sr-Latn-CS" w:eastAsia="ar-SA"/>
              </w:rPr>
              <w:t>pdv-om</w:t>
            </w:r>
          </w:p>
        </w:tc>
      </w:tr>
      <w:tr w:rsidR="00E860EC" w:rsidRPr="008961AA" w14:paraId="6E46D2B6" w14:textId="77777777" w:rsidTr="007B7AF9">
        <w:trPr>
          <w:trHeight w:val="320"/>
        </w:trPr>
        <w:tc>
          <w:tcPr>
            <w:tcW w:w="527" w:type="dxa"/>
            <w:tcBorders>
              <w:left w:val="single" w:sz="8" w:space="0" w:color="000000"/>
              <w:bottom w:val="single" w:sz="8" w:space="0" w:color="000000"/>
            </w:tcBorders>
            <w:shd w:val="clear" w:color="auto" w:fill="auto"/>
            <w:vAlign w:val="center"/>
          </w:tcPr>
          <w:p w14:paraId="31FDF9FC"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14:paraId="776C0220"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14:paraId="059A6DB4"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14:paraId="106F5169"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14:paraId="1992D368"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14:paraId="30C50158"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14:paraId="10D1482A"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14:paraId="47CA39C4"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14:paraId="3416EB1F"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r>
      <w:tr w:rsidR="00E860EC" w:rsidRPr="008961AA" w14:paraId="325D9003" w14:textId="77777777" w:rsidTr="007B7AF9">
        <w:trPr>
          <w:trHeight w:val="320"/>
        </w:trPr>
        <w:tc>
          <w:tcPr>
            <w:tcW w:w="527" w:type="dxa"/>
            <w:tcBorders>
              <w:left w:val="single" w:sz="8" w:space="0" w:color="000000"/>
              <w:bottom w:val="single" w:sz="8" w:space="0" w:color="000000"/>
            </w:tcBorders>
            <w:shd w:val="clear" w:color="auto" w:fill="auto"/>
            <w:vAlign w:val="center"/>
          </w:tcPr>
          <w:p w14:paraId="2E0E70C7"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14:paraId="7B09420E"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14:paraId="2D380308"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14:paraId="58D90BC4"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14:paraId="19A55172"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14:paraId="763243D3"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14:paraId="0160E573"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14:paraId="7D4F208D"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14:paraId="5FA0AEC4"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r>
      <w:tr w:rsidR="00E860EC" w:rsidRPr="008961AA" w14:paraId="62DF7E29" w14:textId="77777777" w:rsidTr="007B7AF9">
        <w:trPr>
          <w:trHeight w:val="320"/>
        </w:trPr>
        <w:tc>
          <w:tcPr>
            <w:tcW w:w="527" w:type="dxa"/>
            <w:tcBorders>
              <w:left w:val="single" w:sz="8" w:space="0" w:color="000000"/>
              <w:bottom w:val="single" w:sz="8" w:space="0" w:color="000000"/>
            </w:tcBorders>
            <w:shd w:val="clear" w:color="auto" w:fill="auto"/>
            <w:vAlign w:val="center"/>
          </w:tcPr>
          <w:p w14:paraId="4A6A91C4"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14:paraId="7566DB66"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14:paraId="05FBD809"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14:paraId="299B8E0A"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14:paraId="4FA4D506"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14:paraId="018D1449"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14:paraId="1C4FE47A"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14:paraId="3FFCD963"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14:paraId="622C91BA"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r>
      <w:tr w:rsidR="00E860EC" w:rsidRPr="008961AA" w14:paraId="60672DD9" w14:textId="77777777" w:rsidTr="007B7AF9">
        <w:trPr>
          <w:trHeight w:val="320"/>
        </w:trPr>
        <w:tc>
          <w:tcPr>
            <w:tcW w:w="527" w:type="dxa"/>
            <w:tcBorders>
              <w:left w:val="single" w:sz="8" w:space="0" w:color="000000"/>
              <w:bottom w:val="single" w:sz="8" w:space="0" w:color="000000"/>
            </w:tcBorders>
            <w:shd w:val="clear" w:color="auto" w:fill="auto"/>
            <w:vAlign w:val="center"/>
          </w:tcPr>
          <w:p w14:paraId="32F7D2D2" w14:textId="77777777" w:rsidR="00E860EC" w:rsidRPr="008961AA" w:rsidRDefault="00E860EC" w:rsidP="007B7AF9">
            <w:pPr>
              <w:suppressAutoHyphens/>
              <w:spacing w:after="0" w:line="240" w:lineRule="auto"/>
              <w:jc w:val="center"/>
              <w:rPr>
                <w:rFonts w:ascii="Arial Narrow" w:hAnsi="Arial Narrow" w:cs="Times New Roman"/>
                <w:sz w:val="24"/>
                <w:szCs w:val="24"/>
                <w:lang w:val="sr-Latn-CS" w:eastAsia="ar-SA"/>
              </w:rPr>
            </w:pPr>
            <w:r w:rsidRPr="008961AA">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14:paraId="685F99A7"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14:paraId="369693EE"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14:paraId="49B5D964"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14:paraId="6061B98D"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14:paraId="20184977"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14:paraId="5EC71BA4"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14:paraId="177C5260"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c>
          <w:tcPr>
            <w:tcW w:w="1390" w:type="dxa"/>
            <w:tcBorders>
              <w:left w:val="single" w:sz="8" w:space="0" w:color="000000"/>
              <w:bottom w:val="single" w:sz="8" w:space="0" w:color="000000"/>
              <w:right w:val="single" w:sz="8" w:space="0" w:color="000000"/>
            </w:tcBorders>
            <w:shd w:val="clear" w:color="auto" w:fill="auto"/>
            <w:vAlign w:val="center"/>
          </w:tcPr>
          <w:p w14:paraId="1770E0A7" w14:textId="77777777" w:rsidR="00E860EC" w:rsidRPr="008961AA" w:rsidRDefault="00E860EC" w:rsidP="007B7AF9">
            <w:pPr>
              <w:suppressAutoHyphens/>
              <w:snapToGrid w:val="0"/>
              <w:spacing w:after="0" w:line="240" w:lineRule="auto"/>
              <w:jc w:val="center"/>
              <w:rPr>
                <w:rFonts w:ascii="Arial Narrow" w:hAnsi="Arial Narrow" w:cs="Times New Roman"/>
                <w:sz w:val="24"/>
                <w:szCs w:val="24"/>
                <w:lang w:val="sr-Latn-CS" w:eastAsia="ar-SA"/>
              </w:rPr>
            </w:pPr>
          </w:p>
        </w:tc>
      </w:tr>
      <w:tr w:rsidR="00E860EC" w:rsidRPr="008961AA" w14:paraId="70830BA6" w14:textId="77777777" w:rsidTr="007B7AF9">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14:paraId="7156CD19" w14:textId="77777777" w:rsidR="00E860EC" w:rsidRPr="008961AA" w:rsidRDefault="00E860EC" w:rsidP="007B7AF9">
            <w:pPr>
              <w:suppressAutoHyphens/>
              <w:spacing w:after="0" w:line="240" w:lineRule="auto"/>
              <w:rPr>
                <w:rFonts w:ascii="Arial Narrow" w:hAnsi="Arial Narrow" w:cs="Times New Roman"/>
                <w:sz w:val="24"/>
                <w:szCs w:val="24"/>
                <w:lang w:val="sr-Cyrl-CS" w:eastAsia="ar-SA"/>
              </w:rPr>
            </w:pPr>
            <w:r w:rsidRPr="008961AA">
              <w:rPr>
                <w:rFonts w:ascii="Arial Narrow" w:hAnsi="Arial Narrow" w:cs="Times New Roman"/>
                <w:sz w:val="24"/>
                <w:szCs w:val="24"/>
                <w:lang w:val="sr-Cyrl-CS" w:eastAsia="ar-SA"/>
              </w:rPr>
              <w:t>Ukupno bez PDV-a</w:t>
            </w:r>
          </w:p>
        </w:tc>
        <w:tc>
          <w:tcPr>
            <w:tcW w:w="409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A072E2C" w14:textId="77777777" w:rsidR="00E860EC" w:rsidRPr="008961AA" w:rsidRDefault="00E860EC" w:rsidP="007B7AF9">
            <w:pPr>
              <w:suppressAutoHyphens/>
              <w:spacing w:after="0" w:line="240" w:lineRule="auto"/>
              <w:rPr>
                <w:rFonts w:ascii="Arial Narrow" w:hAnsi="Arial Narrow"/>
                <w:sz w:val="24"/>
                <w:szCs w:val="24"/>
                <w:lang w:eastAsia="ar-SA"/>
              </w:rPr>
            </w:pPr>
            <w:r w:rsidRPr="008961AA">
              <w:rPr>
                <w:rFonts w:ascii="Arial Narrow" w:hAnsi="Arial Narrow" w:cs="Times New Roman"/>
                <w:sz w:val="24"/>
                <w:szCs w:val="24"/>
                <w:lang w:val="sr-Cyrl-CS" w:eastAsia="ar-SA"/>
              </w:rPr>
              <w:t> </w:t>
            </w:r>
          </w:p>
        </w:tc>
      </w:tr>
      <w:tr w:rsidR="00E860EC" w:rsidRPr="008961AA" w14:paraId="5EB2CE4C" w14:textId="77777777" w:rsidTr="007B7AF9">
        <w:trPr>
          <w:trHeight w:val="320"/>
        </w:trPr>
        <w:tc>
          <w:tcPr>
            <w:tcW w:w="5725" w:type="dxa"/>
            <w:gridSpan w:val="5"/>
            <w:tcBorders>
              <w:left w:val="single" w:sz="8" w:space="0" w:color="000000"/>
              <w:bottom w:val="single" w:sz="8" w:space="0" w:color="000000"/>
            </w:tcBorders>
            <w:shd w:val="clear" w:color="auto" w:fill="auto"/>
            <w:vAlign w:val="center"/>
          </w:tcPr>
          <w:p w14:paraId="6E62CBF3" w14:textId="77777777" w:rsidR="00E860EC" w:rsidRPr="008961AA" w:rsidRDefault="00E860EC" w:rsidP="007B7AF9">
            <w:pPr>
              <w:suppressAutoHyphens/>
              <w:spacing w:after="0" w:line="240" w:lineRule="auto"/>
              <w:rPr>
                <w:rFonts w:ascii="Arial Narrow" w:hAnsi="Arial Narrow" w:cs="Times New Roman"/>
                <w:sz w:val="24"/>
                <w:szCs w:val="24"/>
                <w:lang w:val="sr-Cyrl-CS" w:eastAsia="ar-SA"/>
              </w:rPr>
            </w:pPr>
            <w:r w:rsidRPr="008961AA">
              <w:rPr>
                <w:rFonts w:ascii="Arial Narrow" w:hAnsi="Arial Narrow" w:cs="Times New Roman"/>
                <w:sz w:val="24"/>
                <w:szCs w:val="24"/>
                <w:lang w:val="sr-Cyrl-CS" w:eastAsia="ar-SA"/>
              </w:rPr>
              <w:t>PDV</w:t>
            </w:r>
          </w:p>
        </w:tc>
        <w:tc>
          <w:tcPr>
            <w:tcW w:w="4090" w:type="dxa"/>
            <w:gridSpan w:val="4"/>
            <w:tcBorders>
              <w:left w:val="single" w:sz="8" w:space="0" w:color="000000"/>
              <w:bottom w:val="single" w:sz="8" w:space="0" w:color="000000"/>
              <w:right w:val="single" w:sz="8" w:space="0" w:color="000000"/>
            </w:tcBorders>
            <w:shd w:val="clear" w:color="auto" w:fill="auto"/>
            <w:vAlign w:val="center"/>
          </w:tcPr>
          <w:p w14:paraId="5F3711CD" w14:textId="77777777" w:rsidR="00E860EC" w:rsidRPr="008961AA" w:rsidRDefault="00E860EC" w:rsidP="007B7AF9">
            <w:pPr>
              <w:suppressAutoHyphens/>
              <w:spacing w:after="0" w:line="240" w:lineRule="auto"/>
              <w:rPr>
                <w:rFonts w:ascii="Arial Narrow" w:hAnsi="Arial Narrow"/>
                <w:sz w:val="24"/>
                <w:szCs w:val="24"/>
                <w:lang w:eastAsia="ar-SA"/>
              </w:rPr>
            </w:pPr>
            <w:r w:rsidRPr="008961AA">
              <w:rPr>
                <w:rFonts w:ascii="Arial Narrow" w:hAnsi="Arial Narrow" w:cs="Times New Roman"/>
                <w:sz w:val="24"/>
                <w:szCs w:val="24"/>
                <w:lang w:val="sr-Cyrl-CS" w:eastAsia="ar-SA"/>
              </w:rPr>
              <w:t> </w:t>
            </w:r>
          </w:p>
        </w:tc>
      </w:tr>
      <w:tr w:rsidR="00E860EC" w:rsidRPr="008961AA" w14:paraId="57B020B7" w14:textId="77777777" w:rsidTr="007B7AF9">
        <w:trPr>
          <w:trHeight w:val="320"/>
        </w:trPr>
        <w:tc>
          <w:tcPr>
            <w:tcW w:w="5725" w:type="dxa"/>
            <w:gridSpan w:val="5"/>
            <w:tcBorders>
              <w:left w:val="single" w:sz="8" w:space="0" w:color="000000"/>
              <w:bottom w:val="single" w:sz="4" w:space="0" w:color="000000"/>
            </w:tcBorders>
            <w:shd w:val="clear" w:color="auto" w:fill="auto"/>
            <w:vAlign w:val="center"/>
          </w:tcPr>
          <w:p w14:paraId="0CA117DF" w14:textId="77777777" w:rsidR="00E860EC" w:rsidRPr="008961AA" w:rsidRDefault="00E860EC" w:rsidP="007B7AF9">
            <w:pPr>
              <w:suppressAutoHyphens/>
              <w:spacing w:after="0" w:line="240" w:lineRule="auto"/>
              <w:rPr>
                <w:rFonts w:ascii="Arial Narrow" w:hAnsi="Arial Narrow" w:cs="Times New Roman"/>
                <w:sz w:val="24"/>
                <w:szCs w:val="24"/>
                <w:lang w:val="sr-Latn-CS" w:eastAsia="ar-SA"/>
              </w:rPr>
            </w:pPr>
            <w:r w:rsidRPr="008961AA">
              <w:rPr>
                <w:rFonts w:ascii="Arial Narrow" w:hAnsi="Arial Narrow" w:cs="Times New Roman"/>
                <w:sz w:val="24"/>
                <w:szCs w:val="24"/>
                <w:lang w:val="sr-Cyrl-CS" w:eastAsia="ar-SA"/>
              </w:rPr>
              <w:t>Ukupan iznos sa PDV-om</w:t>
            </w:r>
            <w:r w:rsidRPr="008961AA">
              <w:rPr>
                <w:rFonts w:ascii="Arial Narrow" w:hAnsi="Arial Narrow" w:cs="Times New Roman"/>
                <w:sz w:val="24"/>
                <w:szCs w:val="24"/>
                <w:lang w:eastAsia="ar-SA"/>
              </w:rPr>
              <w:t>:</w:t>
            </w:r>
          </w:p>
        </w:tc>
        <w:tc>
          <w:tcPr>
            <w:tcW w:w="4090" w:type="dxa"/>
            <w:gridSpan w:val="4"/>
            <w:tcBorders>
              <w:left w:val="single" w:sz="8" w:space="0" w:color="000000"/>
              <w:bottom w:val="single" w:sz="4" w:space="0" w:color="000000"/>
              <w:right w:val="single" w:sz="8" w:space="0" w:color="000000"/>
            </w:tcBorders>
            <w:shd w:val="clear" w:color="auto" w:fill="auto"/>
            <w:vAlign w:val="center"/>
          </w:tcPr>
          <w:p w14:paraId="1B1D8CD2" w14:textId="77777777" w:rsidR="00E860EC" w:rsidRPr="008961AA" w:rsidRDefault="00E860EC" w:rsidP="007B7AF9">
            <w:pPr>
              <w:suppressAutoHyphens/>
              <w:spacing w:after="0" w:line="240" w:lineRule="auto"/>
              <w:rPr>
                <w:rFonts w:ascii="Arial Narrow" w:hAnsi="Arial Narrow"/>
                <w:sz w:val="24"/>
                <w:szCs w:val="24"/>
                <w:lang w:eastAsia="ar-SA"/>
              </w:rPr>
            </w:pPr>
            <w:r w:rsidRPr="008961AA">
              <w:rPr>
                <w:rFonts w:ascii="Arial Narrow" w:hAnsi="Arial Narrow" w:cs="Times New Roman"/>
                <w:sz w:val="24"/>
                <w:szCs w:val="24"/>
                <w:lang w:val="sr-Latn-CS" w:eastAsia="ar-SA"/>
              </w:rPr>
              <w:t> </w:t>
            </w:r>
          </w:p>
        </w:tc>
      </w:tr>
    </w:tbl>
    <w:p w14:paraId="1AE3F0D0" w14:textId="77777777" w:rsidR="00E860EC" w:rsidRPr="008961AA" w:rsidRDefault="00E860EC" w:rsidP="00E860EC">
      <w:pPr>
        <w:suppressAutoHyphens/>
        <w:jc w:val="both"/>
        <w:rPr>
          <w:rFonts w:ascii="Arial Narrow" w:hAnsi="Arial Narrow" w:cs="Times New Roman"/>
          <w:bCs/>
          <w:sz w:val="24"/>
          <w:szCs w:val="24"/>
          <w:lang w:eastAsia="ar-SA"/>
        </w:rPr>
      </w:pPr>
    </w:p>
    <w:p w14:paraId="359A175B" w14:textId="77777777" w:rsidR="00E860EC" w:rsidRPr="008961AA" w:rsidRDefault="00E860EC" w:rsidP="00E860EC">
      <w:pPr>
        <w:suppressAutoHyphens/>
        <w:jc w:val="both"/>
        <w:rPr>
          <w:rFonts w:ascii="Arial Narrow" w:hAnsi="Arial Narrow" w:cs="Times New Roman"/>
          <w:sz w:val="24"/>
          <w:szCs w:val="24"/>
          <w:lang w:val="sr-Latn-CS" w:eastAsia="ar-SA"/>
        </w:rPr>
      </w:pPr>
      <w:r w:rsidRPr="008961AA">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E860EC" w:rsidRPr="008961AA" w14:paraId="09441D4E" w14:textId="77777777" w:rsidTr="007B7A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37ED5F2" w14:textId="77777777" w:rsidR="00E860EC" w:rsidRPr="008961AA" w:rsidRDefault="00E860EC" w:rsidP="007B7AF9">
            <w:pPr>
              <w:suppressAutoHyphens/>
              <w:spacing w:after="0" w:line="240" w:lineRule="auto"/>
              <w:ind w:left="266" w:hanging="266"/>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2A796" w14:textId="77777777" w:rsidR="00E860EC" w:rsidRPr="008961AA" w:rsidRDefault="00E860EC" w:rsidP="007B7AF9">
            <w:pPr>
              <w:suppressAutoHyphens/>
              <w:spacing w:after="0" w:line="240" w:lineRule="auto"/>
              <w:rPr>
                <w:rFonts w:ascii="Arial Narrow" w:hAnsi="Arial Narrow"/>
                <w:sz w:val="24"/>
                <w:szCs w:val="24"/>
                <w:lang w:eastAsia="ar-SA"/>
              </w:rPr>
            </w:pPr>
            <w:r w:rsidRPr="008961AA">
              <w:rPr>
                <w:rFonts w:ascii="Arial Narrow" w:hAnsi="Arial Narrow" w:cs="Times New Roman"/>
                <w:sz w:val="24"/>
                <w:szCs w:val="24"/>
                <w:lang w:val="sr-Latn-CS" w:eastAsia="ar-SA"/>
              </w:rPr>
              <w:t> </w:t>
            </w:r>
          </w:p>
        </w:tc>
      </w:tr>
      <w:tr w:rsidR="00E860EC" w:rsidRPr="008961AA" w14:paraId="3A47F15E" w14:textId="77777777" w:rsidTr="007B7A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524FDD3" w14:textId="77777777" w:rsidR="00E860EC" w:rsidRPr="008961AA" w:rsidRDefault="00E860EC" w:rsidP="007B7AF9">
            <w:pPr>
              <w:suppressAutoHyphens/>
              <w:spacing w:after="0" w:line="240" w:lineRule="auto"/>
              <w:rPr>
                <w:rFonts w:ascii="Arial Narrow" w:hAnsi="Arial Narrow" w:cs="Times New Roman"/>
                <w:sz w:val="24"/>
                <w:szCs w:val="24"/>
                <w:lang w:val="sr-Latn-CS" w:eastAsia="ar-SA"/>
              </w:rPr>
            </w:pPr>
            <w:r w:rsidRPr="008961AA">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A3BE1" w14:textId="77777777" w:rsidR="00E860EC" w:rsidRPr="008961AA" w:rsidRDefault="00E860EC" w:rsidP="007B7AF9">
            <w:pPr>
              <w:suppressAutoHyphens/>
              <w:spacing w:after="0" w:line="240" w:lineRule="auto"/>
              <w:rPr>
                <w:rFonts w:ascii="Arial Narrow" w:hAnsi="Arial Narrow"/>
                <w:sz w:val="24"/>
                <w:szCs w:val="24"/>
                <w:lang w:eastAsia="ar-SA"/>
              </w:rPr>
            </w:pPr>
            <w:r w:rsidRPr="008961AA">
              <w:rPr>
                <w:rFonts w:ascii="Arial Narrow" w:hAnsi="Arial Narrow" w:cs="Times New Roman"/>
                <w:sz w:val="24"/>
                <w:szCs w:val="24"/>
                <w:lang w:val="sr-Latn-CS" w:eastAsia="ar-SA"/>
              </w:rPr>
              <w:t> </w:t>
            </w:r>
          </w:p>
        </w:tc>
      </w:tr>
      <w:tr w:rsidR="00E860EC" w:rsidRPr="008961AA" w14:paraId="0681457C" w14:textId="77777777" w:rsidTr="007B7A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50379B0" w14:textId="77777777" w:rsidR="00E860EC" w:rsidRPr="008961AA" w:rsidRDefault="00E860EC" w:rsidP="007B7AF9">
            <w:pPr>
              <w:suppressAutoHyphens/>
              <w:spacing w:after="0" w:line="240" w:lineRule="auto"/>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04D46" w14:textId="77777777" w:rsidR="00E860EC" w:rsidRPr="008961AA" w:rsidRDefault="00E860EC" w:rsidP="007B7AF9">
            <w:pPr>
              <w:suppressAutoHyphens/>
              <w:snapToGrid w:val="0"/>
              <w:spacing w:after="0" w:line="240" w:lineRule="auto"/>
              <w:rPr>
                <w:rFonts w:ascii="Arial Narrow" w:hAnsi="Arial Narrow" w:cs="Times New Roman"/>
                <w:sz w:val="24"/>
                <w:szCs w:val="24"/>
                <w:lang w:val="sr-Latn-CS" w:eastAsia="ar-SA"/>
              </w:rPr>
            </w:pPr>
          </w:p>
        </w:tc>
      </w:tr>
      <w:tr w:rsidR="00E860EC" w:rsidRPr="008961AA" w14:paraId="075B97C1" w14:textId="77777777" w:rsidTr="007B7AF9">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28534B5D" w14:textId="77777777" w:rsidR="00E860EC" w:rsidRPr="008961AA" w:rsidRDefault="00E860EC" w:rsidP="007B7AF9">
            <w:pPr>
              <w:suppressAutoHyphens/>
              <w:spacing w:after="0" w:line="240" w:lineRule="auto"/>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 xml:space="preserve">Garantni rok </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F3CC" w14:textId="77777777" w:rsidR="00E860EC" w:rsidRPr="008961AA" w:rsidRDefault="00E860EC" w:rsidP="007B7AF9">
            <w:pPr>
              <w:suppressAutoHyphens/>
              <w:snapToGrid w:val="0"/>
              <w:spacing w:after="0" w:line="240" w:lineRule="auto"/>
              <w:rPr>
                <w:rFonts w:ascii="Arial Narrow" w:hAnsi="Arial Narrow" w:cs="Times New Roman"/>
                <w:sz w:val="24"/>
                <w:szCs w:val="24"/>
                <w:lang w:val="sr-Latn-CS" w:eastAsia="ar-SA"/>
              </w:rPr>
            </w:pPr>
          </w:p>
        </w:tc>
      </w:tr>
      <w:tr w:rsidR="00E860EC" w:rsidRPr="008961AA" w14:paraId="53D8D8BE" w14:textId="77777777" w:rsidTr="007B7AF9">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5FD974E5" w14:textId="77777777" w:rsidR="00E860EC" w:rsidRPr="008961AA" w:rsidRDefault="00E860EC" w:rsidP="007B7AF9">
            <w:pPr>
              <w:suppressAutoHyphens/>
              <w:spacing w:after="0" w:line="240" w:lineRule="auto"/>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Garancija kvaliteta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4E5B" w14:textId="77777777" w:rsidR="00E860EC" w:rsidRPr="008961AA" w:rsidRDefault="00E860EC" w:rsidP="007B7AF9">
            <w:pPr>
              <w:suppressAutoHyphens/>
              <w:snapToGrid w:val="0"/>
              <w:spacing w:after="0" w:line="240" w:lineRule="auto"/>
              <w:rPr>
                <w:rFonts w:ascii="Arial Narrow" w:hAnsi="Arial Narrow" w:cs="Times New Roman"/>
                <w:sz w:val="24"/>
                <w:szCs w:val="24"/>
                <w:lang w:val="sr-Latn-CS" w:eastAsia="ar-SA"/>
              </w:rPr>
            </w:pPr>
          </w:p>
        </w:tc>
      </w:tr>
      <w:tr w:rsidR="00E860EC" w:rsidRPr="008961AA" w14:paraId="7AFF79E8" w14:textId="77777777" w:rsidTr="007B7AF9">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40FFC924" w14:textId="77777777" w:rsidR="00E860EC" w:rsidRPr="008961AA" w:rsidRDefault="00E860EC" w:rsidP="007B7AF9">
            <w:pPr>
              <w:suppressAutoHyphens/>
              <w:spacing w:after="0" w:line="240" w:lineRule="auto"/>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34EF" w14:textId="77777777" w:rsidR="00E860EC" w:rsidRPr="008961AA" w:rsidRDefault="00E860EC" w:rsidP="007B7AF9">
            <w:pPr>
              <w:suppressAutoHyphens/>
              <w:snapToGrid w:val="0"/>
              <w:spacing w:after="0" w:line="240" w:lineRule="auto"/>
              <w:rPr>
                <w:rFonts w:ascii="Arial Narrow" w:hAnsi="Arial Narrow" w:cs="Times New Roman"/>
                <w:sz w:val="24"/>
                <w:szCs w:val="24"/>
                <w:lang w:val="sr-Latn-CS" w:eastAsia="ar-SA"/>
              </w:rPr>
            </w:pPr>
          </w:p>
        </w:tc>
      </w:tr>
      <w:tr w:rsidR="00E860EC" w:rsidRPr="008961AA" w14:paraId="612DECA0" w14:textId="77777777" w:rsidTr="007B7A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5F4A541" w14:textId="77777777" w:rsidR="00E860EC" w:rsidRPr="008961AA" w:rsidRDefault="00E860EC" w:rsidP="007B7AF9">
            <w:pPr>
              <w:suppressAutoHyphens/>
              <w:spacing w:after="0" w:line="240" w:lineRule="auto"/>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7EB7" w14:textId="77777777" w:rsidR="00E860EC" w:rsidRPr="008961AA" w:rsidRDefault="00E860EC" w:rsidP="007B7AF9">
            <w:pPr>
              <w:suppressAutoHyphens/>
              <w:snapToGrid w:val="0"/>
              <w:spacing w:after="0" w:line="240" w:lineRule="auto"/>
              <w:rPr>
                <w:rFonts w:ascii="Arial Narrow" w:hAnsi="Arial Narrow" w:cs="Times New Roman"/>
                <w:sz w:val="24"/>
                <w:szCs w:val="24"/>
                <w:lang w:val="sr-Latn-CS" w:eastAsia="ar-SA"/>
              </w:rPr>
            </w:pPr>
          </w:p>
        </w:tc>
      </w:tr>
      <w:tr w:rsidR="00E860EC" w:rsidRPr="008961AA" w14:paraId="4231036F" w14:textId="77777777" w:rsidTr="007B7AF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9DB8E2B" w14:textId="77777777" w:rsidR="00E860EC" w:rsidRPr="008961AA" w:rsidRDefault="00E860EC" w:rsidP="007B7AF9">
            <w:pPr>
              <w:suppressAutoHyphens/>
              <w:spacing w:after="0" w:line="240" w:lineRule="auto"/>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CB82" w14:textId="77777777" w:rsidR="00E860EC" w:rsidRPr="008961AA" w:rsidRDefault="00E860EC" w:rsidP="007B7AF9">
            <w:pPr>
              <w:suppressAutoHyphens/>
              <w:snapToGrid w:val="0"/>
              <w:spacing w:after="0" w:line="240" w:lineRule="auto"/>
              <w:rPr>
                <w:rFonts w:ascii="Arial Narrow" w:hAnsi="Arial Narrow" w:cs="Times New Roman"/>
                <w:sz w:val="24"/>
                <w:szCs w:val="24"/>
                <w:lang w:val="sr-Latn-CS" w:eastAsia="ar-SA"/>
              </w:rPr>
            </w:pPr>
          </w:p>
        </w:tc>
      </w:tr>
    </w:tbl>
    <w:p w14:paraId="6D5D7E8E" w14:textId="77777777" w:rsidR="00E860EC" w:rsidRPr="008961AA" w:rsidRDefault="00E860EC" w:rsidP="00E860EC">
      <w:pPr>
        <w:suppressAutoHyphens/>
        <w:spacing w:after="0" w:line="240" w:lineRule="auto"/>
        <w:ind w:firstLine="426"/>
        <w:jc w:val="both"/>
        <w:rPr>
          <w:rFonts w:ascii="Arial Narrow" w:hAnsi="Arial Narrow" w:cs="Times New Roman"/>
          <w:sz w:val="24"/>
          <w:szCs w:val="24"/>
          <w:lang w:val="sr-Latn-CS" w:eastAsia="ar-SA"/>
        </w:rPr>
      </w:pPr>
    </w:p>
    <w:p w14:paraId="36CD077F" w14:textId="77777777" w:rsidR="00E860EC" w:rsidRPr="008961AA" w:rsidRDefault="00E860EC" w:rsidP="00E860EC">
      <w:pPr>
        <w:suppressAutoHyphens/>
        <w:spacing w:after="0" w:line="240" w:lineRule="auto"/>
        <w:ind w:right="574"/>
        <w:jc w:val="right"/>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 xml:space="preserve">Ovlašćeno lice ponuđača  </w:t>
      </w:r>
    </w:p>
    <w:p w14:paraId="72A55AFD" w14:textId="77777777" w:rsidR="00E860EC" w:rsidRPr="008961AA" w:rsidRDefault="00E860EC" w:rsidP="00E860EC">
      <w:pPr>
        <w:suppressAutoHyphens/>
        <w:spacing w:after="0" w:line="240" w:lineRule="auto"/>
        <w:ind w:right="149"/>
        <w:jc w:val="right"/>
        <w:rPr>
          <w:rFonts w:ascii="Arial Narrow" w:hAnsi="Arial Narrow" w:cs="Times New Roman"/>
          <w:sz w:val="24"/>
          <w:szCs w:val="24"/>
          <w:lang w:val="sr-Latn-CS" w:eastAsia="ar-SA"/>
        </w:rPr>
      </w:pPr>
    </w:p>
    <w:p w14:paraId="4CA0A388" w14:textId="77777777" w:rsidR="00E860EC" w:rsidRPr="008961AA" w:rsidRDefault="00E860EC" w:rsidP="00E860EC">
      <w:pPr>
        <w:suppressAutoHyphens/>
        <w:spacing w:after="0" w:line="240" w:lineRule="auto"/>
        <w:ind w:right="149"/>
        <w:jc w:val="right"/>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___________________________</w:t>
      </w:r>
    </w:p>
    <w:p w14:paraId="49AE698E" w14:textId="77777777" w:rsidR="00E860EC" w:rsidRPr="008961AA" w:rsidRDefault="00E860EC" w:rsidP="00E860EC">
      <w:pPr>
        <w:suppressAutoHyphens/>
        <w:spacing w:after="0" w:line="240" w:lineRule="auto"/>
        <w:ind w:right="574"/>
        <w:jc w:val="right"/>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w:t>
      </w:r>
      <w:r w:rsidRPr="008961AA">
        <w:rPr>
          <w:rFonts w:ascii="Arial Narrow" w:hAnsi="Arial Narrow" w:cs="Times New Roman"/>
          <w:i/>
          <w:iCs/>
          <w:sz w:val="24"/>
          <w:szCs w:val="24"/>
          <w:lang w:val="sr-Latn-CS" w:eastAsia="ar-SA"/>
        </w:rPr>
        <w:t>ime, prezime i funkcija</w:t>
      </w:r>
      <w:r w:rsidRPr="008961AA">
        <w:rPr>
          <w:rFonts w:ascii="Arial Narrow" w:hAnsi="Arial Narrow" w:cs="Times New Roman"/>
          <w:sz w:val="24"/>
          <w:szCs w:val="24"/>
          <w:lang w:val="sr-Latn-CS" w:eastAsia="ar-SA"/>
        </w:rPr>
        <w:t>)</w:t>
      </w:r>
    </w:p>
    <w:p w14:paraId="43143B8F" w14:textId="77777777" w:rsidR="00E860EC" w:rsidRPr="008961AA" w:rsidRDefault="00E860EC" w:rsidP="00E860EC">
      <w:pPr>
        <w:suppressAutoHyphens/>
        <w:spacing w:after="0" w:line="240" w:lineRule="auto"/>
        <w:ind w:right="149"/>
        <w:jc w:val="right"/>
        <w:rPr>
          <w:rFonts w:ascii="Arial Narrow" w:hAnsi="Arial Narrow" w:cs="Times New Roman"/>
          <w:sz w:val="24"/>
          <w:szCs w:val="24"/>
          <w:lang w:val="sr-Latn-CS" w:eastAsia="ar-SA"/>
        </w:rPr>
      </w:pPr>
    </w:p>
    <w:p w14:paraId="7A3DC805" w14:textId="77777777" w:rsidR="00E860EC" w:rsidRPr="008961AA" w:rsidRDefault="00E860EC" w:rsidP="00E860EC">
      <w:pPr>
        <w:suppressAutoHyphens/>
        <w:spacing w:after="0" w:line="240" w:lineRule="auto"/>
        <w:ind w:right="149"/>
        <w:jc w:val="right"/>
        <w:rPr>
          <w:rFonts w:ascii="Arial Narrow" w:hAnsi="Arial Narrow" w:cs="Times New Roman"/>
          <w:sz w:val="24"/>
          <w:szCs w:val="24"/>
          <w:lang w:val="sr-Latn-CS" w:eastAsia="ar-SA"/>
        </w:rPr>
      </w:pPr>
    </w:p>
    <w:p w14:paraId="2F2F5750" w14:textId="77777777" w:rsidR="00E860EC" w:rsidRPr="008961AA" w:rsidRDefault="00E860EC" w:rsidP="00E860EC">
      <w:pPr>
        <w:suppressAutoHyphens/>
        <w:spacing w:after="0" w:line="240" w:lineRule="auto"/>
        <w:ind w:right="149"/>
        <w:jc w:val="right"/>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___________________________</w:t>
      </w:r>
    </w:p>
    <w:p w14:paraId="46355654" w14:textId="77777777" w:rsidR="00E860EC" w:rsidRPr="008961AA" w:rsidRDefault="00E860EC" w:rsidP="00E860EC">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8961AA">
        <w:rPr>
          <w:rFonts w:ascii="Arial Narrow" w:hAnsi="Arial Narrow" w:cs="Times New Roman"/>
          <w:sz w:val="24"/>
          <w:szCs w:val="24"/>
          <w:lang w:val="sr-Latn-CS" w:eastAsia="ar-SA"/>
        </w:rPr>
        <w:t>(</w:t>
      </w:r>
      <w:r w:rsidRPr="008961AA">
        <w:rPr>
          <w:rFonts w:ascii="Arial Narrow" w:hAnsi="Arial Narrow" w:cs="Times New Roman"/>
          <w:i/>
          <w:iCs/>
          <w:sz w:val="24"/>
          <w:szCs w:val="24"/>
          <w:lang w:val="sr-Latn-CS" w:eastAsia="ar-SA"/>
        </w:rPr>
        <w:t>svojeručni potpis</w:t>
      </w:r>
      <w:r w:rsidRPr="008961AA">
        <w:rPr>
          <w:rFonts w:ascii="Arial Narrow" w:hAnsi="Arial Narrow" w:cs="Times New Roman"/>
          <w:sz w:val="24"/>
          <w:szCs w:val="24"/>
          <w:lang w:val="sr-Latn-CS" w:eastAsia="ar-SA"/>
        </w:rPr>
        <w:t>)</w:t>
      </w:r>
    </w:p>
    <w:p w14:paraId="073DAC2F" w14:textId="77777777" w:rsidR="00E860EC" w:rsidRPr="008961AA" w:rsidRDefault="00E860EC" w:rsidP="00E860EC">
      <w:pPr>
        <w:suppressAutoHyphens/>
        <w:spacing w:after="0" w:line="240" w:lineRule="auto"/>
        <w:jc w:val="both"/>
        <w:rPr>
          <w:rFonts w:ascii="Arial Narrow" w:hAnsi="Arial Narrow" w:cs="Times New Roman"/>
          <w:bCs/>
          <w:i/>
          <w:iCs/>
          <w:sz w:val="24"/>
          <w:szCs w:val="24"/>
          <w:lang w:eastAsia="ar-SA"/>
        </w:rPr>
      </w:pPr>
      <w:r w:rsidRPr="008961AA">
        <w:rPr>
          <w:rFonts w:ascii="Arial Narrow" w:hAnsi="Arial Narrow" w:cs="Times New Roman"/>
          <w:sz w:val="24"/>
          <w:szCs w:val="24"/>
          <w:lang w:val="sr-Latn-CS" w:eastAsia="ar-SA"/>
        </w:rPr>
        <w:tab/>
      </w:r>
      <w:r w:rsidRPr="008961AA">
        <w:rPr>
          <w:rFonts w:ascii="Arial Narrow" w:hAnsi="Arial Narrow" w:cs="Times New Roman"/>
          <w:sz w:val="24"/>
          <w:szCs w:val="24"/>
          <w:lang w:val="sr-Latn-CS" w:eastAsia="ar-SA"/>
        </w:rPr>
        <w:tab/>
      </w:r>
      <w:r w:rsidRPr="008961AA">
        <w:rPr>
          <w:rFonts w:ascii="Arial Narrow" w:hAnsi="Arial Narrow" w:cs="Times New Roman"/>
          <w:sz w:val="24"/>
          <w:szCs w:val="24"/>
          <w:lang w:val="sr-Latn-CS" w:eastAsia="ar-SA"/>
        </w:rPr>
        <w:tab/>
      </w:r>
      <w:r w:rsidRPr="008961AA">
        <w:rPr>
          <w:rFonts w:ascii="Arial Narrow" w:hAnsi="Arial Narrow" w:cs="Times New Roman"/>
          <w:sz w:val="24"/>
          <w:szCs w:val="24"/>
          <w:lang w:val="sr-Latn-CS" w:eastAsia="ar-SA"/>
        </w:rPr>
        <w:tab/>
      </w:r>
      <w:r w:rsidRPr="008961AA">
        <w:rPr>
          <w:rFonts w:ascii="Arial Narrow" w:hAnsi="Arial Narrow" w:cs="Times New Roman"/>
          <w:sz w:val="24"/>
          <w:szCs w:val="24"/>
          <w:lang w:val="sr-Latn-CS" w:eastAsia="ar-SA"/>
        </w:rPr>
        <w:tab/>
      </w:r>
      <w:r w:rsidRPr="008961AA">
        <w:rPr>
          <w:rFonts w:ascii="Arial Narrow" w:hAnsi="Arial Narrow" w:cs="Times New Roman"/>
          <w:sz w:val="24"/>
          <w:szCs w:val="24"/>
          <w:lang w:val="sr-Latn-CS" w:eastAsia="ar-SA"/>
        </w:rPr>
        <w:tab/>
        <w:t>M.P.</w:t>
      </w:r>
    </w:p>
    <w:p w14:paraId="64034E7B" w14:textId="77777777" w:rsidR="00E860EC" w:rsidRPr="008961AA" w:rsidRDefault="00E860EC" w:rsidP="00E860EC">
      <w:pPr>
        <w:suppressAutoHyphens/>
        <w:rPr>
          <w:rFonts w:ascii="Times New Roman" w:hAnsi="Times New Roman" w:cs="Times New Roman"/>
          <w:bCs/>
          <w:i/>
          <w:iCs/>
          <w:lang w:eastAsia="ar-SA"/>
        </w:rPr>
      </w:pPr>
    </w:p>
    <w:p w14:paraId="6DE6A27E" w14:textId="77777777" w:rsidR="0047196A" w:rsidRPr="008961AA" w:rsidRDefault="0047196A" w:rsidP="001D5780">
      <w:pPr>
        <w:suppressAutoHyphens/>
        <w:rPr>
          <w:rFonts w:ascii="Times New Roman" w:hAnsi="Times New Roman" w:cs="Times New Roman"/>
          <w:bCs/>
          <w:i/>
          <w:iCs/>
          <w:lang w:eastAsia="ar-SA"/>
        </w:rPr>
      </w:pPr>
    </w:p>
    <w:p w14:paraId="43F4A57F" w14:textId="77777777" w:rsidR="0047196A" w:rsidRPr="008961AA" w:rsidRDefault="0047196A" w:rsidP="001D5780">
      <w:pPr>
        <w:suppressAutoHyphens/>
        <w:rPr>
          <w:rFonts w:ascii="Times New Roman" w:hAnsi="Times New Roman" w:cs="Times New Roman"/>
          <w:bCs/>
          <w:i/>
          <w:iCs/>
          <w:lang w:eastAsia="ar-SA"/>
        </w:rPr>
      </w:pPr>
    </w:p>
    <w:p w14:paraId="1B7DDE5E" w14:textId="77777777" w:rsidR="003E71EB" w:rsidRPr="008961AA" w:rsidRDefault="003E71EB" w:rsidP="001D5780">
      <w:pPr>
        <w:suppressAutoHyphens/>
        <w:rPr>
          <w:rFonts w:ascii="Times New Roman" w:hAnsi="Times New Roman" w:cs="Times New Roman"/>
          <w:bCs/>
          <w:i/>
          <w:iCs/>
          <w:lang w:eastAsia="ar-SA"/>
        </w:rPr>
      </w:pPr>
    </w:p>
    <w:p w14:paraId="46C87ED6" w14:textId="77777777" w:rsidR="001D5780" w:rsidRPr="008961AA"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5" w:name="_Toc473188638"/>
      <w:bookmarkStart w:id="36" w:name="_Toc91701269"/>
      <w:bookmarkEnd w:id="31"/>
      <w:r w:rsidRPr="008961AA">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8961AA">
        <w:rPr>
          <w:rFonts w:ascii="Arial Narrow" w:eastAsia="Times New Roman" w:hAnsi="Arial Narrow" w:cs="Times New Roman"/>
          <w:b/>
          <w:bCs/>
          <w:sz w:val="26"/>
          <w:szCs w:val="26"/>
          <w:vertAlign w:val="superscript"/>
          <w:lang w:eastAsia="ar-SA"/>
        </w:rPr>
        <w:footnoteReference w:id="14"/>
      </w:r>
      <w:bookmarkEnd w:id="35"/>
      <w:bookmarkEnd w:id="36"/>
    </w:p>
    <w:p w14:paraId="14B6A48C" w14:textId="77777777" w:rsidR="001D5780" w:rsidRPr="008961AA" w:rsidRDefault="001D5780" w:rsidP="001D5780">
      <w:pPr>
        <w:tabs>
          <w:tab w:val="left" w:pos="1950"/>
        </w:tabs>
        <w:suppressAutoHyphens/>
        <w:jc w:val="both"/>
        <w:rPr>
          <w:rFonts w:ascii="Arial Narrow" w:hAnsi="Arial Narrow" w:cs="Times New Roman"/>
          <w:bCs/>
          <w:sz w:val="28"/>
          <w:szCs w:val="28"/>
          <w:lang w:eastAsia="ar-SA"/>
        </w:rPr>
      </w:pPr>
    </w:p>
    <w:p w14:paraId="3DD3494E" w14:textId="77777777" w:rsidR="001D5780" w:rsidRPr="008961AA" w:rsidRDefault="001D5780" w:rsidP="001D5780">
      <w:pPr>
        <w:suppressAutoHyphens/>
        <w:spacing w:after="0" w:line="240" w:lineRule="auto"/>
        <w:jc w:val="both"/>
        <w:rPr>
          <w:rFonts w:ascii="Arial Narrow" w:hAnsi="Arial Narrow" w:cs="Times New Roman"/>
          <w:lang w:eastAsia="ar-SA"/>
        </w:rPr>
      </w:pPr>
    </w:p>
    <w:p w14:paraId="6DB002E2" w14:textId="77777777" w:rsidR="001D5780" w:rsidRPr="008961AA"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8961AA">
        <w:rPr>
          <w:rFonts w:ascii="Arial Narrow" w:hAnsi="Arial Narrow" w:cs="Times New Roman"/>
          <w:u w:val="single"/>
          <w:lang w:eastAsia="ar-SA"/>
        </w:rPr>
        <w:t xml:space="preserve">                       </w:t>
      </w:r>
      <w:r w:rsidRPr="008961AA">
        <w:rPr>
          <w:rFonts w:ascii="Arial Narrow" w:hAnsi="Arial Narrow" w:cs="Times New Roman"/>
          <w:sz w:val="24"/>
          <w:szCs w:val="24"/>
          <w:u w:val="single"/>
          <w:lang w:val="pl-PL" w:eastAsia="ar-SA"/>
        </w:rPr>
        <w:t xml:space="preserve"> (</w:t>
      </w:r>
      <w:r w:rsidRPr="008961AA">
        <w:rPr>
          <w:rFonts w:ascii="Arial Narrow" w:hAnsi="Arial Narrow" w:cs="Times New Roman"/>
          <w:i/>
          <w:iCs/>
          <w:sz w:val="24"/>
          <w:szCs w:val="24"/>
          <w:u w:val="single"/>
          <w:lang w:val="pl-PL" w:eastAsia="ar-SA"/>
        </w:rPr>
        <w:t>ponuđač</w:t>
      </w:r>
      <w:r w:rsidRPr="008961AA">
        <w:rPr>
          <w:rFonts w:ascii="Arial Narrow" w:hAnsi="Arial Narrow" w:cs="Times New Roman"/>
          <w:sz w:val="24"/>
          <w:szCs w:val="24"/>
          <w:u w:val="single"/>
          <w:lang w:val="pl-PL" w:eastAsia="ar-SA"/>
        </w:rPr>
        <w:t>)</w:t>
      </w:r>
      <w:r w:rsidRPr="008961AA">
        <w:rPr>
          <w:rFonts w:ascii="Arial Narrow" w:hAnsi="Arial Narrow" w:cs="Times New Roman"/>
          <w:sz w:val="24"/>
          <w:szCs w:val="24"/>
          <w:u w:val="single"/>
          <w:lang w:val="pl-PL" w:eastAsia="ar-SA"/>
        </w:rPr>
        <w:tab/>
      </w:r>
    </w:p>
    <w:p w14:paraId="146B983B" w14:textId="77777777" w:rsidR="001D5780" w:rsidRPr="008961AA" w:rsidRDefault="001D5780" w:rsidP="001D5780">
      <w:pPr>
        <w:suppressAutoHyphens/>
        <w:spacing w:after="0" w:line="240" w:lineRule="auto"/>
        <w:jc w:val="both"/>
        <w:rPr>
          <w:rFonts w:ascii="Arial Narrow" w:hAnsi="Arial Narrow" w:cs="Times New Roman"/>
          <w:sz w:val="24"/>
          <w:szCs w:val="24"/>
          <w:lang w:val="pl-PL" w:eastAsia="ar-SA"/>
        </w:rPr>
      </w:pPr>
    </w:p>
    <w:p w14:paraId="7EBBDA49" w14:textId="77777777" w:rsidR="001D5780" w:rsidRPr="008961AA" w:rsidRDefault="001D5780" w:rsidP="001D5780">
      <w:pPr>
        <w:suppressAutoHyphens/>
        <w:jc w:val="both"/>
        <w:rPr>
          <w:rFonts w:ascii="Arial Narrow" w:hAnsi="Arial Narrow" w:cs="Times New Roman"/>
          <w:bCs/>
          <w:sz w:val="24"/>
          <w:szCs w:val="24"/>
          <w:lang w:val="it-IT" w:eastAsia="ar-SA"/>
        </w:rPr>
      </w:pPr>
      <w:r w:rsidRPr="008961AA">
        <w:rPr>
          <w:rFonts w:ascii="Arial Narrow" w:hAnsi="Arial Narrow" w:cs="Times New Roman"/>
          <w:bCs/>
          <w:sz w:val="24"/>
          <w:szCs w:val="24"/>
          <w:lang w:val="it-IT" w:eastAsia="ar-SA"/>
        </w:rPr>
        <w:t>Broj: ________________</w:t>
      </w:r>
    </w:p>
    <w:p w14:paraId="07B20DF8" w14:textId="77777777" w:rsidR="001D5780" w:rsidRPr="008961AA" w:rsidRDefault="001D5780" w:rsidP="001D5780">
      <w:pPr>
        <w:suppressAutoHyphens/>
        <w:jc w:val="both"/>
        <w:rPr>
          <w:rFonts w:ascii="Arial Narrow" w:hAnsi="Arial Narrow" w:cs="Times New Roman"/>
          <w:sz w:val="24"/>
          <w:szCs w:val="24"/>
          <w:lang w:val="sr-Latn-CS" w:eastAsia="ar-SA"/>
        </w:rPr>
      </w:pPr>
      <w:r w:rsidRPr="008961AA">
        <w:rPr>
          <w:rFonts w:ascii="Arial Narrow" w:hAnsi="Arial Narrow" w:cs="Times New Roman"/>
          <w:bCs/>
          <w:sz w:val="24"/>
          <w:szCs w:val="24"/>
          <w:lang w:val="it-IT" w:eastAsia="ar-SA"/>
        </w:rPr>
        <w:t>Mjesto i datum: _________________</w:t>
      </w:r>
    </w:p>
    <w:p w14:paraId="54CEA8DA" w14:textId="77777777" w:rsidR="001D5780" w:rsidRPr="008961AA" w:rsidRDefault="001D5780" w:rsidP="001D5780">
      <w:pPr>
        <w:suppressAutoHyphens/>
        <w:spacing w:after="0" w:line="240" w:lineRule="auto"/>
        <w:jc w:val="both"/>
        <w:rPr>
          <w:rFonts w:ascii="Arial Narrow" w:hAnsi="Arial Narrow" w:cs="Times New Roman"/>
          <w:sz w:val="24"/>
          <w:szCs w:val="24"/>
          <w:lang w:val="sr-Latn-CS" w:eastAsia="ar-SA"/>
        </w:rPr>
      </w:pPr>
    </w:p>
    <w:p w14:paraId="17309129" w14:textId="77777777" w:rsidR="001D5780" w:rsidRPr="008961AA" w:rsidRDefault="001D5780" w:rsidP="001D5780">
      <w:pPr>
        <w:suppressAutoHyphens/>
        <w:spacing w:after="0" w:line="240" w:lineRule="auto"/>
        <w:jc w:val="both"/>
        <w:rPr>
          <w:rFonts w:ascii="Arial Narrow" w:hAnsi="Arial Narrow" w:cs="Times New Roman"/>
          <w:sz w:val="24"/>
          <w:szCs w:val="24"/>
          <w:lang w:val="sr-Latn-CS" w:eastAsia="ar-SA"/>
        </w:rPr>
      </w:pPr>
    </w:p>
    <w:p w14:paraId="3D3D7CD4" w14:textId="77777777" w:rsidR="001D5780" w:rsidRPr="008961AA"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8961AA">
        <w:rPr>
          <w:rFonts w:ascii="Arial Narrow" w:hAnsi="Arial Narrow" w:cs="Times New Roman"/>
          <w:sz w:val="24"/>
          <w:szCs w:val="24"/>
          <w:lang w:val="sr-Latn-CS" w:eastAsia="ar-SA"/>
        </w:rPr>
        <w:t>Ovlašćeno lice ponuđača/člana zajedničke ponude, podizvođača / podugovarača</w:t>
      </w:r>
      <w:r w:rsidRPr="008961AA">
        <w:rPr>
          <w:rFonts w:ascii="Arial Narrow" w:hAnsi="Arial Narrow" w:cs="Times New Roman"/>
          <w:sz w:val="24"/>
          <w:szCs w:val="24"/>
          <w:lang w:val="sr-Latn-CS" w:eastAsia="ar-SA"/>
        </w:rPr>
        <w:br/>
      </w:r>
      <w:r w:rsidRPr="008961AA">
        <w:rPr>
          <w:rFonts w:ascii="Arial Narrow" w:hAnsi="Arial Narrow" w:cs="Times New Roman"/>
          <w:sz w:val="24"/>
          <w:szCs w:val="24"/>
          <w:u w:val="single"/>
          <w:lang w:val="sr-Latn-CS" w:eastAsia="ar-SA"/>
        </w:rPr>
        <w:t xml:space="preserve">       (</w:t>
      </w:r>
      <w:r w:rsidRPr="008961AA">
        <w:rPr>
          <w:rFonts w:ascii="Arial Narrow" w:hAnsi="Arial Narrow" w:cs="Times New Roman"/>
          <w:i/>
          <w:iCs/>
          <w:sz w:val="24"/>
          <w:szCs w:val="24"/>
          <w:u w:val="single"/>
          <w:lang w:val="sr-Latn-CS" w:eastAsia="ar-SA"/>
        </w:rPr>
        <w:t>ime i prezime i radno mjesto</w:t>
      </w:r>
      <w:r w:rsidRPr="008961AA">
        <w:rPr>
          <w:rFonts w:ascii="Arial Narrow" w:hAnsi="Arial Narrow" w:cs="Times New Roman"/>
          <w:sz w:val="24"/>
          <w:szCs w:val="24"/>
          <w:u w:val="single"/>
          <w:lang w:val="sr-Latn-CS" w:eastAsia="ar-SA"/>
        </w:rPr>
        <w:t xml:space="preserve">)     </w:t>
      </w:r>
      <w:r w:rsidRPr="008961AA">
        <w:rPr>
          <w:rFonts w:ascii="Arial Narrow" w:hAnsi="Arial Narrow" w:cs="Times New Roman"/>
          <w:sz w:val="24"/>
          <w:szCs w:val="24"/>
          <w:lang w:val="sr-Latn-CS" w:eastAsia="ar-SA"/>
        </w:rPr>
        <w:t xml:space="preserve">, u skladu sa članom </w:t>
      </w:r>
      <w:r w:rsidR="00CE5EEC" w:rsidRPr="008961AA">
        <w:rPr>
          <w:rFonts w:ascii="Arial Narrow" w:hAnsi="Arial Narrow" w:cs="Times New Roman"/>
          <w:sz w:val="24"/>
          <w:szCs w:val="24"/>
          <w:lang w:val="sr-Latn-CS" w:eastAsia="ar-SA"/>
        </w:rPr>
        <w:t>8</w:t>
      </w:r>
      <w:r w:rsidRPr="008961AA">
        <w:rPr>
          <w:rFonts w:ascii="Arial Narrow" w:hAnsi="Arial Narrow" w:cs="Times New Roman"/>
          <w:sz w:val="24"/>
          <w:szCs w:val="24"/>
          <w:lang w:val="pl-PL" w:eastAsia="ar-SA"/>
        </w:rPr>
        <w:t>.  Pravilnika o uređivanju postupaka nabavki roba, usluga i radova u hotelskoj grupi „Budvanska rivijera” AD Budva  (broj 02-</w:t>
      </w:r>
      <w:r w:rsidR="00CE5EEC" w:rsidRPr="008961AA">
        <w:rPr>
          <w:rFonts w:ascii="Arial Narrow" w:hAnsi="Arial Narrow" w:cs="Times New Roman"/>
          <w:sz w:val="24"/>
          <w:szCs w:val="24"/>
          <w:lang w:val="pl-PL" w:eastAsia="ar-SA"/>
        </w:rPr>
        <w:t>4960</w:t>
      </w:r>
      <w:r w:rsidRPr="008961AA">
        <w:rPr>
          <w:rFonts w:ascii="Arial Narrow" w:hAnsi="Arial Narrow" w:cs="Times New Roman"/>
          <w:sz w:val="24"/>
          <w:szCs w:val="24"/>
          <w:lang w:val="pl-PL" w:eastAsia="ar-SA"/>
        </w:rPr>
        <w:t>/</w:t>
      </w:r>
      <w:r w:rsidR="00CE5EEC" w:rsidRPr="008961AA">
        <w:rPr>
          <w:rFonts w:ascii="Arial Narrow" w:hAnsi="Arial Narrow" w:cs="Times New Roman"/>
          <w:sz w:val="24"/>
          <w:szCs w:val="24"/>
          <w:lang w:val="pl-PL" w:eastAsia="ar-SA"/>
        </w:rPr>
        <w:t>6</w:t>
      </w:r>
      <w:r w:rsidRPr="008961AA">
        <w:rPr>
          <w:rFonts w:ascii="Arial Narrow" w:hAnsi="Arial Narrow" w:cs="Times New Roman"/>
          <w:sz w:val="24"/>
          <w:szCs w:val="24"/>
          <w:lang w:val="pl-PL" w:eastAsia="ar-SA"/>
        </w:rPr>
        <w:t xml:space="preserve"> od </w:t>
      </w:r>
      <w:r w:rsidR="00CE5EEC" w:rsidRPr="008961AA">
        <w:rPr>
          <w:rFonts w:ascii="Arial Narrow" w:hAnsi="Arial Narrow" w:cs="Times New Roman"/>
          <w:sz w:val="24"/>
          <w:szCs w:val="24"/>
          <w:lang w:val="pl-PL" w:eastAsia="ar-SA"/>
        </w:rPr>
        <w:t>15</w:t>
      </w:r>
      <w:r w:rsidRPr="008961AA">
        <w:rPr>
          <w:rFonts w:ascii="Arial Narrow" w:hAnsi="Arial Narrow" w:cs="Times New Roman"/>
          <w:sz w:val="24"/>
          <w:szCs w:val="24"/>
          <w:lang w:val="pl-PL" w:eastAsia="ar-SA"/>
        </w:rPr>
        <w:t>.09.</w:t>
      </w:r>
      <w:r w:rsidR="00CE5EEC" w:rsidRPr="008961AA">
        <w:rPr>
          <w:rFonts w:ascii="Arial Narrow" w:hAnsi="Arial Narrow" w:cs="Times New Roman"/>
          <w:sz w:val="24"/>
          <w:szCs w:val="24"/>
          <w:lang w:val="pl-PL" w:eastAsia="ar-SA"/>
        </w:rPr>
        <w:t>2021</w:t>
      </w:r>
      <w:r w:rsidRPr="008961AA">
        <w:rPr>
          <w:rFonts w:ascii="Arial Narrow" w:hAnsi="Arial Narrow" w:cs="Times New Roman"/>
          <w:sz w:val="24"/>
          <w:szCs w:val="24"/>
          <w:lang w:val="pl-PL" w:eastAsia="ar-SA"/>
        </w:rPr>
        <w:t>. godine) daje</w:t>
      </w:r>
    </w:p>
    <w:p w14:paraId="7AEAADEC" w14:textId="77777777" w:rsidR="001D5780" w:rsidRPr="008961AA" w:rsidRDefault="001D5780" w:rsidP="001D5780">
      <w:pPr>
        <w:tabs>
          <w:tab w:val="left" w:pos="1950"/>
        </w:tabs>
        <w:suppressAutoHyphens/>
        <w:jc w:val="both"/>
        <w:rPr>
          <w:rFonts w:ascii="Arial Narrow" w:hAnsi="Arial Narrow" w:cs="Times New Roman"/>
          <w:bCs/>
          <w:sz w:val="28"/>
          <w:szCs w:val="28"/>
          <w:lang w:val="pl-PL" w:eastAsia="ar-SA"/>
        </w:rPr>
      </w:pPr>
    </w:p>
    <w:p w14:paraId="181F3FEE" w14:textId="77777777" w:rsidR="001D5780" w:rsidRPr="008961AA" w:rsidRDefault="001D5780" w:rsidP="001D5780">
      <w:pPr>
        <w:suppressAutoHyphens/>
        <w:spacing w:after="0" w:line="240" w:lineRule="auto"/>
        <w:jc w:val="center"/>
        <w:rPr>
          <w:rFonts w:ascii="Arial Narrow" w:hAnsi="Arial Narrow" w:cs="Times New Roman"/>
          <w:bCs/>
          <w:sz w:val="28"/>
          <w:szCs w:val="28"/>
          <w:lang w:val="pl-PL" w:eastAsia="ar-SA"/>
        </w:rPr>
      </w:pPr>
      <w:r w:rsidRPr="008961AA">
        <w:rPr>
          <w:rFonts w:ascii="Arial Narrow" w:hAnsi="Arial Narrow" w:cs="Times New Roman"/>
          <w:b/>
          <w:bCs/>
          <w:sz w:val="32"/>
          <w:szCs w:val="32"/>
          <w:lang w:val="sr-Latn-CS" w:eastAsia="ar-SA"/>
        </w:rPr>
        <w:t>Izjavu</w:t>
      </w:r>
    </w:p>
    <w:p w14:paraId="01E4576B" w14:textId="77777777" w:rsidR="001D5780" w:rsidRPr="00030471" w:rsidRDefault="001D5780" w:rsidP="001D5780">
      <w:pPr>
        <w:tabs>
          <w:tab w:val="left" w:pos="1950"/>
        </w:tabs>
        <w:suppressAutoHyphens/>
        <w:jc w:val="both"/>
        <w:rPr>
          <w:rFonts w:ascii="Arial Narrow" w:hAnsi="Arial Narrow" w:cs="Times New Roman"/>
          <w:bCs/>
          <w:sz w:val="28"/>
          <w:szCs w:val="28"/>
          <w:lang w:val="pl-PL" w:eastAsia="ar-SA"/>
        </w:rPr>
      </w:pPr>
    </w:p>
    <w:p w14:paraId="2FFA6210" w14:textId="77777777" w:rsidR="001D5780" w:rsidRPr="006157BF" w:rsidRDefault="001D5780" w:rsidP="001D5780">
      <w:pPr>
        <w:suppressAutoHyphens/>
        <w:spacing w:after="0" w:line="240" w:lineRule="auto"/>
        <w:jc w:val="both"/>
        <w:rPr>
          <w:rFonts w:ascii="Arial Narrow" w:hAnsi="Arial Narrow" w:cs="Times New Roman"/>
          <w:sz w:val="24"/>
          <w:szCs w:val="24"/>
          <w:lang w:val="pl-PL"/>
        </w:rPr>
      </w:pPr>
      <w:r w:rsidRPr="00030471">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030471">
        <w:rPr>
          <w:rFonts w:ascii="Arial Narrow" w:hAnsi="Arial Narrow" w:cs="Times New Roman"/>
          <w:sz w:val="24"/>
          <w:szCs w:val="24"/>
          <w:lang w:val="pl-PL" w:eastAsia="ar-SA"/>
        </w:rPr>
        <w:t xml:space="preserve">derske </w:t>
      </w:r>
      <w:r w:rsidR="004120E4" w:rsidRPr="00D00F48">
        <w:rPr>
          <w:rFonts w:ascii="Arial Narrow" w:hAnsi="Arial Narrow" w:cs="Times New Roman"/>
          <w:sz w:val="24"/>
          <w:szCs w:val="24"/>
          <w:lang w:val="pl-PL" w:eastAsia="ar-SA"/>
        </w:rPr>
        <w:t>dokumentacije broj 04/1-</w:t>
      </w:r>
      <w:r w:rsidR="00D00F48" w:rsidRPr="00D00F48">
        <w:rPr>
          <w:rFonts w:ascii="Arial Narrow" w:hAnsi="Arial Narrow" w:cs="Times New Roman"/>
          <w:sz w:val="24"/>
          <w:szCs w:val="24"/>
          <w:lang w:val="pl-PL" w:eastAsia="ar-SA"/>
        </w:rPr>
        <w:t>5981</w:t>
      </w:r>
      <w:r w:rsidR="00286723" w:rsidRPr="006C089A">
        <w:rPr>
          <w:rFonts w:ascii="Arial Narrow" w:hAnsi="Arial Narrow" w:cs="Times New Roman"/>
          <w:color w:val="FF0000"/>
          <w:sz w:val="24"/>
          <w:szCs w:val="24"/>
          <w:lang w:val="pl-PL" w:eastAsia="ar-SA"/>
        </w:rPr>
        <w:t xml:space="preserve"> </w:t>
      </w:r>
      <w:r w:rsidRPr="00124625">
        <w:rPr>
          <w:rFonts w:ascii="Arial Narrow" w:hAnsi="Arial Narrow" w:cs="Times New Roman"/>
          <w:sz w:val="24"/>
          <w:szCs w:val="24"/>
          <w:lang w:val="pl-PL" w:eastAsia="ar-SA"/>
        </w:rPr>
        <w:t xml:space="preserve">od </w:t>
      </w:r>
      <w:r w:rsidR="001D67BF">
        <w:rPr>
          <w:rFonts w:ascii="Arial Narrow" w:hAnsi="Arial Narrow" w:cs="Times New Roman"/>
          <w:sz w:val="24"/>
          <w:szCs w:val="24"/>
          <w:lang w:val="pl-PL" w:eastAsia="ar-SA"/>
        </w:rPr>
        <w:t>12</w:t>
      </w:r>
      <w:r w:rsidR="00E94DB7" w:rsidRPr="00124625">
        <w:rPr>
          <w:rFonts w:ascii="Arial Narrow" w:hAnsi="Arial Narrow" w:cs="Times New Roman"/>
          <w:sz w:val="24"/>
          <w:szCs w:val="24"/>
          <w:lang w:val="pl-PL" w:eastAsia="ar-SA"/>
        </w:rPr>
        <w:t>.</w:t>
      </w:r>
      <w:r w:rsidR="00A37BA2">
        <w:rPr>
          <w:rFonts w:ascii="Arial Narrow" w:hAnsi="Arial Narrow" w:cs="Times New Roman"/>
          <w:sz w:val="24"/>
          <w:szCs w:val="24"/>
          <w:lang w:val="pl-PL" w:eastAsia="ar-SA"/>
        </w:rPr>
        <w:t>12</w:t>
      </w:r>
      <w:r w:rsidR="00E94DB7" w:rsidRPr="00124625">
        <w:rPr>
          <w:rFonts w:ascii="Arial Narrow" w:hAnsi="Arial Narrow" w:cs="Times New Roman"/>
          <w:sz w:val="24"/>
          <w:szCs w:val="24"/>
          <w:lang w:val="pl-PL" w:eastAsia="ar-SA"/>
        </w:rPr>
        <w:t>.</w:t>
      </w:r>
      <w:r w:rsidR="006157BF" w:rsidRPr="00124625">
        <w:rPr>
          <w:rFonts w:ascii="Arial Narrow" w:hAnsi="Arial Narrow" w:cs="Times New Roman"/>
          <w:sz w:val="24"/>
          <w:szCs w:val="24"/>
          <w:lang w:val="pl-PL" w:eastAsia="ar-SA"/>
        </w:rPr>
        <w:t>202</w:t>
      </w:r>
      <w:r w:rsidR="000079E9">
        <w:rPr>
          <w:rFonts w:ascii="Arial Narrow" w:hAnsi="Arial Narrow" w:cs="Times New Roman"/>
          <w:sz w:val="24"/>
          <w:szCs w:val="24"/>
          <w:lang w:val="pl-PL" w:eastAsia="ar-SA"/>
        </w:rPr>
        <w:t>4</w:t>
      </w:r>
      <w:r w:rsidR="00E94DB7" w:rsidRPr="00124625">
        <w:rPr>
          <w:rFonts w:ascii="Arial Narrow" w:hAnsi="Arial Narrow" w:cs="Times New Roman"/>
          <w:sz w:val="24"/>
          <w:szCs w:val="24"/>
          <w:lang w:val="pl-PL" w:eastAsia="ar-SA"/>
        </w:rPr>
        <w:t>.</w:t>
      </w:r>
      <w:r w:rsidRPr="00124625">
        <w:rPr>
          <w:rFonts w:ascii="Arial Narrow" w:hAnsi="Arial Narrow" w:cs="Times New Roman"/>
          <w:sz w:val="24"/>
          <w:szCs w:val="24"/>
          <w:lang w:val="pl-PL" w:eastAsia="ar-SA"/>
        </w:rPr>
        <w:t xml:space="preserve"> godine za nabavku </w:t>
      </w:r>
      <w:r w:rsidR="00773DAB" w:rsidRPr="00124625">
        <w:rPr>
          <w:rFonts w:ascii="Arial Narrow" w:hAnsi="Arial Narrow" w:cs="Times New Roman"/>
          <w:sz w:val="24"/>
          <w:szCs w:val="24"/>
          <w:lang w:val="pl-PL" w:eastAsia="ar-SA"/>
        </w:rPr>
        <w:t>radova</w:t>
      </w:r>
      <w:r w:rsidRPr="00124625">
        <w:rPr>
          <w:rFonts w:ascii="Arial Narrow" w:hAnsi="Arial Narrow" w:cs="Times New Roman"/>
          <w:sz w:val="24"/>
          <w:szCs w:val="24"/>
          <w:lang w:val="pl-PL" w:eastAsia="ar-SA"/>
        </w:rPr>
        <w:t xml:space="preserve"> </w:t>
      </w:r>
      <w:r w:rsidR="002B218F" w:rsidRPr="00124625">
        <w:rPr>
          <w:rFonts w:ascii="Arial Narrow" w:hAnsi="Arial Narrow" w:cs="Times New Roman"/>
          <w:sz w:val="24"/>
          <w:szCs w:val="24"/>
          <w:lang w:val="pl-PL"/>
        </w:rPr>
        <w:t xml:space="preserve">– </w:t>
      </w:r>
      <w:r w:rsidR="00030471" w:rsidRPr="00124625">
        <w:rPr>
          <w:rFonts w:ascii="Arial Narrow" w:hAnsi="Arial Narrow" w:cs="Times New Roman"/>
          <w:sz w:val="24"/>
          <w:szCs w:val="24"/>
          <w:lang w:val="pl-PL"/>
        </w:rPr>
        <w:t>Adaptacija smještajnih kapaciteta u TN “Slovenska plaža” (vila „Limun”, „Magnolija”, „Kana” i „Mirta”)</w:t>
      </w:r>
      <w:r w:rsidR="00F940C1" w:rsidRPr="00124625">
        <w:rPr>
          <w:rFonts w:ascii="Arial Narrow" w:hAnsi="Arial Narrow" w:cs="Times New Roman"/>
          <w:sz w:val="24"/>
          <w:szCs w:val="24"/>
          <w:lang w:val="pl-PL"/>
        </w:rPr>
        <w:t xml:space="preserve"> </w:t>
      </w:r>
      <w:r w:rsidR="00B82D20" w:rsidRPr="00124625">
        <w:rPr>
          <w:rFonts w:ascii="Arial Narrow" w:hAnsi="Arial Narrow" w:cs="Times New Roman"/>
          <w:sz w:val="24"/>
          <w:szCs w:val="24"/>
          <w:lang w:val="pl-PL"/>
        </w:rPr>
        <w:t xml:space="preserve">za potrebe </w:t>
      </w:r>
      <w:r w:rsidR="00C10DC0" w:rsidRPr="00124625">
        <w:rPr>
          <w:rFonts w:ascii="Arial Narrow" w:hAnsi="Arial Narrow" w:cs="Times New Roman"/>
          <w:sz w:val="24"/>
          <w:szCs w:val="24"/>
          <w:lang w:val="pl-PL"/>
        </w:rPr>
        <w:t>H</w:t>
      </w:r>
      <w:r w:rsidR="007A5F3D" w:rsidRPr="00124625">
        <w:rPr>
          <w:rFonts w:ascii="Arial Narrow" w:hAnsi="Arial Narrow" w:cs="Times New Roman"/>
          <w:sz w:val="24"/>
          <w:szCs w:val="24"/>
          <w:lang w:val="pl-PL"/>
        </w:rPr>
        <w:t>otelske grupe “Budvanska rivijera” AD Budva</w:t>
      </w:r>
      <w:r w:rsidRPr="00124625">
        <w:rPr>
          <w:rFonts w:ascii="Arial Narrow" w:hAnsi="Arial Narrow" w:cs="Times New Roman"/>
          <w:sz w:val="24"/>
          <w:szCs w:val="24"/>
          <w:lang w:val="pl-PL" w:eastAsia="ar-SA"/>
        </w:rPr>
        <w:t>, u</w:t>
      </w:r>
      <w:r w:rsidRPr="006157BF">
        <w:rPr>
          <w:rFonts w:ascii="Arial Narrow" w:hAnsi="Arial Narrow" w:cs="Times New Roman"/>
          <w:sz w:val="24"/>
          <w:szCs w:val="24"/>
          <w:lang w:val="pl-PL" w:eastAsia="ar-SA"/>
        </w:rPr>
        <w:t xml:space="preserve"> smislu člana </w:t>
      </w:r>
      <w:r w:rsidR="00752EB2" w:rsidRPr="006157BF">
        <w:rPr>
          <w:rFonts w:ascii="Arial Narrow" w:hAnsi="Arial Narrow" w:cs="Times New Roman"/>
          <w:sz w:val="24"/>
          <w:szCs w:val="24"/>
          <w:lang w:val="pl-PL" w:eastAsia="ar-SA"/>
        </w:rPr>
        <w:t>8</w:t>
      </w:r>
      <w:r w:rsidR="00F04BBF" w:rsidRPr="006157BF">
        <w:rPr>
          <w:rFonts w:ascii="Arial Narrow" w:hAnsi="Arial Narrow" w:cs="Times New Roman"/>
          <w:sz w:val="24"/>
          <w:szCs w:val="24"/>
          <w:lang w:val="pl-PL" w:eastAsia="ar-SA"/>
        </w:rPr>
        <w:t>. Pravilnika o uređivanju postupaka nabavki roba, usluga i radova u hotelskoj grupi „Budvanska rivijera” AD Budva</w:t>
      </w:r>
      <w:r w:rsidRPr="006157BF">
        <w:rPr>
          <w:rFonts w:ascii="Arial Narrow" w:hAnsi="Arial Narrow" w:cs="Times New Roman"/>
          <w:sz w:val="24"/>
          <w:szCs w:val="24"/>
          <w:lang w:val="pl-PL" w:eastAsia="ar-SA"/>
        </w:rPr>
        <w:t xml:space="preserve"> i da ne postoje razlozi za sukob interesa na strani ovog ponuđača.</w:t>
      </w:r>
    </w:p>
    <w:p w14:paraId="3390D084" w14:textId="77777777" w:rsidR="001D5780" w:rsidRPr="006157BF" w:rsidRDefault="001D5780" w:rsidP="001D5780">
      <w:pPr>
        <w:suppressAutoHyphens/>
        <w:spacing w:after="0" w:line="240" w:lineRule="auto"/>
        <w:jc w:val="both"/>
        <w:rPr>
          <w:rFonts w:ascii="Arial Narrow" w:hAnsi="Arial Narrow" w:cs="Times New Roman"/>
          <w:sz w:val="23"/>
          <w:szCs w:val="23"/>
          <w:lang w:val="it-IT" w:eastAsia="ar-SA"/>
        </w:rPr>
      </w:pPr>
    </w:p>
    <w:p w14:paraId="559C141F" w14:textId="77777777" w:rsidR="001D5780" w:rsidRPr="006157BF"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14:paraId="5FBCBDA1" w14:textId="77777777" w:rsidR="001D5780" w:rsidRPr="006157BF"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157BF">
        <w:rPr>
          <w:rFonts w:ascii="Arial Narrow" w:hAnsi="Arial Narrow" w:cs="Times New Roman"/>
          <w:sz w:val="24"/>
          <w:szCs w:val="24"/>
          <w:lang w:val="sr-Latn-CS" w:eastAsia="ar-SA"/>
        </w:rPr>
        <w:t xml:space="preserve">Ovlašćeno lice ponuđača  </w:t>
      </w:r>
    </w:p>
    <w:p w14:paraId="66C3B78E" w14:textId="77777777" w:rsidR="001D5780" w:rsidRPr="006157BF"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7D65BC44" w14:textId="77777777" w:rsidR="001D5780" w:rsidRPr="006157BF"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157BF">
        <w:rPr>
          <w:rFonts w:ascii="Arial Narrow" w:hAnsi="Arial Narrow" w:cs="Times New Roman"/>
          <w:sz w:val="24"/>
          <w:szCs w:val="24"/>
          <w:lang w:val="sr-Latn-CS" w:eastAsia="ar-SA"/>
        </w:rPr>
        <w:t>___________________________</w:t>
      </w:r>
    </w:p>
    <w:p w14:paraId="42F47C4E" w14:textId="77777777" w:rsidR="001D5780" w:rsidRPr="006157BF"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157BF">
        <w:rPr>
          <w:rFonts w:ascii="Arial Narrow" w:hAnsi="Arial Narrow" w:cs="Times New Roman"/>
          <w:sz w:val="24"/>
          <w:szCs w:val="24"/>
          <w:lang w:val="sr-Latn-CS" w:eastAsia="ar-SA"/>
        </w:rPr>
        <w:t>(</w:t>
      </w:r>
      <w:r w:rsidRPr="006157BF">
        <w:rPr>
          <w:rFonts w:ascii="Arial Narrow" w:hAnsi="Arial Narrow" w:cs="Times New Roman"/>
          <w:i/>
          <w:iCs/>
          <w:sz w:val="24"/>
          <w:szCs w:val="24"/>
          <w:lang w:val="sr-Latn-CS" w:eastAsia="ar-SA"/>
        </w:rPr>
        <w:t>ime, prezime i funkcija</w:t>
      </w:r>
      <w:r w:rsidRPr="006157BF">
        <w:rPr>
          <w:rFonts w:ascii="Arial Narrow" w:hAnsi="Arial Narrow" w:cs="Times New Roman"/>
          <w:sz w:val="24"/>
          <w:szCs w:val="24"/>
          <w:lang w:val="sr-Latn-CS" w:eastAsia="ar-SA"/>
        </w:rPr>
        <w:t>)</w:t>
      </w:r>
    </w:p>
    <w:p w14:paraId="3851A310" w14:textId="77777777" w:rsidR="001D5780" w:rsidRPr="006157BF"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2EE977C7" w14:textId="77777777" w:rsidR="001D5780" w:rsidRPr="006157BF" w:rsidRDefault="001D5780" w:rsidP="001D5780">
      <w:pPr>
        <w:suppressAutoHyphens/>
        <w:spacing w:after="0" w:line="240" w:lineRule="auto"/>
        <w:ind w:right="149"/>
        <w:jc w:val="right"/>
        <w:rPr>
          <w:rFonts w:ascii="Arial Narrow" w:hAnsi="Arial Narrow" w:cs="Times New Roman"/>
          <w:sz w:val="24"/>
          <w:szCs w:val="24"/>
          <w:lang w:val="sr-Latn-CS" w:eastAsia="ar-SA"/>
        </w:rPr>
      </w:pPr>
    </w:p>
    <w:p w14:paraId="4DA4D466" w14:textId="77777777" w:rsidR="001D5780" w:rsidRPr="006157BF"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157BF">
        <w:rPr>
          <w:rFonts w:ascii="Arial Narrow" w:hAnsi="Arial Narrow" w:cs="Times New Roman"/>
          <w:sz w:val="24"/>
          <w:szCs w:val="24"/>
          <w:lang w:val="sr-Latn-CS" w:eastAsia="ar-SA"/>
        </w:rPr>
        <w:t>___________________________</w:t>
      </w:r>
    </w:p>
    <w:p w14:paraId="4775355B" w14:textId="77777777" w:rsidR="001D5780" w:rsidRPr="006157BF"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6157BF">
        <w:rPr>
          <w:rFonts w:ascii="Arial Narrow" w:hAnsi="Arial Narrow" w:cs="Times New Roman"/>
          <w:sz w:val="24"/>
          <w:szCs w:val="24"/>
          <w:lang w:val="sr-Latn-CS" w:eastAsia="ar-SA"/>
        </w:rPr>
        <w:t>(</w:t>
      </w:r>
      <w:r w:rsidRPr="006157BF">
        <w:rPr>
          <w:rFonts w:ascii="Arial Narrow" w:hAnsi="Arial Narrow" w:cs="Times New Roman"/>
          <w:i/>
          <w:iCs/>
          <w:sz w:val="24"/>
          <w:szCs w:val="24"/>
          <w:lang w:val="sr-Latn-CS" w:eastAsia="ar-SA"/>
        </w:rPr>
        <w:t>svojeručni potpis</w:t>
      </w:r>
    </w:p>
    <w:p w14:paraId="768CB7E6" w14:textId="77777777" w:rsidR="001D5780" w:rsidRPr="006157BF" w:rsidRDefault="001D5780" w:rsidP="001D5780">
      <w:pPr>
        <w:tabs>
          <w:tab w:val="left" w:pos="8364"/>
        </w:tabs>
        <w:suppressAutoHyphens/>
        <w:spacing w:after="0" w:line="240" w:lineRule="auto"/>
        <w:ind w:right="857"/>
        <w:jc w:val="center"/>
        <w:rPr>
          <w:rFonts w:ascii="Arial Narrow" w:hAnsi="Arial Narrow"/>
          <w:lang w:val="sr-Latn-CS" w:eastAsia="ar-SA"/>
        </w:rPr>
      </w:pPr>
      <w:r w:rsidRPr="006157BF">
        <w:rPr>
          <w:rFonts w:ascii="Arial Narrow" w:hAnsi="Arial Narrow" w:cs="Times New Roman"/>
          <w:sz w:val="24"/>
          <w:szCs w:val="24"/>
          <w:lang w:val="sr-Latn-CS" w:eastAsia="ar-SA"/>
        </w:rPr>
        <w:t>M.P.</w:t>
      </w:r>
    </w:p>
    <w:p w14:paraId="0F77FC93" w14:textId="77777777" w:rsidR="001D5780" w:rsidRPr="006157BF" w:rsidRDefault="001D5780" w:rsidP="001D5780">
      <w:pPr>
        <w:tabs>
          <w:tab w:val="left" w:pos="8364"/>
        </w:tabs>
        <w:suppressAutoHyphens/>
        <w:spacing w:after="0" w:line="240" w:lineRule="auto"/>
        <w:ind w:right="857"/>
        <w:jc w:val="right"/>
        <w:rPr>
          <w:rFonts w:ascii="Arial Narrow" w:hAnsi="Arial Narrow"/>
          <w:lang w:val="sr-Latn-CS" w:eastAsia="ar-SA"/>
        </w:rPr>
      </w:pPr>
    </w:p>
    <w:p w14:paraId="09215D5C" w14:textId="77777777" w:rsidR="00B460F9" w:rsidRPr="006157BF" w:rsidRDefault="00B460F9" w:rsidP="00B460F9">
      <w:pPr>
        <w:rPr>
          <w:rFonts w:ascii="Arial Narrow" w:hAnsi="Arial Narrow" w:cs="Times New Roman"/>
          <w:b/>
          <w:bCs/>
          <w:sz w:val="24"/>
          <w:szCs w:val="24"/>
          <w:lang w:val="sr-Latn-CS"/>
        </w:rPr>
      </w:pPr>
    </w:p>
    <w:p w14:paraId="6007509C" w14:textId="77777777" w:rsidR="00B460F9" w:rsidRPr="008B377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7" w:name="_Toc416180146"/>
      <w:bookmarkStart w:id="38" w:name="_Toc91701270"/>
      <w:r w:rsidRPr="008B3778">
        <w:rPr>
          <w:rFonts w:ascii="Arial Narrow" w:hAnsi="Arial Narrow"/>
          <w:color w:val="auto"/>
          <w:sz w:val="28"/>
          <w:szCs w:val="28"/>
          <w:lang w:val="sr-Latn-CS"/>
        </w:rPr>
        <w:lastRenderedPageBreak/>
        <w:t>DOKAZI O ISPUNJENOSTI OBAVEZNIH USLOVA ZA UČEŠĆE U POSTUPKU JAVNOG NADMETANJA</w:t>
      </w:r>
      <w:bookmarkEnd w:id="37"/>
      <w:bookmarkEnd w:id="38"/>
    </w:p>
    <w:p w14:paraId="13AC67BC" w14:textId="77777777" w:rsidR="00B460F9" w:rsidRPr="008B3778" w:rsidRDefault="00B460F9" w:rsidP="00B460F9">
      <w:pPr>
        <w:spacing w:after="0" w:line="240" w:lineRule="auto"/>
        <w:rPr>
          <w:rFonts w:ascii="Arial Narrow" w:hAnsi="Arial Narrow" w:cs="Times New Roman"/>
          <w:b/>
          <w:bCs/>
          <w:sz w:val="24"/>
          <w:szCs w:val="24"/>
          <w:lang w:val="sr-Latn-CS"/>
        </w:rPr>
      </w:pPr>
    </w:p>
    <w:p w14:paraId="581462D3" w14:textId="77777777" w:rsidR="00773DAB" w:rsidRPr="008B3778" w:rsidRDefault="00773DAB" w:rsidP="00773DAB">
      <w:pPr>
        <w:spacing w:after="0" w:line="240" w:lineRule="auto"/>
        <w:rPr>
          <w:rFonts w:ascii="Arial Narrow" w:hAnsi="Arial Narrow" w:cs="Times New Roman"/>
          <w:sz w:val="24"/>
          <w:szCs w:val="24"/>
          <w:lang w:val="sr-Latn-CS"/>
        </w:rPr>
      </w:pPr>
      <w:r w:rsidRPr="008B3778">
        <w:rPr>
          <w:rFonts w:ascii="Arial Narrow" w:hAnsi="Arial Narrow" w:cs="Times New Roman"/>
          <w:sz w:val="24"/>
          <w:szCs w:val="24"/>
          <w:lang w:val="sr-Latn-CS"/>
        </w:rPr>
        <w:t>Dostaviti:</w:t>
      </w:r>
    </w:p>
    <w:p w14:paraId="21201617" w14:textId="77777777" w:rsidR="00773DAB" w:rsidRPr="008B3778" w:rsidRDefault="00773DAB" w:rsidP="00773DAB">
      <w:pPr>
        <w:suppressAutoHyphens/>
        <w:spacing w:after="0" w:line="240" w:lineRule="auto"/>
        <w:jc w:val="both"/>
        <w:rPr>
          <w:rFonts w:ascii="Arial Narrow" w:hAnsi="Arial Narrow" w:cs="Times New Roman"/>
          <w:sz w:val="24"/>
          <w:szCs w:val="24"/>
          <w:lang w:val="sl-SI" w:eastAsia="ar-SA"/>
        </w:rPr>
      </w:pPr>
    </w:p>
    <w:p w14:paraId="66FC373C" w14:textId="77777777" w:rsidR="00773DAB" w:rsidRPr="008B3778" w:rsidRDefault="00773DAB" w:rsidP="00773DAB">
      <w:pPr>
        <w:suppressAutoHyphens/>
        <w:autoSpaceDE w:val="0"/>
        <w:spacing w:after="0" w:line="240" w:lineRule="auto"/>
        <w:ind w:left="756" w:hanging="306"/>
        <w:jc w:val="both"/>
        <w:rPr>
          <w:rFonts w:ascii="Arial Narrow" w:hAnsi="Arial Narrow" w:cs="Times New Roman"/>
          <w:sz w:val="24"/>
          <w:szCs w:val="24"/>
          <w:lang w:val="it-IT" w:eastAsia="ar-SA"/>
        </w:rPr>
      </w:pPr>
      <w:r w:rsidRPr="008B3778">
        <w:rPr>
          <w:rFonts w:ascii="Arial Narrow" w:hAnsi="Arial Narrow" w:cs="Times New Roman"/>
          <w:sz w:val="24"/>
          <w:szCs w:val="24"/>
          <w:lang w:val="it-IT" w:eastAsia="ar-SA"/>
        </w:rPr>
        <w:t>1) dokaza o registraciji kod organa nadležnog za registraciju privrednih subjekata sa podacima o ovlašćenim licima ponuđača;</w:t>
      </w:r>
    </w:p>
    <w:p w14:paraId="74DFF28D" w14:textId="77777777" w:rsidR="00773DAB" w:rsidRPr="008B3778" w:rsidRDefault="00773DAB" w:rsidP="00773DAB">
      <w:pPr>
        <w:suppressAutoHyphens/>
        <w:autoSpaceDE w:val="0"/>
        <w:spacing w:after="0" w:line="240" w:lineRule="auto"/>
        <w:ind w:left="756" w:hanging="306"/>
        <w:jc w:val="both"/>
        <w:rPr>
          <w:rFonts w:ascii="Arial Narrow" w:hAnsi="Arial Narrow" w:cs="Times New Roman"/>
          <w:sz w:val="24"/>
          <w:szCs w:val="24"/>
          <w:lang w:val="it-IT" w:eastAsia="ar-SA"/>
        </w:rPr>
      </w:pPr>
      <w:r w:rsidRPr="008B3778">
        <w:rPr>
          <w:rFonts w:ascii="Arial Narrow" w:hAnsi="Arial Narrow" w:cs="Times New Roman"/>
          <w:sz w:val="24"/>
          <w:szCs w:val="24"/>
          <w:lang w:val="it-IT" w:eastAsia="ar-SA"/>
        </w:rPr>
        <w:t>2) dokaza nadležnog organa izdatog na osnovu kaznene evidencije, koji ne smije biti stariji od šest mjeseci do dana javnog otvaranja ponuda;</w:t>
      </w:r>
    </w:p>
    <w:p w14:paraId="4E6911CB" w14:textId="77777777" w:rsidR="00E860EC" w:rsidRPr="00F62DB1" w:rsidRDefault="00773DAB" w:rsidP="00F62DB1">
      <w:pPr>
        <w:suppressAutoHyphens/>
        <w:autoSpaceDE w:val="0"/>
        <w:spacing w:after="0" w:line="240" w:lineRule="auto"/>
        <w:ind w:left="756" w:hanging="306"/>
        <w:jc w:val="both"/>
        <w:rPr>
          <w:rFonts w:ascii="Arial Narrow" w:hAnsi="Arial Narrow" w:cs="Times New Roman"/>
          <w:sz w:val="24"/>
          <w:szCs w:val="24"/>
          <w:lang w:val="it-IT" w:eastAsia="ar-SA"/>
        </w:rPr>
      </w:pPr>
      <w:r w:rsidRPr="008B3778">
        <w:rPr>
          <w:rFonts w:ascii="Arial Narrow" w:hAnsi="Arial Narrow" w:cs="Times New Roman"/>
          <w:sz w:val="24"/>
          <w:szCs w:val="24"/>
          <w:lang w:val="it-IT" w:eastAsia="ar-SA"/>
        </w:rPr>
        <w:t>3) dokaza o posjedovanju važeće dozvole, licence, odobrenja, odnosno drugog akta izdatog od nadležnog organa i to:</w:t>
      </w:r>
    </w:p>
    <w:tbl>
      <w:tblPr>
        <w:tblW w:w="0" w:type="auto"/>
        <w:tblInd w:w="-181" w:type="dxa"/>
        <w:tblLayout w:type="fixed"/>
        <w:tblLook w:val="0000" w:firstRow="0" w:lastRow="0" w:firstColumn="0" w:lastColumn="0" w:noHBand="0" w:noVBand="0"/>
      </w:tblPr>
      <w:tblGrid>
        <w:gridCol w:w="9437"/>
      </w:tblGrid>
      <w:tr w:rsidR="00730430" w:rsidRPr="008B3778" w14:paraId="64980CEA" w14:textId="77777777" w:rsidTr="00210921">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14:paraId="2FDC7B47" w14:textId="77777777" w:rsidR="00EE5A3E" w:rsidRPr="00E40260" w:rsidRDefault="00EE5A3E" w:rsidP="00EE5A3E">
            <w:pPr>
              <w:autoSpaceDE w:val="0"/>
              <w:autoSpaceDN w:val="0"/>
              <w:adjustRightInd w:val="0"/>
              <w:spacing w:after="0" w:line="240" w:lineRule="auto"/>
              <w:jc w:val="both"/>
              <w:rPr>
                <w:rFonts w:ascii="Arial Narrow" w:hAnsi="Arial Narrow" w:cs="Times New Roman"/>
                <w:sz w:val="24"/>
                <w:szCs w:val="24"/>
                <w:lang w:val="it-IT"/>
              </w:rPr>
            </w:pPr>
            <w:r w:rsidRPr="00E40260">
              <w:rPr>
                <w:rFonts w:ascii="Arial Narrow" w:hAnsi="Arial Narrow" w:cs="Times New Roman"/>
                <w:sz w:val="24"/>
                <w:szCs w:val="24"/>
                <w:lang w:val="it-IT"/>
              </w:rPr>
              <w:t xml:space="preserve">Shodno članu 135,  a u vezi člana 122 Zakona o planiranju prostora i izgradnji objekata </w:t>
            </w:r>
            <w:r w:rsidRPr="00DD4579">
              <w:rPr>
                <w:rFonts w:ascii="Arial Narrow" w:hAnsi="Arial Narrow" w:cs="Times New Roman"/>
                <w:sz w:val="24"/>
                <w:szCs w:val="24"/>
                <w:lang w:val="it-IT"/>
              </w:rPr>
              <w:t>(„Službeni list Crne Gore“ br. 064/17, 044/18, 063/18, 011/19 i 082/20)</w:t>
            </w:r>
            <w:r w:rsidRPr="00E40260">
              <w:rPr>
                <w:rFonts w:ascii="Arial Narrow" w:hAnsi="Arial Narrow" w:cs="Times New Roman"/>
                <w:sz w:val="24"/>
                <w:szCs w:val="24"/>
                <w:lang w:val="it-IT"/>
              </w:rPr>
              <w:t xml:space="preserve"> ponuđač, privredno društvo  treba da dostavi:</w:t>
            </w:r>
          </w:p>
          <w:p w14:paraId="3872272A" w14:textId="77777777" w:rsidR="00EE5A3E" w:rsidRPr="00E40260" w:rsidRDefault="00EE5A3E" w:rsidP="00EE5A3E">
            <w:pPr>
              <w:autoSpaceDE w:val="0"/>
              <w:autoSpaceDN w:val="0"/>
              <w:adjustRightInd w:val="0"/>
              <w:spacing w:after="0" w:line="240" w:lineRule="auto"/>
              <w:jc w:val="both"/>
              <w:rPr>
                <w:rFonts w:ascii="Arial Narrow" w:hAnsi="Arial Narrow" w:cs="Times New Roman"/>
                <w:sz w:val="24"/>
                <w:szCs w:val="24"/>
                <w:lang w:val="it-IT"/>
              </w:rPr>
            </w:pPr>
          </w:p>
          <w:p w14:paraId="0E553DF8" w14:textId="77777777" w:rsidR="00EE5A3E" w:rsidRPr="00E40260" w:rsidRDefault="00EE5A3E" w:rsidP="00EE5A3E">
            <w:pPr>
              <w:numPr>
                <w:ilvl w:val="0"/>
                <w:numId w:val="31"/>
              </w:numPr>
              <w:jc w:val="both"/>
              <w:rPr>
                <w:rFonts w:ascii="Arial Narrow" w:hAnsi="Arial Narrow" w:cs="Times New Roman"/>
                <w:sz w:val="24"/>
                <w:szCs w:val="24"/>
                <w:lang w:val="sr-Latn-CS"/>
              </w:rPr>
            </w:pPr>
            <w:r w:rsidRPr="00E40260">
              <w:rPr>
                <w:rFonts w:ascii="Arial Narrow" w:hAnsi="Arial Narrow" w:cs="Times New Roman"/>
                <w:sz w:val="24"/>
                <w:szCs w:val="24"/>
                <w:lang w:val="sr-Latn-CS"/>
              </w:rPr>
              <w:t xml:space="preserve">Licencu </w:t>
            </w:r>
            <w:r w:rsidRPr="00E40260">
              <w:rPr>
                <w:rFonts w:ascii="Arial Narrow" w:hAnsi="Arial Narrow" w:cs="Times New Roman"/>
                <w:sz w:val="24"/>
                <w:szCs w:val="24"/>
                <w:lang w:val="sr-Latn-ME"/>
              </w:rPr>
              <w:t xml:space="preserve">za izradu tehničke dokumentacije i izvođenje radova, izdatu od Ministarstva </w:t>
            </w:r>
            <w:r>
              <w:rPr>
                <w:rFonts w:ascii="Arial Narrow" w:hAnsi="Arial Narrow" w:cs="Times New Roman"/>
                <w:sz w:val="24"/>
                <w:szCs w:val="24"/>
                <w:lang w:val="sr-Latn-ME"/>
              </w:rPr>
              <w:t>prostornog planiranja, urbanizma i državne imovine</w:t>
            </w:r>
            <w:r w:rsidRPr="00E40260">
              <w:rPr>
                <w:rFonts w:ascii="Arial Narrow" w:hAnsi="Arial Narrow" w:cs="Times New Roman"/>
                <w:sz w:val="24"/>
                <w:szCs w:val="24"/>
                <w:lang w:val="sr-Latn-ME"/>
              </w:rPr>
              <w:t xml:space="preserve"> u skladu sa </w:t>
            </w:r>
            <w:r w:rsidRPr="00E40260">
              <w:rPr>
                <w:rFonts w:ascii="Arial Narrow" w:hAnsi="Arial Narrow" w:cs="Times New Roman"/>
                <w:sz w:val="24"/>
                <w:szCs w:val="24"/>
                <w:lang w:val="sr-Latn-CS"/>
              </w:rPr>
              <w:t xml:space="preserve">Zakonom o planiranju prostora i izgradnji objekata („Službeni list Crne Gore“ br. </w:t>
            </w:r>
            <w:r>
              <w:rPr>
                <w:rFonts w:ascii="Arial Narrow" w:hAnsi="Arial Narrow" w:cs="Times New Roman"/>
                <w:sz w:val="24"/>
                <w:szCs w:val="24"/>
                <w:lang w:val="sr-Latn-CS"/>
              </w:rPr>
              <w:t>0</w:t>
            </w:r>
            <w:r w:rsidRPr="00E40260">
              <w:rPr>
                <w:rFonts w:ascii="Arial Narrow" w:hAnsi="Arial Narrow" w:cs="Times New Roman"/>
                <w:sz w:val="24"/>
                <w:szCs w:val="24"/>
                <w:lang w:val="sr-Latn-CS"/>
              </w:rPr>
              <w:t xml:space="preserve">64/17, </w:t>
            </w:r>
            <w:r>
              <w:rPr>
                <w:rFonts w:ascii="Arial Narrow" w:hAnsi="Arial Narrow" w:cs="Times New Roman"/>
                <w:sz w:val="24"/>
                <w:szCs w:val="24"/>
                <w:lang w:val="sr-Latn-CS"/>
              </w:rPr>
              <w:t>0</w:t>
            </w:r>
            <w:r w:rsidRPr="00E40260">
              <w:rPr>
                <w:rFonts w:ascii="Arial Narrow" w:hAnsi="Arial Narrow" w:cs="Times New Roman"/>
                <w:sz w:val="24"/>
                <w:szCs w:val="24"/>
                <w:lang w:val="sr-Latn-CS"/>
              </w:rPr>
              <w:t>44/18</w:t>
            </w:r>
            <w:r>
              <w:rPr>
                <w:rFonts w:ascii="Arial Narrow" w:hAnsi="Arial Narrow" w:cs="Times New Roman"/>
                <w:sz w:val="24"/>
                <w:szCs w:val="24"/>
                <w:lang w:val="sr-Latn-CS"/>
              </w:rPr>
              <w:t>, 0</w:t>
            </w:r>
            <w:r w:rsidRPr="00E40260">
              <w:rPr>
                <w:rFonts w:ascii="Arial Narrow" w:hAnsi="Arial Narrow" w:cs="Times New Roman"/>
                <w:sz w:val="24"/>
                <w:szCs w:val="24"/>
                <w:lang w:val="sr-Latn-CS"/>
              </w:rPr>
              <w:t>63/18</w:t>
            </w:r>
            <w:r>
              <w:rPr>
                <w:rFonts w:ascii="Arial Narrow" w:hAnsi="Arial Narrow" w:cs="Times New Roman"/>
                <w:sz w:val="24"/>
                <w:szCs w:val="24"/>
                <w:lang w:val="sr-Latn-CS"/>
              </w:rPr>
              <w:t>, 011/19 i 082/20</w:t>
            </w:r>
            <w:r w:rsidRPr="00E40260">
              <w:rPr>
                <w:rFonts w:ascii="Arial Narrow" w:hAnsi="Arial Narrow" w:cs="Times New Roman"/>
                <w:sz w:val="24"/>
                <w:szCs w:val="24"/>
                <w:lang w:val="sr-Latn-CS"/>
              </w:rPr>
              <w:t>);</w:t>
            </w:r>
          </w:p>
          <w:p w14:paraId="7737000C" w14:textId="77777777" w:rsidR="00EE5A3E" w:rsidRPr="00E40260" w:rsidRDefault="00EE5A3E" w:rsidP="00EE5A3E">
            <w:pPr>
              <w:jc w:val="both"/>
              <w:rPr>
                <w:rFonts w:ascii="Arial Narrow" w:hAnsi="Arial Narrow" w:cs="Times New Roman"/>
                <w:b/>
                <w:sz w:val="24"/>
                <w:szCs w:val="24"/>
                <w:lang w:val="sr-Latn-CS"/>
              </w:rPr>
            </w:pPr>
            <w:r w:rsidRPr="00E40260">
              <w:rPr>
                <w:rFonts w:ascii="Arial Narrow" w:hAnsi="Arial Narrow" w:cs="Times New Roman"/>
                <w:b/>
                <w:sz w:val="24"/>
                <w:szCs w:val="24"/>
                <w:lang w:val="sr-Latn-CS"/>
              </w:rPr>
              <w:t>Ponuđač, privredno društvo, pravno lice, odnosno preduzetnik, treba da ima zaposlene inženjere koji posjeduju licence za:</w:t>
            </w:r>
          </w:p>
          <w:p w14:paraId="1409CBF7" w14:textId="77777777" w:rsidR="007922C9" w:rsidRDefault="00EE5A3E" w:rsidP="00EE5A3E">
            <w:pPr>
              <w:jc w:val="both"/>
              <w:rPr>
                <w:rFonts w:ascii="Arial Narrow" w:hAnsi="Arial Narrow" w:cs="Times New Roman"/>
                <w:b/>
                <w:bCs/>
                <w:sz w:val="24"/>
                <w:szCs w:val="24"/>
                <w:lang w:val="sr-Latn-CS"/>
              </w:rPr>
            </w:pPr>
            <w:r w:rsidRPr="00E40260">
              <w:rPr>
                <w:rFonts w:ascii="Arial Narrow" w:hAnsi="Arial Narrow" w:cs="Times New Roman"/>
                <w:sz w:val="24"/>
                <w:szCs w:val="24"/>
                <w:lang w:val="sr-Latn-CS"/>
              </w:rPr>
              <w:t>-</w:t>
            </w:r>
            <w:r w:rsidRPr="00E40260">
              <w:rPr>
                <w:rFonts w:ascii="Arial Narrow" w:hAnsi="Arial Narrow" w:cs="Times New Roman"/>
                <w:sz w:val="24"/>
                <w:szCs w:val="24"/>
                <w:lang w:val="sr-Latn-CS"/>
              </w:rPr>
              <w:tab/>
              <w:t xml:space="preserve">Dip. inž. građevinarstva za obavljanje djelatnosti izrade tehničke dokumentacije i građenje objekata; (U skladu sa Zakonom o planiranju prostora i izgradnji objekata </w:t>
            </w:r>
            <w:r w:rsidRPr="00DD4579">
              <w:rPr>
                <w:rFonts w:ascii="Arial Narrow" w:hAnsi="Arial Narrow" w:cs="Times New Roman"/>
                <w:sz w:val="24"/>
                <w:szCs w:val="24"/>
                <w:lang w:val="sr-Latn-CS"/>
              </w:rPr>
              <w:t>(„Službeni list Crne Gore“ br. 064/17, 044/18, 063/18, 011/19 i 082/20)</w:t>
            </w:r>
            <w:r w:rsidRPr="00E40260">
              <w:rPr>
                <w:rFonts w:ascii="Arial Narrow" w:hAnsi="Arial Narrow" w:cs="Times New Roman"/>
                <w:sz w:val="24"/>
                <w:szCs w:val="24"/>
                <w:lang w:val="sr-Latn-CS"/>
              </w:rPr>
              <w:t>;</w:t>
            </w:r>
            <w:r>
              <w:rPr>
                <w:rFonts w:ascii="Arial Narrow" w:hAnsi="Arial Narrow" w:cs="Times New Roman"/>
                <w:sz w:val="24"/>
                <w:szCs w:val="24"/>
                <w:lang w:val="sr-Latn-CS"/>
              </w:rPr>
              <w:t xml:space="preserve"> </w:t>
            </w:r>
            <w:r w:rsidRPr="000E4253">
              <w:rPr>
                <w:rFonts w:ascii="Arial Narrow" w:hAnsi="Arial Narrow" w:cs="Times New Roman"/>
                <w:b/>
                <w:bCs/>
                <w:sz w:val="24"/>
                <w:szCs w:val="24"/>
                <w:lang w:val="sr-Latn-CS"/>
              </w:rPr>
              <w:t xml:space="preserve">Minimalan broj zaposlenih </w:t>
            </w:r>
            <w:r w:rsidR="000079E9">
              <w:rPr>
                <w:rFonts w:ascii="Arial Narrow" w:hAnsi="Arial Narrow" w:cs="Times New Roman"/>
                <w:b/>
                <w:bCs/>
                <w:sz w:val="24"/>
                <w:szCs w:val="24"/>
                <w:lang w:val="sr-Latn-CS"/>
              </w:rPr>
              <w:t>2</w:t>
            </w:r>
            <w:r w:rsidRPr="000E4253">
              <w:rPr>
                <w:rFonts w:ascii="Arial Narrow" w:hAnsi="Arial Narrow" w:cs="Times New Roman"/>
                <w:b/>
                <w:bCs/>
                <w:sz w:val="24"/>
                <w:szCs w:val="24"/>
                <w:lang w:val="sr-Latn-CS"/>
              </w:rPr>
              <w:t>.</w:t>
            </w:r>
          </w:p>
          <w:p w14:paraId="56E28318" w14:textId="77777777" w:rsidR="007922C9" w:rsidRPr="00E40260" w:rsidRDefault="007922C9" w:rsidP="00EE5A3E">
            <w:pPr>
              <w:jc w:val="both"/>
              <w:rPr>
                <w:rFonts w:ascii="Arial Narrow" w:hAnsi="Arial Narrow" w:cs="Times New Roman"/>
                <w:sz w:val="24"/>
                <w:szCs w:val="24"/>
                <w:lang w:val="sr-Latn-CS"/>
              </w:rPr>
            </w:pPr>
            <w:r>
              <w:rPr>
                <w:rFonts w:ascii="Arial Narrow" w:hAnsi="Arial Narrow" w:cs="Times New Roman"/>
                <w:sz w:val="24"/>
                <w:szCs w:val="24"/>
                <w:lang w:val="sr-Latn-CS"/>
              </w:rPr>
              <w:t xml:space="preserve">-         </w:t>
            </w:r>
            <w:r w:rsidRPr="00E40260">
              <w:rPr>
                <w:rFonts w:ascii="Arial Narrow" w:hAnsi="Arial Narrow" w:cs="Times New Roman"/>
                <w:sz w:val="24"/>
                <w:szCs w:val="24"/>
                <w:lang w:val="sr-Latn-CS"/>
              </w:rPr>
              <w:t xml:space="preserve">Dip. inž. </w:t>
            </w:r>
            <w:r>
              <w:rPr>
                <w:rFonts w:ascii="Arial Narrow" w:hAnsi="Arial Narrow" w:cs="Times New Roman"/>
                <w:sz w:val="24"/>
                <w:szCs w:val="24"/>
                <w:lang w:val="sr-Latn-CS"/>
              </w:rPr>
              <w:t>arhitekture</w:t>
            </w:r>
            <w:r w:rsidRPr="00E40260">
              <w:rPr>
                <w:rFonts w:ascii="Arial Narrow" w:hAnsi="Arial Narrow" w:cs="Times New Roman"/>
                <w:sz w:val="24"/>
                <w:szCs w:val="24"/>
                <w:lang w:val="sr-Latn-CS"/>
              </w:rPr>
              <w:t xml:space="preserve"> za obavljanje djelatnosti izrade tehničke dokumentacije i građenje objekata; (U skladu sa Zakonom o planiranju prostora i izgradnji objekata </w:t>
            </w:r>
            <w:r w:rsidRPr="00DD4579">
              <w:rPr>
                <w:rFonts w:ascii="Arial Narrow" w:hAnsi="Arial Narrow" w:cs="Times New Roman"/>
                <w:sz w:val="24"/>
                <w:szCs w:val="24"/>
                <w:lang w:val="sr-Latn-CS"/>
              </w:rPr>
              <w:t>(„Službeni list Crne Gore“ br. 064/17, 044/18, 063/18, 011/19 i 082/20)</w:t>
            </w:r>
            <w:r w:rsidRPr="00E40260">
              <w:rPr>
                <w:rFonts w:ascii="Arial Narrow" w:hAnsi="Arial Narrow" w:cs="Times New Roman"/>
                <w:sz w:val="24"/>
                <w:szCs w:val="24"/>
                <w:lang w:val="sr-Latn-CS"/>
              </w:rPr>
              <w:t>;</w:t>
            </w:r>
            <w:r>
              <w:rPr>
                <w:rFonts w:ascii="Arial Narrow" w:hAnsi="Arial Narrow" w:cs="Times New Roman"/>
                <w:sz w:val="24"/>
                <w:szCs w:val="24"/>
                <w:lang w:val="sr-Latn-CS"/>
              </w:rPr>
              <w:t xml:space="preserve"> </w:t>
            </w:r>
            <w:r w:rsidRPr="000E4253">
              <w:rPr>
                <w:rFonts w:ascii="Arial Narrow" w:hAnsi="Arial Narrow" w:cs="Times New Roman"/>
                <w:b/>
                <w:bCs/>
                <w:sz w:val="24"/>
                <w:szCs w:val="24"/>
                <w:lang w:val="sr-Latn-CS"/>
              </w:rPr>
              <w:t xml:space="preserve">Minimalan broj zaposlenih </w:t>
            </w:r>
            <w:r w:rsidR="000079E9">
              <w:rPr>
                <w:rFonts w:ascii="Arial Narrow" w:hAnsi="Arial Narrow" w:cs="Times New Roman"/>
                <w:b/>
                <w:bCs/>
                <w:sz w:val="24"/>
                <w:szCs w:val="24"/>
                <w:lang w:val="sr-Latn-CS"/>
              </w:rPr>
              <w:t>2</w:t>
            </w:r>
            <w:r w:rsidRPr="000E4253">
              <w:rPr>
                <w:rFonts w:ascii="Arial Narrow" w:hAnsi="Arial Narrow" w:cs="Times New Roman"/>
                <w:b/>
                <w:bCs/>
                <w:sz w:val="24"/>
                <w:szCs w:val="24"/>
                <w:lang w:val="sr-Latn-CS"/>
              </w:rPr>
              <w:t>.</w:t>
            </w:r>
          </w:p>
          <w:p w14:paraId="4ACC0AAE" w14:textId="77777777" w:rsidR="00EE5A3E" w:rsidRPr="00E40260" w:rsidRDefault="00EE5A3E" w:rsidP="00EE5A3E">
            <w:pPr>
              <w:jc w:val="both"/>
              <w:rPr>
                <w:rFonts w:ascii="Arial Narrow" w:hAnsi="Arial Narrow" w:cs="Times New Roman"/>
                <w:sz w:val="24"/>
                <w:szCs w:val="24"/>
                <w:lang w:val="sr-Latn-CS"/>
              </w:rPr>
            </w:pPr>
            <w:r w:rsidRPr="00E40260">
              <w:rPr>
                <w:rFonts w:ascii="Arial Narrow" w:hAnsi="Arial Narrow" w:cs="Times New Roman"/>
                <w:sz w:val="24"/>
                <w:szCs w:val="24"/>
                <w:lang w:val="sr-Latn-CS"/>
              </w:rPr>
              <w:t>-</w:t>
            </w:r>
            <w:r w:rsidRPr="00E40260">
              <w:rPr>
                <w:rFonts w:ascii="Arial Narrow" w:hAnsi="Arial Narrow" w:cs="Times New Roman"/>
                <w:sz w:val="24"/>
                <w:szCs w:val="24"/>
                <w:lang w:val="sr-Latn-CS"/>
              </w:rPr>
              <w:tab/>
              <w:t xml:space="preserve">Dip. inž. elektrotehnike - smjer energetika za obavljanje djelatnosti izrade tehničke dokumentacije i građenje objekata; (U skladu sa Zakonom o planiranju prostora i izgradnji objekata </w:t>
            </w:r>
            <w:r w:rsidRPr="00DD4579">
              <w:rPr>
                <w:rFonts w:ascii="Arial Narrow" w:hAnsi="Arial Narrow" w:cs="Times New Roman"/>
                <w:sz w:val="24"/>
                <w:szCs w:val="24"/>
                <w:lang w:val="sr-Latn-CS"/>
              </w:rPr>
              <w:t>(„Službeni list Crne Gore“ br. 064/17, 044/18, 063/18, 011/19 i 082/20);</w:t>
            </w:r>
            <w:r>
              <w:rPr>
                <w:rFonts w:ascii="Arial Narrow" w:hAnsi="Arial Narrow" w:cs="Times New Roman"/>
                <w:sz w:val="24"/>
                <w:szCs w:val="24"/>
                <w:lang w:val="sr-Latn-CS"/>
              </w:rPr>
              <w:t xml:space="preserve"> </w:t>
            </w:r>
            <w:r w:rsidRPr="000E4253">
              <w:rPr>
                <w:rFonts w:ascii="Arial Narrow" w:hAnsi="Arial Narrow" w:cs="Times New Roman"/>
                <w:b/>
                <w:bCs/>
                <w:sz w:val="24"/>
                <w:szCs w:val="24"/>
                <w:lang w:val="sr-Latn-CS"/>
              </w:rPr>
              <w:t xml:space="preserve">Minimalan broj zaposlenih </w:t>
            </w:r>
            <w:r w:rsidR="000079E9">
              <w:rPr>
                <w:rFonts w:ascii="Arial Narrow" w:hAnsi="Arial Narrow" w:cs="Times New Roman"/>
                <w:b/>
                <w:bCs/>
                <w:sz w:val="24"/>
                <w:szCs w:val="24"/>
                <w:lang w:val="sr-Latn-CS"/>
              </w:rPr>
              <w:t>2</w:t>
            </w:r>
            <w:r w:rsidRPr="000E4253">
              <w:rPr>
                <w:rFonts w:ascii="Arial Narrow" w:hAnsi="Arial Narrow" w:cs="Times New Roman"/>
                <w:b/>
                <w:bCs/>
                <w:sz w:val="24"/>
                <w:szCs w:val="24"/>
                <w:lang w:val="sr-Latn-CS"/>
              </w:rPr>
              <w:t>.</w:t>
            </w:r>
          </w:p>
          <w:p w14:paraId="10C2A2AF" w14:textId="77777777" w:rsidR="00EE5A3E" w:rsidRPr="00E40260" w:rsidRDefault="00EE5A3E" w:rsidP="00EE5A3E">
            <w:pPr>
              <w:jc w:val="both"/>
              <w:rPr>
                <w:rFonts w:ascii="Arial Narrow" w:hAnsi="Arial Narrow" w:cs="Times New Roman"/>
                <w:sz w:val="24"/>
                <w:szCs w:val="24"/>
                <w:lang w:val="sr-Latn-CS"/>
              </w:rPr>
            </w:pPr>
            <w:r w:rsidRPr="00E40260">
              <w:rPr>
                <w:rFonts w:ascii="Arial Narrow" w:hAnsi="Arial Narrow" w:cs="Times New Roman"/>
                <w:sz w:val="24"/>
                <w:szCs w:val="24"/>
                <w:lang w:val="sr-Latn-CS"/>
              </w:rPr>
              <w:t xml:space="preserve">-          Dip. inž. elektrotehnike - smjer elektronika za obavljanje djelatnosti izrade tehničke dokumentacije i građenje objekata; (U skladu sa Zakonom o planiranju prostora i izgradnji objekata </w:t>
            </w:r>
            <w:r w:rsidRPr="00DD4579">
              <w:rPr>
                <w:rFonts w:ascii="Arial Narrow" w:hAnsi="Arial Narrow" w:cs="Times New Roman"/>
                <w:sz w:val="24"/>
                <w:szCs w:val="24"/>
                <w:lang w:val="sr-Latn-CS"/>
              </w:rPr>
              <w:t>(„Službeni list Crne Gore“ br. 064/17, 044/18, 063/18, 011/19 i 082/20);</w:t>
            </w:r>
            <w:r>
              <w:rPr>
                <w:rFonts w:ascii="Arial Narrow" w:hAnsi="Arial Narrow" w:cs="Times New Roman"/>
                <w:sz w:val="24"/>
                <w:szCs w:val="24"/>
                <w:lang w:val="sr-Latn-CS"/>
              </w:rPr>
              <w:t xml:space="preserve"> </w:t>
            </w:r>
            <w:r w:rsidRPr="000E4253">
              <w:rPr>
                <w:rFonts w:ascii="Arial Narrow" w:hAnsi="Arial Narrow" w:cs="Times New Roman"/>
                <w:b/>
                <w:bCs/>
                <w:sz w:val="24"/>
                <w:szCs w:val="24"/>
                <w:lang w:val="sr-Latn-CS"/>
              </w:rPr>
              <w:t xml:space="preserve">Minimalan broj zaposlenih </w:t>
            </w:r>
            <w:r w:rsidR="000079E9">
              <w:rPr>
                <w:rFonts w:ascii="Arial Narrow" w:hAnsi="Arial Narrow" w:cs="Times New Roman"/>
                <w:b/>
                <w:bCs/>
                <w:sz w:val="24"/>
                <w:szCs w:val="24"/>
                <w:lang w:val="sr-Latn-CS"/>
              </w:rPr>
              <w:t>2</w:t>
            </w:r>
            <w:r w:rsidRPr="000E4253">
              <w:rPr>
                <w:rFonts w:ascii="Arial Narrow" w:hAnsi="Arial Narrow" w:cs="Times New Roman"/>
                <w:b/>
                <w:bCs/>
                <w:sz w:val="24"/>
                <w:szCs w:val="24"/>
                <w:lang w:val="sr-Latn-CS"/>
              </w:rPr>
              <w:t>.</w:t>
            </w:r>
          </w:p>
          <w:p w14:paraId="15E7D584" w14:textId="77777777" w:rsidR="00EE5A3E" w:rsidRDefault="00EE5A3E" w:rsidP="00EE5A3E">
            <w:pPr>
              <w:jc w:val="both"/>
              <w:rPr>
                <w:rFonts w:ascii="Arial Narrow" w:hAnsi="Arial Narrow" w:cs="Times New Roman"/>
                <w:b/>
                <w:bCs/>
                <w:sz w:val="24"/>
                <w:szCs w:val="24"/>
                <w:lang w:val="sr-Latn-CS"/>
              </w:rPr>
            </w:pPr>
            <w:r w:rsidRPr="00E40260">
              <w:rPr>
                <w:rFonts w:ascii="Arial Narrow" w:hAnsi="Arial Narrow" w:cs="Times New Roman"/>
                <w:sz w:val="24"/>
                <w:szCs w:val="24"/>
                <w:lang w:val="sr-Latn-CS"/>
              </w:rPr>
              <w:t xml:space="preserve">-          Dip. inž. mašinstva za obavljanje djelatnosti izrade tehničke dokumentacije i građenje objekata; (U skladu sa Zakonom o planiranju prostora i izgradnji objekata </w:t>
            </w:r>
            <w:r w:rsidRPr="00DD4579">
              <w:rPr>
                <w:rFonts w:ascii="Arial Narrow" w:hAnsi="Arial Narrow" w:cs="Times New Roman"/>
                <w:sz w:val="24"/>
                <w:szCs w:val="24"/>
                <w:lang w:val="sr-Latn-CS"/>
              </w:rPr>
              <w:t>(„Službeni list Crne Gore“ br. 064/17, 044/18, 063/18, 011/19 i 082/20);</w:t>
            </w:r>
            <w:r>
              <w:rPr>
                <w:rFonts w:ascii="Arial Narrow" w:hAnsi="Arial Narrow" w:cs="Times New Roman"/>
                <w:sz w:val="24"/>
                <w:szCs w:val="24"/>
                <w:lang w:val="sr-Latn-CS"/>
              </w:rPr>
              <w:t xml:space="preserve"> </w:t>
            </w:r>
            <w:r w:rsidRPr="000E4253">
              <w:rPr>
                <w:rFonts w:ascii="Arial Narrow" w:hAnsi="Arial Narrow" w:cs="Times New Roman"/>
                <w:b/>
                <w:bCs/>
                <w:sz w:val="24"/>
                <w:szCs w:val="24"/>
                <w:lang w:val="sr-Latn-CS"/>
              </w:rPr>
              <w:t xml:space="preserve">Minimalan broj zaposlenih </w:t>
            </w:r>
            <w:r w:rsidR="000079E9">
              <w:rPr>
                <w:rFonts w:ascii="Arial Narrow" w:hAnsi="Arial Narrow" w:cs="Times New Roman"/>
                <w:b/>
                <w:bCs/>
                <w:sz w:val="24"/>
                <w:szCs w:val="24"/>
                <w:lang w:val="sr-Latn-CS"/>
              </w:rPr>
              <w:t>1</w:t>
            </w:r>
            <w:r w:rsidRPr="000E4253">
              <w:rPr>
                <w:rFonts w:ascii="Arial Narrow" w:hAnsi="Arial Narrow" w:cs="Times New Roman"/>
                <w:b/>
                <w:bCs/>
                <w:sz w:val="24"/>
                <w:szCs w:val="24"/>
                <w:lang w:val="sr-Latn-CS"/>
              </w:rPr>
              <w:t>.</w:t>
            </w:r>
          </w:p>
          <w:p w14:paraId="79F6D66E" w14:textId="77777777" w:rsidR="00EE5A3E" w:rsidRDefault="00EE5A3E" w:rsidP="00EE5A3E">
            <w:pPr>
              <w:jc w:val="both"/>
              <w:rPr>
                <w:rFonts w:ascii="Arial Narrow" w:hAnsi="Arial Narrow" w:cs="Times New Roman"/>
                <w:sz w:val="24"/>
                <w:szCs w:val="24"/>
                <w:lang w:val="sr-Latn-CS"/>
              </w:rPr>
            </w:pPr>
            <w:r>
              <w:rPr>
                <w:rFonts w:ascii="Arial Narrow" w:hAnsi="Arial Narrow" w:cs="Times New Roman"/>
                <w:sz w:val="24"/>
                <w:szCs w:val="24"/>
                <w:lang w:val="sr-Latn-CS"/>
              </w:rPr>
              <w:t>Za svakog inženjera dostaviti dokaz o načinu angažovanja radne snage:</w:t>
            </w:r>
          </w:p>
          <w:p w14:paraId="0D8D43FB" w14:textId="77777777" w:rsidR="00EE5A3E" w:rsidRDefault="00EE5A3E" w:rsidP="00EE5A3E">
            <w:pPr>
              <w:numPr>
                <w:ilvl w:val="0"/>
                <w:numId w:val="69"/>
              </w:numPr>
              <w:jc w:val="both"/>
              <w:rPr>
                <w:rFonts w:ascii="Arial Narrow" w:hAnsi="Arial Narrow" w:cs="Times New Roman"/>
                <w:sz w:val="24"/>
                <w:szCs w:val="24"/>
                <w:lang w:val="sr-Latn-CS"/>
              </w:rPr>
            </w:pPr>
            <w:r>
              <w:rPr>
                <w:rFonts w:ascii="Arial Narrow" w:hAnsi="Arial Narrow" w:cs="Times New Roman"/>
                <w:sz w:val="24"/>
                <w:szCs w:val="24"/>
                <w:lang w:val="sr-Latn-CS"/>
              </w:rPr>
              <w:t>Prijava na osiguranje zaposlenog;</w:t>
            </w:r>
          </w:p>
          <w:p w14:paraId="7F75BE22" w14:textId="77777777" w:rsidR="00EE5A3E" w:rsidRDefault="00EE5A3E" w:rsidP="00EE5A3E">
            <w:pPr>
              <w:numPr>
                <w:ilvl w:val="0"/>
                <w:numId w:val="69"/>
              </w:numPr>
              <w:jc w:val="both"/>
              <w:rPr>
                <w:rFonts w:ascii="Arial Narrow" w:hAnsi="Arial Narrow" w:cs="Times New Roman"/>
                <w:sz w:val="24"/>
                <w:szCs w:val="24"/>
                <w:lang w:val="sr-Latn-CS"/>
              </w:rPr>
            </w:pPr>
            <w:r>
              <w:rPr>
                <w:rFonts w:ascii="Arial Narrow" w:hAnsi="Arial Narrow" w:cs="Times New Roman"/>
                <w:sz w:val="24"/>
                <w:szCs w:val="24"/>
                <w:lang w:val="sr-Latn-CS"/>
              </w:rPr>
              <w:t>Kopije radne knjižice; i</w:t>
            </w:r>
          </w:p>
          <w:p w14:paraId="630C2944" w14:textId="77777777" w:rsidR="00DC35AB" w:rsidRPr="008B3778" w:rsidRDefault="00EE5A3E" w:rsidP="00EE5A3E">
            <w:pPr>
              <w:spacing w:after="0"/>
              <w:jc w:val="both"/>
              <w:rPr>
                <w:rFonts w:ascii="Arial Narrow" w:hAnsi="Arial Narrow" w:cs="Times New Roman"/>
                <w:sz w:val="24"/>
                <w:szCs w:val="24"/>
                <w:lang w:val="sr-Latn-CS"/>
              </w:rPr>
            </w:pPr>
            <w:r>
              <w:rPr>
                <w:rFonts w:ascii="Arial Narrow" w:hAnsi="Arial Narrow" w:cs="Times New Roman"/>
                <w:sz w:val="24"/>
                <w:szCs w:val="24"/>
                <w:lang w:val="sr-Latn-CS"/>
              </w:rPr>
              <w:t>Članstvo u Inženjerskoj komori Crne Gore.</w:t>
            </w:r>
          </w:p>
        </w:tc>
      </w:tr>
    </w:tbl>
    <w:p w14:paraId="38344679" w14:textId="77777777" w:rsidR="00476398" w:rsidRPr="006C089A" w:rsidRDefault="00476398" w:rsidP="00B460F9">
      <w:pPr>
        <w:spacing w:after="0" w:line="240" w:lineRule="auto"/>
        <w:rPr>
          <w:rFonts w:ascii="Arial Narrow" w:hAnsi="Arial Narrow" w:cs="Times New Roman"/>
          <w:b/>
          <w:bCs/>
          <w:color w:val="FF0000"/>
          <w:sz w:val="24"/>
          <w:szCs w:val="24"/>
          <w:lang w:val="sr-Latn-CS"/>
        </w:rPr>
      </w:pPr>
    </w:p>
    <w:p w14:paraId="48806526" w14:textId="77777777" w:rsidR="0001639E" w:rsidRPr="007969F6"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it-IT" w:eastAsia="ar-SA"/>
        </w:rPr>
      </w:pPr>
      <w:bookmarkStart w:id="39" w:name="_Toc473188641"/>
      <w:bookmarkStart w:id="40" w:name="_Toc91701271"/>
      <w:r w:rsidRPr="007969F6">
        <w:rPr>
          <w:rFonts w:ascii="Arial Narrow" w:eastAsia="Times New Roman" w:hAnsi="Arial Narrow" w:cs="Times New Roman"/>
          <w:b/>
          <w:bCs/>
          <w:sz w:val="28"/>
          <w:szCs w:val="28"/>
          <w:lang w:val="it-IT" w:eastAsia="ar-SA"/>
        </w:rPr>
        <w:t>DOKAZI O ISPUNJAVANJU USLOVA STRUČNO-TEHNIČKE I KADROVSKE OSPOSOBLJENOSTI</w:t>
      </w:r>
      <w:bookmarkEnd w:id="39"/>
      <w:bookmarkEnd w:id="40"/>
    </w:p>
    <w:p w14:paraId="00B550CE" w14:textId="77777777" w:rsidR="0001639E" w:rsidRPr="007969F6" w:rsidRDefault="0001639E" w:rsidP="0001639E">
      <w:pPr>
        <w:suppressAutoHyphens/>
        <w:rPr>
          <w:rFonts w:ascii="Arial Narrow" w:hAnsi="Arial Narrow" w:cs="Times New Roman"/>
          <w:sz w:val="24"/>
          <w:szCs w:val="24"/>
          <w:lang w:val="it-IT"/>
        </w:rPr>
      </w:pP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3" w:type="dxa"/>
        </w:tblCellMar>
        <w:tblLook w:val="04A0" w:firstRow="1" w:lastRow="0" w:firstColumn="1" w:lastColumn="0" w:noHBand="0" w:noVBand="1"/>
      </w:tblPr>
      <w:tblGrid>
        <w:gridCol w:w="9900"/>
      </w:tblGrid>
      <w:tr w:rsidR="00E94DB7" w:rsidRPr="007969F6" w14:paraId="09FF4005" w14:textId="77777777" w:rsidTr="00CD092D">
        <w:tc>
          <w:tcPr>
            <w:tcW w:w="9900" w:type="dxa"/>
            <w:tcBorders>
              <w:top w:val="nil"/>
              <w:left w:val="nil"/>
              <w:bottom w:val="nil"/>
              <w:right w:val="nil"/>
            </w:tcBorders>
            <w:shd w:val="clear" w:color="auto" w:fill="auto"/>
          </w:tcPr>
          <w:p w14:paraId="46E994D3" w14:textId="77777777" w:rsidR="00E94DB7" w:rsidRPr="007969F6" w:rsidRDefault="00E94DB7" w:rsidP="00E94DB7">
            <w:pPr>
              <w:rPr>
                <w:rFonts w:ascii="Arial Narrow" w:eastAsia="Times New Roman" w:hAnsi="Arial Narrow" w:cs="Liberation Serif"/>
              </w:rPr>
            </w:pPr>
            <w:r w:rsidRPr="007969F6">
              <w:rPr>
                <w:rFonts w:ascii="Arial Narrow" w:eastAsia="Times New Roman" w:hAnsi="Arial Narrow" w:cs="Liberation Serif"/>
              </w:rPr>
              <w:t>Dostaviti:</w:t>
            </w:r>
          </w:p>
        </w:tc>
      </w:tr>
    </w:tbl>
    <w:p w14:paraId="2047A4D5" w14:textId="77777777" w:rsidR="00094B64" w:rsidRDefault="00094B64" w:rsidP="00094B64">
      <w:pPr>
        <w:numPr>
          <w:ilvl w:val="0"/>
          <w:numId w:val="31"/>
        </w:numPr>
        <w:suppressAutoHyphens/>
        <w:autoSpaceDE w:val="0"/>
        <w:spacing w:after="0" w:line="240" w:lineRule="auto"/>
        <w:ind w:left="0"/>
        <w:jc w:val="both"/>
        <w:rPr>
          <w:rFonts w:ascii="Arial Narrow" w:hAnsi="Arial Narrow" w:cs="Arial"/>
          <w:sz w:val="24"/>
          <w:szCs w:val="24"/>
          <w:lang w:val="sl-SI"/>
        </w:rPr>
      </w:pPr>
      <w:bookmarkStart w:id="41" w:name="_Hlk27467885"/>
      <w:r w:rsidRPr="00C847AE">
        <w:rPr>
          <w:rFonts w:ascii="Arial Narrow" w:hAnsi="Arial Narrow" w:cs="Arial"/>
          <w:sz w:val="24"/>
          <w:szCs w:val="24"/>
          <w:lang w:val="sl-SI"/>
        </w:rPr>
        <w:t>Izjave o obrazovnim i profesionalnim kvalifikacijama ponuđača, kvalifikacijama rukovodećih lica i posebno kvalifikacijama lica koja su odgovorna za izvođenje konkretnih radova;</w:t>
      </w:r>
    </w:p>
    <w:p w14:paraId="778B4EE0" w14:textId="77777777" w:rsidR="00094B64" w:rsidRPr="00072B55" w:rsidRDefault="00094B64" w:rsidP="00094B64">
      <w:pPr>
        <w:suppressAutoHyphens/>
        <w:autoSpaceDE w:val="0"/>
        <w:spacing w:after="0" w:line="240" w:lineRule="auto"/>
        <w:jc w:val="both"/>
        <w:rPr>
          <w:rFonts w:ascii="Arial Narrow" w:hAnsi="Arial Narrow" w:cs="Arial"/>
          <w:sz w:val="24"/>
          <w:szCs w:val="24"/>
          <w:lang w:val="sl-SI"/>
        </w:rPr>
      </w:pPr>
    </w:p>
    <w:p w14:paraId="365DDCDD" w14:textId="77777777" w:rsidR="00094B64" w:rsidRPr="00072B55" w:rsidRDefault="00094B64" w:rsidP="00094B64">
      <w:pPr>
        <w:numPr>
          <w:ilvl w:val="0"/>
          <w:numId w:val="31"/>
        </w:numPr>
        <w:suppressAutoHyphens/>
        <w:autoSpaceDE w:val="0"/>
        <w:spacing w:after="0" w:line="240" w:lineRule="auto"/>
        <w:ind w:left="0"/>
        <w:jc w:val="both"/>
        <w:rPr>
          <w:rFonts w:ascii="Arial Narrow" w:hAnsi="Arial Narrow" w:cs="Arial"/>
          <w:sz w:val="24"/>
          <w:szCs w:val="24"/>
          <w:lang w:val="sl-SI"/>
        </w:rPr>
      </w:pPr>
      <w:r>
        <w:rPr>
          <w:rFonts w:ascii="Arial Narrow" w:hAnsi="Arial Narrow" w:cs="Arial"/>
          <w:sz w:val="24"/>
          <w:szCs w:val="24"/>
          <w:lang w:val="sl-SI"/>
        </w:rPr>
        <w:t>Lista radova koji su izvedeni u poslednjih pet godina, sa rokovima izvođenja radova, uključujući vrijednost, vrijeme i lokaciju izvođenja;</w:t>
      </w:r>
    </w:p>
    <w:p w14:paraId="49EEDCEE" w14:textId="77777777" w:rsidR="00094B64" w:rsidRPr="00C95424" w:rsidRDefault="00094B64" w:rsidP="00094B64">
      <w:pPr>
        <w:suppressAutoHyphens/>
        <w:autoSpaceDE w:val="0"/>
        <w:spacing w:after="0" w:line="240" w:lineRule="auto"/>
        <w:jc w:val="both"/>
        <w:rPr>
          <w:rFonts w:ascii="Arial Narrow" w:hAnsi="Arial Narrow" w:cs="Arial"/>
          <w:sz w:val="24"/>
          <w:szCs w:val="24"/>
          <w:lang w:val="sl-SI"/>
        </w:rPr>
      </w:pPr>
    </w:p>
    <w:p w14:paraId="6B9E7DB6" w14:textId="77777777" w:rsidR="00094B64" w:rsidRPr="00C95424" w:rsidRDefault="00094B64" w:rsidP="00094B64">
      <w:pPr>
        <w:numPr>
          <w:ilvl w:val="0"/>
          <w:numId w:val="31"/>
        </w:numPr>
        <w:suppressAutoHyphens/>
        <w:spacing w:after="0" w:line="240" w:lineRule="auto"/>
        <w:ind w:left="0"/>
        <w:jc w:val="both"/>
        <w:rPr>
          <w:rFonts w:ascii="Arial Narrow" w:hAnsi="Arial Narrow" w:cs="Times New Roman"/>
          <w:b/>
          <w:bCs/>
          <w:sz w:val="24"/>
          <w:szCs w:val="24"/>
          <w:u w:val="single"/>
          <w:lang w:val="sl-SI" w:eastAsia="ar-SA"/>
        </w:rPr>
      </w:pPr>
      <w:r w:rsidRPr="00C847AE">
        <w:rPr>
          <w:rFonts w:ascii="Arial Narrow" w:hAnsi="Arial Narrow" w:cs="Times New Roman"/>
          <w:sz w:val="24"/>
          <w:szCs w:val="24"/>
          <w:lang w:val="sl-SI" w:eastAsia="ar-SA"/>
        </w:rPr>
        <w:t>Izjave o namjeri i predmetu podugovaranja sa spiskom podugovarača, odnosno podizvođača sa bližim podacima (naziv, adresa, procentualno učešće i sl.).</w:t>
      </w:r>
    </w:p>
    <w:p w14:paraId="3A49947F" w14:textId="77777777" w:rsidR="00094B64" w:rsidRPr="00BE239C" w:rsidRDefault="00094B64" w:rsidP="00094B64">
      <w:pPr>
        <w:pStyle w:val="ListParagraph"/>
        <w:spacing w:before="0" w:after="0"/>
        <w:ind w:left="0"/>
        <w:rPr>
          <w:rFonts w:ascii="Arial Narrow" w:hAnsi="Arial Narrow" w:cs="Times New Roman"/>
          <w:sz w:val="24"/>
          <w:szCs w:val="24"/>
          <w:lang w:val="sl-SI" w:eastAsia="ar-SA"/>
        </w:rPr>
      </w:pPr>
    </w:p>
    <w:p w14:paraId="33D29CD6" w14:textId="77777777" w:rsidR="00094B64" w:rsidRPr="00BE239C" w:rsidRDefault="00094B64" w:rsidP="00094B64">
      <w:pPr>
        <w:numPr>
          <w:ilvl w:val="0"/>
          <w:numId w:val="31"/>
        </w:numPr>
        <w:suppressAutoHyphens/>
        <w:spacing w:after="0" w:line="240" w:lineRule="auto"/>
        <w:ind w:left="0"/>
        <w:jc w:val="both"/>
        <w:rPr>
          <w:rFonts w:ascii="Arial Narrow" w:hAnsi="Arial Narrow" w:cs="Times New Roman"/>
          <w:sz w:val="24"/>
          <w:szCs w:val="24"/>
          <w:lang w:val="sl-SI" w:eastAsia="ar-SA"/>
        </w:rPr>
      </w:pPr>
      <w:r w:rsidRPr="00BE239C">
        <w:rPr>
          <w:rFonts w:ascii="Arial Narrow" w:hAnsi="Arial Narrow" w:cs="Times New Roman"/>
          <w:sz w:val="24"/>
          <w:szCs w:val="24"/>
          <w:lang w:val="sl-SI" w:eastAsia="ar-SA"/>
        </w:rPr>
        <w:t>Potvrda da ponu</w:t>
      </w:r>
      <w:r>
        <w:rPr>
          <w:rFonts w:ascii="Arial Narrow" w:hAnsi="Arial Narrow" w:cs="Times New Roman"/>
          <w:sz w:val="24"/>
          <w:szCs w:val="24"/>
          <w:lang w:val="sl-SI" w:eastAsia="ar-SA"/>
        </w:rPr>
        <w:t xml:space="preserve">đač ima minimum </w:t>
      </w:r>
      <w:r w:rsidR="000079E9">
        <w:rPr>
          <w:rFonts w:ascii="Arial Narrow" w:hAnsi="Arial Narrow" w:cs="Times New Roman"/>
          <w:sz w:val="24"/>
          <w:szCs w:val="24"/>
          <w:lang w:val="sl-SI" w:eastAsia="ar-SA"/>
        </w:rPr>
        <w:t>150</w:t>
      </w:r>
      <w:r>
        <w:rPr>
          <w:rFonts w:ascii="Arial Narrow" w:hAnsi="Arial Narrow" w:cs="Times New Roman"/>
          <w:sz w:val="24"/>
          <w:szCs w:val="24"/>
          <w:lang w:val="sl-SI" w:eastAsia="ar-SA"/>
        </w:rPr>
        <w:t xml:space="preserve"> zaposlenih u oblasti </w:t>
      </w:r>
      <w:r w:rsidR="00FA5FC9">
        <w:rPr>
          <w:rFonts w:ascii="Arial Narrow" w:hAnsi="Arial Narrow" w:cs="Times New Roman"/>
          <w:sz w:val="24"/>
          <w:szCs w:val="24"/>
          <w:lang w:val="sl-SI" w:eastAsia="ar-SA"/>
        </w:rPr>
        <w:t>koja je predmet nabavke</w:t>
      </w:r>
      <w:r>
        <w:rPr>
          <w:rFonts w:ascii="Arial Narrow" w:hAnsi="Arial Narrow" w:cs="Times New Roman"/>
          <w:sz w:val="24"/>
          <w:szCs w:val="24"/>
          <w:lang w:val="sl-SI" w:eastAsia="ar-SA"/>
        </w:rPr>
        <w:t>. Ponuđač treba da dostavi dokaz – prijava na osiguranje zaposlenih, kojim se potvrđuje broj zaposlenih u periodu od objave tenderske dokumentacije.</w:t>
      </w:r>
    </w:p>
    <w:p w14:paraId="31D78945" w14:textId="77777777" w:rsidR="00094B64" w:rsidRPr="007A575A" w:rsidRDefault="00094B64" w:rsidP="00094B64">
      <w:pPr>
        <w:suppressAutoHyphens/>
        <w:autoSpaceDE w:val="0"/>
        <w:spacing w:after="0" w:line="240" w:lineRule="auto"/>
        <w:jc w:val="both"/>
        <w:rPr>
          <w:rFonts w:ascii="Arial Narrow" w:hAnsi="Arial Narrow" w:cs="Times New Roman"/>
          <w:sz w:val="24"/>
          <w:szCs w:val="24"/>
          <w:lang w:val="sl-SI" w:eastAsia="ar-SA"/>
        </w:rPr>
      </w:pPr>
    </w:p>
    <w:p w14:paraId="34B9F981" w14:textId="77777777" w:rsidR="00E94DB7" w:rsidRPr="00AE050C" w:rsidRDefault="00E94DB7" w:rsidP="00E94DB7">
      <w:pPr>
        <w:spacing w:after="0" w:line="240" w:lineRule="auto"/>
        <w:jc w:val="both"/>
        <w:rPr>
          <w:rFonts w:ascii="Arial Narrow" w:eastAsia="Times New Roman" w:hAnsi="Arial Narrow" w:cs="Liberation Serif"/>
          <w:sz w:val="24"/>
          <w:szCs w:val="24"/>
          <w:lang w:val="sl-SI"/>
        </w:rPr>
      </w:pPr>
    </w:p>
    <w:p w14:paraId="5DA590BE" w14:textId="77777777" w:rsidR="00E94DB7" w:rsidRPr="00AE050C" w:rsidRDefault="00E94DB7" w:rsidP="00E94DB7">
      <w:pPr>
        <w:spacing w:after="0" w:line="240" w:lineRule="auto"/>
        <w:jc w:val="both"/>
        <w:rPr>
          <w:rFonts w:ascii="Arial Narrow" w:eastAsia="Times New Roman" w:hAnsi="Arial Narrow" w:cs="Liberation Serif"/>
          <w:sz w:val="24"/>
          <w:szCs w:val="24"/>
          <w:lang w:val="sl-SI"/>
        </w:rPr>
      </w:pPr>
      <w:r w:rsidRPr="00AE050C">
        <w:rPr>
          <w:rFonts w:ascii="Arial Narrow" w:eastAsia="Times New Roman" w:hAnsi="Arial Narrow" w:cs="Liberation Serif"/>
          <w:sz w:val="24"/>
          <w:szCs w:val="24"/>
          <w:lang w:val="sl-SI"/>
        </w:rPr>
        <w:t>NAPOMENA:</w:t>
      </w:r>
    </w:p>
    <w:p w14:paraId="33AEC2C8" w14:textId="77777777" w:rsidR="00E94DB7" w:rsidRPr="00AE050C" w:rsidRDefault="00E94DB7" w:rsidP="00E94DB7">
      <w:pPr>
        <w:spacing w:after="0" w:line="240" w:lineRule="auto"/>
        <w:jc w:val="both"/>
        <w:rPr>
          <w:rFonts w:ascii="Arial Narrow" w:eastAsia="Times New Roman" w:hAnsi="Arial Narrow" w:cs="Liberation Serif"/>
          <w:sz w:val="24"/>
          <w:szCs w:val="24"/>
          <w:lang w:val="sl-SI"/>
        </w:rPr>
      </w:pPr>
      <w:r w:rsidRPr="00AE050C">
        <w:rPr>
          <w:rFonts w:ascii="Arial Narrow" w:eastAsia="Times New Roman" w:hAnsi="Arial Narrow" w:cs="Liberation Serif"/>
          <w:sz w:val="24"/>
          <w:szCs w:val="24"/>
          <w:lang w:val="sl-SI"/>
        </w:rPr>
        <w:t xml:space="preserve">Prilikom unošenja podatka u Obrazac - </w:t>
      </w:r>
      <w:r w:rsidR="00E639FF" w:rsidRPr="00AE050C">
        <w:rPr>
          <w:rFonts w:ascii="Arial Narrow" w:eastAsia="Times New Roman" w:hAnsi="Arial Narrow" w:cs="Liberation Serif"/>
          <w:sz w:val="24"/>
          <w:szCs w:val="24"/>
          <w:lang w:val="sl-SI"/>
        </w:rPr>
        <w:t>I</w:t>
      </w:r>
      <w:r w:rsidRPr="00AE050C">
        <w:rPr>
          <w:rFonts w:ascii="Arial Narrow" w:eastAsia="Times New Roman" w:hAnsi="Arial Narrow" w:cs="Liberation Serif"/>
          <w:sz w:val="24"/>
          <w:szCs w:val="24"/>
          <w:lang w:val="sl-SI"/>
        </w:rPr>
        <w:t xml:space="preserve">zjava o obrazovnim i profesionalnim kvalifikacijama ponuđača, kvalifikacijama rukovodećih lica i posebno kvalifikacijama lica koja su odgovorna za izvođenje konkretnih radova u kolonu </w:t>
      </w:r>
      <w:r w:rsidRPr="00AE050C">
        <w:rPr>
          <w:rFonts w:ascii="Arial Narrow" w:eastAsia="Times New Roman" w:hAnsi="Arial Narrow" w:cs="Liberation Serif"/>
          <w:bCs/>
          <w:sz w:val="24"/>
          <w:szCs w:val="24"/>
          <w:lang w:val="sl-SI"/>
        </w:rPr>
        <w:t xml:space="preserve">školska sprema i zvanje, unose se podaci </w:t>
      </w:r>
      <w:r w:rsidRPr="00AE050C">
        <w:rPr>
          <w:rFonts w:ascii="Arial Narrow" w:eastAsia="Times New Roman" w:hAnsi="Arial Narrow" w:cs="Liberation Serif"/>
          <w:sz w:val="24"/>
          <w:szCs w:val="24"/>
          <w:lang w:val="sl-SI"/>
        </w:rPr>
        <w:t>za školsku spremu u skladu sa Zakonom o nacionalnom okviru kvalifikacije za ponuđače iz Crne Gore, odnosno u skladu sa  propisima države u kojoj ponuđač ima sjedište.</w:t>
      </w:r>
    </w:p>
    <w:p w14:paraId="527352DD" w14:textId="77777777" w:rsidR="00E94DB7" w:rsidRPr="00AE050C" w:rsidRDefault="00E94DB7" w:rsidP="00E94DB7">
      <w:pPr>
        <w:spacing w:after="0" w:line="240" w:lineRule="auto"/>
        <w:jc w:val="both"/>
        <w:rPr>
          <w:rFonts w:ascii="Arial Narrow" w:eastAsia="Times New Roman" w:hAnsi="Arial Narrow" w:cs="Liberation Serif"/>
          <w:sz w:val="24"/>
          <w:szCs w:val="24"/>
          <w:lang w:val="sl-SI"/>
        </w:rPr>
      </w:pPr>
    </w:p>
    <w:p w14:paraId="2D3ECAD1" w14:textId="77777777" w:rsidR="00E94DB7" w:rsidRPr="007969F6" w:rsidRDefault="00E94DB7" w:rsidP="00E94DB7">
      <w:pPr>
        <w:spacing w:after="0" w:line="240" w:lineRule="auto"/>
        <w:jc w:val="both"/>
        <w:rPr>
          <w:rFonts w:ascii="Arial Narrow" w:eastAsia="Times New Roman" w:hAnsi="Arial Narrow" w:cs="Liberation Serif"/>
          <w:sz w:val="24"/>
          <w:szCs w:val="24"/>
          <w:lang w:val="it-IT"/>
        </w:rPr>
      </w:pPr>
      <w:r w:rsidRPr="007969F6">
        <w:rPr>
          <w:rFonts w:ascii="Arial Narrow" w:eastAsia="Times New Roman" w:hAnsi="Arial Narrow" w:cs="Liberation Serif"/>
          <w:sz w:val="24"/>
          <w:szCs w:val="24"/>
          <w:lang w:val="it-IT"/>
        </w:rPr>
        <w:t>U skladu sa članom 122. stav 4. i 5. Zakona o planiranju prostora i izgradnji objekata, ponuđač je dužan da imenuje ovlašćenog inženjera koji će rukovoditi građenjem objekata u cjelini i ovlašćene inženjere  za svaku vrs</w:t>
      </w:r>
      <w:r w:rsidR="00444F4D" w:rsidRPr="007969F6">
        <w:rPr>
          <w:rFonts w:ascii="Arial Narrow" w:eastAsia="Times New Roman" w:hAnsi="Arial Narrow" w:cs="Liberation Serif"/>
          <w:sz w:val="24"/>
          <w:szCs w:val="24"/>
          <w:lang w:val="it-IT"/>
        </w:rPr>
        <w:t>t</w:t>
      </w:r>
      <w:r w:rsidRPr="007969F6">
        <w:rPr>
          <w:rFonts w:ascii="Arial Narrow" w:eastAsia="Times New Roman" w:hAnsi="Arial Narrow" w:cs="Liberation Serif"/>
          <w:sz w:val="24"/>
          <w:szCs w:val="24"/>
          <w:lang w:val="it-IT"/>
        </w:rPr>
        <w:t>u radova koje izvodi i to unosi u kolonu Funkcija koju će zauzimati.</w:t>
      </w:r>
    </w:p>
    <w:p w14:paraId="5CF7884B" w14:textId="77777777" w:rsidR="00D17416" w:rsidRPr="007969F6" w:rsidRDefault="00D17416" w:rsidP="00E94DB7">
      <w:pPr>
        <w:spacing w:after="0" w:line="240" w:lineRule="auto"/>
        <w:jc w:val="both"/>
        <w:rPr>
          <w:rFonts w:ascii="Arial Narrow" w:eastAsia="Times New Roman" w:hAnsi="Arial Narrow" w:cs="Liberation Serif"/>
          <w:sz w:val="24"/>
          <w:szCs w:val="24"/>
          <w:lang w:val="it-IT"/>
        </w:rPr>
      </w:pPr>
    </w:p>
    <w:bookmarkEnd w:id="41"/>
    <w:p w14:paraId="1F349351" w14:textId="77777777" w:rsidR="0001639E" w:rsidRPr="007969F6" w:rsidRDefault="0001639E" w:rsidP="0001639E">
      <w:pPr>
        <w:suppressAutoHyphens/>
        <w:rPr>
          <w:rFonts w:ascii="Times New Roman" w:hAnsi="Times New Roman" w:cs="Times New Roman"/>
          <w:lang w:val="it-IT" w:eastAsia="ar-SA"/>
        </w:rPr>
      </w:pPr>
    </w:p>
    <w:p w14:paraId="3F045DBF" w14:textId="77777777" w:rsidR="0001639E" w:rsidRPr="007969F6" w:rsidRDefault="0001639E" w:rsidP="0001639E">
      <w:pPr>
        <w:suppressAutoHyphens/>
        <w:rPr>
          <w:rFonts w:ascii="Times New Roman" w:hAnsi="Times New Roman" w:cs="Times New Roman"/>
          <w:lang w:val="it-IT" w:eastAsia="ar-SA"/>
        </w:rPr>
      </w:pPr>
    </w:p>
    <w:p w14:paraId="258D41A1" w14:textId="77777777" w:rsidR="00473AE4" w:rsidRPr="007969F6" w:rsidRDefault="00473AE4" w:rsidP="0001639E">
      <w:pPr>
        <w:suppressAutoHyphens/>
        <w:rPr>
          <w:rFonts w:ascii="Times New Roman" w:hAnsi="Times New Roman" w:cs="Times New Roman"/>
          <w:lang w:val="it-IT" w:eastAsia="ar-SA"/>
        </w:rPr>
      </w:pPr>
    </w:p>
    <w:p w14:paraId="371B7DC7" w14:textId="77777777" w:rsidR="00473AE4" w:rsidRPr="007969F6" w:rsidRDefault="00473AE4" w:rsidP="0001639E">
      <w:pPr>
        <w:suppressAutoHyphens/>
        <w:rPr>
          <w:rFonts w:ascii="Times New Roman" w:hAnsi="Times New Roman" w:cs="Times New Roman"/>
          <w:lang w:val="it-IT" w:eastAsia="ar-SA"/>
        </w:rPr>
      </w:pPr>
    </w:p>
    <w:p w14:paraId="34B50F4A" w14:textId="77777777" w:rsidR="00473AE4" w:rsidRPr="007969F6" w:rsidRDefault="00473AE4" w:rsidP="0001639E">
      <w:pPr>
        <w:suppressAutoHyphens/>
        <w:rPr>
          <w:rFonts w:ascii="Times New Roman" w:hAnsi="Times New Roman" w:cs="Times New Roman"/>
          <w:lang w:val="it-IT" w:eastAsia="ar-SA"/>
        </w:rPr>
      </w:pPr>
    </w:p>
    <w:tbl>
      <w:tblPr>
        <w:tblW w:w="90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9059"/>
      </w:tblGrid>
      <w:tr w:rsidR="00BC5BBC" w:rsidRPr="007969F6" w14:paraId="71B005CF" w14:textId="77777777" w:rsidTr="00CD092D">
        <w:tc>
          <w:tcPr>
            <w:tcW w:w="905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118551D" w14:textId="77777777" w:rsidR="00BC5BBC" w:rsidRPr="007969F6" w:rsidRDefault="00BC5BBC" w:rsidP="00CD092D">
            <w:pPr>
              <w:pageBreakBefore/>
              <w:spacing w:after="0" w:line="240" w:lineRule="auto"/>
              <w:ind w:left="284" w:right="282"/>
              <w:jc w:val="both"/>
              <w:rPr>
                <w:rFonts w:ascii="Liberation Serif" w:hAnsi="Liberation Serif" w:cs="Liberation Serif"/>
                <w:lang w:val="it-IT"/>
              </w:rPr>
            </w:pPr>
            <w:r w:rsidRPr="007969F6">
              <w:rPr>
                <w:rFonts w:ascii="Liberation Serif" w:hAnsi="Liberation Serif" w:cs="Liberation Serif"/>
                <w:sz w:val="24"/>
                <w:szCs w:val="24"/>
                <w:lang w:val="sr-Latn-CS"/>
              </w:rPr>
              <w:lastRenderedPageBreak/>
              <w:t xml:space="preserve">                                                                                                              </w:t>
            </w:r>
            <w:bookmarkStart w:id="42" w:name="_Hlk24358514"/>
          </w:p>
          <w:p w14:paraId="3D85FB19" w14:textId="77777777" w:rsidR="00BC5BBC" w:rsidRPr="007969F6" w:rsidRDefault="00BC5BBC" w:rsidP="00CD092D">
            <w:pPr>
              <w:spacing w:after="0" w:line="240" w:lineRule="auto"/>
              <w:jc w:val="center"/>
              <w:rPr>
                <w:rFonts w:ascii="Arial Narrow" w:hAnsi="Arial Narrow" w:cs="Liberation Serif"/>
                <w:b/>
                <w:bCs/>
                <w:sz w:val="24"/>
                <w:szCs w:val="24"/>
                <w:lang w:val="sr-Latn-CS"/>
              </w:rPr>
            </w:pPr>
            <w:r w:rsidRPr="007969F6">
              <w:rPr>
                <w:rFonts w:ascii="Arial Narrow" w:hAnsi="Arial Narrow" w:cs="Liberation Serif"/>
                <w:b/>
                <w:bCs/>
                <w:sz w:val="24"/>
                <w:szCs w:val="24"/>
                <w:lang w:val="sr-Latn-CS"/>
              </w:rPr>
              <w:t>IZJAVA</w:t>
            </w:r>
          </w:p>
          <w:p w14:paraId="57FEC573" w14:textId="77777777" w:rsidR="00BC5BBC" w:rsidRPr="007969F6" w:rsidRDefault="00BC5BBC" w:rsidP="00CD092D">
            <w:pPr>
              <w:spacing w:after="0" w:line="240" w:lineRule="auto"/>
              <w:ind w:left="284" w:right="282"/>
              <w:jc w:val="center"/>
              <w:rPr>
                <w:rFonts w:ascii="Arial Narrow" w:hAnsi="Arial Narrow" w:cs="Liberation Serif"/>
                <w:sz w:val="24"/>
                <w:szCs w:val="24"/>
                <w:lang w:val="sr-Latn-CS"/>
              </w:rPr>
            </w:pPr>
            <w:r w:rsidRPr="007969F6">
              <w:rPr>
                <w:rFonts w:ascii="Arial Narrow" w:hAnsi="Arial Narrow" w:cs="Liberation Serif"/>
                <w:b/>
                <w:bCs/>
                <w:sz w:val="24"/>
                <w:szCs w:val="24"/>
                <w:lang w:val="sr-Latn-CS"/>
              </w:rPr>
              <w:t>O OBRAZOVNIM I PROFESIONALNIM KVALIFIKACIJAMA PONUĐAČA, KVALIFIKACIJAMA RUKOVODEĆIH LICA I POSEBNO KVALIFIKACIJAMA LICA KOJA SU ODGOVORNA ZA IZVOĐENJE KONKRETNIH RADOVA</w:t>
            </w:r>
          </w:p>
          <w:p w14:paraId="63E99EAC" w14:textId="77777777" w:rsidR="00BC5BBC" w:rsidRPr="007969F6" w:rsidRDefault="00BC5BBC" w:rsidP="00CD092D">
            <w:pPr>
              <w:spacing w:after="0" w:line="240" w:lineRule="auto"/>
              <w:ind w:left="284" w:right="282"/>
              <w:jc w:val="both"/>
              <w:rPr>
                <w:rFonts w:ascii="Arial Narrow" w:hAnsi="Arial Narrow" w:cs="Liberation Serif"/>
                <w:sz w:val="24"/>
                <w:szCs w:val="24"/>
                <w:lang w:val="sr-Latn-CS"/>
              </w:rPr>
            </w:pPr>
          </w:p>
          <w:p w14:paraId="14791AC8" w14:textId="77777777" w:rsidR="00BC5BBC" w:rsidRPr="007969F6" w:rsidRDefault="00BC5BBC" w:rsidP="00CD092D">
            <w:pPr>
              <w:spacing w:after="0" w:line="240" w:lineRule="auto"/>
              <w:ind w:firstLine="567"/>
              <w:jc w:val="both"/>
              <w:rPr>
                <w:rFonts w:ascii="Arial Narrow" w:hAnsi="Arial Narrow" w:cs="Liberation Serif"/>
                <w:sz w:val="20"/>
                <w:szCs w:val="20"/>
                <w:lang w:val="sr-Latn-CS"/>
              </w:rPr>
            </w:pPr>
            <w:r w:rsidRPr="007969F6">
              <w:rPr>
                <w:rFonts w:ascii="Arial Narrow" w:hAnsi="Arial Narrow" w:cs="Liberation Serif"/>
                <w:sz w:val="24"/>
                <w:szCs w:val="24"/>
                <w:lang w:val="sr-Latn-CS"/>
              </w:rPr>
              <w:t xml:space="preserve">Ovlašćeno lice ponuđača/člana zajedničke ponude ____________________________ </w:t>
            </w:r>
            <w:r w:rsidRPr="007969F6">
              <w:rPr>
                <w:rFonts w:ascii="Arial Narrow" w:hAnsi="Arial Narrow" w:cs="Liberation Serif"/>
                <w:sz w:val="20"/>
                <w:szCs w:val="20"/>
                <w:lang w:val="sr-Latn-CS"/>
              </w:rPr>
              <w:t>(ime i prezime i radno mjesto)</w:t>
            </w:r>
          </w:p>
          <w:p w14:paraId="05052C86" w14:textId="77777777" w:rsidR="00BC5BBC" w:rsidRPr="007969F6" w:rsidRDefault="00BC5BBC" w:rsidP="00CD092D">
            <w:pPr>
              <w:spacing w:after="0" w:line="240" w:lineRule="auto"/>
              <w:jc w:val="both"/>
              <w:rPr>
                <w:rFonts w:ascii="Arial Narrow" w:hAnsi="Arial Narrow" w:cs="Liberation Serif"/>
                <w:sz w:val="24"/>
                <w:szCs w:val="24"/>
                <w:lang w:val="sr-Latn-CS"/>
              </w:rPr>
            </w:pPr>
          </w:p>
          <w:p w14:paraId="3289B732" w14:textId="77777777" w:rsidR="00BC5BBC" w:rsidRPr="007969F6" w:rsidRDefault="00BC5BBC" w:rsidP="00CD092D">
            <w:pPr>
              <w:spacing w:after="0" w:line="240" w:lineRule="auto"/>
              <w:jc w:val="center"/>
              <w:rPr>
                <w:rFonts w:ascii="Arial Narrow" w:hAnsi="Arial Narrow" w:cs="Liberation Serif"/>
                <w:b/>
                <w:bCs/>
                <w:sz w:val="32"/>
                <w:szCs w:val="32"/>
                <w:lang w:val="sr-Latn-CS"/>
              </w:rPr>
            </w:pPr>
            <w:r w:rsidRPr="007969F6">
              <w:rPr>
                <w:rFonts w:ascii="Arial Narrow" w:hAnsi="Arial Narrow" w:cs="Liberation Serif"/>
                <w:b/>
                <w:bCs/>
                <w:sz w:val="32"/>
                <w:szCs w:val="32"/>
                <w:lang w:val="sr-Latn-CS"/>
              </w:rPr>
              <w:t>Izjavljuje</w:t>
            </w:r>
          </w:p>
          <w:p w14:paraId="6845BA93" w14:textId="77777777" w:rsidR="00BC5BBC" w:rsidRPr="007969F6" w:rsidRDefault="00BC5BBC" w:rsidP="00CD092D">
            <w:pPr>
              <w:spacing w:after="0" w:line="240" w:lineRule="auto"/>
              <w:jc w:val="center"/>
              <w:rPr>
                <w:rFonts w:ascii="Arial Narrow" w:hAnsi="Arial Narrow" w:cs="Liberation Serif"/>
                <w:b/>
                <w:bCs/>
                <w:sz w:val="24"/>
                <w:szCs w:val="24"/>
                <w:lang w:val="sr-Latn-CS"/>
              </w:rPr>
            </w:pPr>
          </w:p>
          <w:p w14:paraId="56138932" w14:textId="77777777" w:rsidR="00BC5BBC" w:rsidRPr="007969F6" w:rsidRDefault="00BC5BBC" w:rsidP="00CD092D">
            <w:pPr>
              <w:spacing w:after="0" w:line="240" w:lineRule="auto"/>
              <w:ind w:firstLine="567"/>
              <w:jc w:val="both"/>
              <w:rPr>
                <w:rFonts w:ascii="Arial Narrow" w:hAnsi="Arial Narrow" w:cs="Liberation Serif"/>
                <w:sz w:val="24"/>
                <w:szCs w:val="24"/>
                <w:lang w:val="sr-Latn-CS"/>
              </w:rPr>
            </w:pPr>
            <w:r w:rsidRPr="007969F6">
              <w:rPr>
                <w:rFonts w:ascii="Arial Narrow" w:hAnsi="Arial Narrow" w:cs="Liberation Serif"/>
                <w:sz w:val="24"/>
                <w:szCs w:val="24"/>
                <w:lang w:val="sr-Latn-CS"/>
              </w:rPr>
              <w:t>da ponuđač/ član zajedničke ponude ____________________posjeduje obrazovne i profesionalne kvalifikacije za blagovremenu, efikasnu i kvalitetnu realizaciju ugovora o</w:t>
            </w:r>
            <w:r w:rsidR="00E07E78" w:rsidRPr="007969F6">
              <w:rPr>
                <w:rFonts w:ascii="Arial Narrow" w:hAnsi="Arial Narrow" w:cs="Liberation Serif"/>
                <w:sz w:val="24"/>
                <w:szCs w:val="24"/>
                <w:lang w:val="sr-Latn-CS"/>
              </w:rPr>
              <w:t xml:space="preserve"> </w:t>
            </w:r>
            <w:r w:rsidRPr="007969F6">
              <w:rPr>
                <w:rFonts w:ascii="Arial Narrow" w:hAnsi="Arial Narrow" w:cs="Liberation Serif"/>
                <w:sz w:val="24"/>
                <w:szCs w:val="24"/>
                <w:lang w:val="sr-Latn-CS"/>
              </w:rPr>
              <w:t xml:space="preserve">nabavci radova i da njegova rukovodeća lica i lica koja će biti odgovorna za izvođenje konkretnih </w:t>
            </w:r>
            <w:r w:rsidR="00AC5EB3" w:rsidRPr="007969F6">
              <w:rPr>
                <w:rFonts w:ascii="Arial Narrow" w:hAnsi="Arial Narrow" w:cs="Liberation Serif"/>
                <w:sz w:val="24"/>
                <w:szCs w:val="24"/>
                <w:lang w:val="sr-Latn-CS"/>
              </w:rPr>
              <w:t>radova</w:t>
            </w:r>
            <w:r w:rsidRPr="007969F6">
              <w:rPr>
                <w:rFonts w:ascii="Arial Narrow" w:hAnsi="Arial Narrow" w:cs="Liberation Serif"/>
                <w:sz w:val="24"/>
                <w:szCs w:val="24"/>
                <w:lang w:val="sr-Latn-CS"/>
              </w:rPr>
              <w:t xml:space="preserve"> imaju odgovarajuće stručne kvalifikacije navedene u tabeli koja slijedi. </w:t>
            </w:r>
          </w:p>
          <w:bookmarkEnd w:id="42"/>
          <w:p w14:paraId="46831D4D" w14:textId="77777777" w:rsidR="00BC5BBC" w:rsidRPr="007969F6" w:rsidRDefault="00BC5BBC" w:rsidP="00CD092D">
            <w:pPr>
              <w:spacing w:after="0" w:line="240" w:lineRule="auto"/>
              <w:ind w:firstLine="567"/>
              <w:jc w:val="both"/>
              <w:rPr>
                <w:rFonts w:ascii="Arial Narrow" w:hAnsi="Arial Narrow" w:cs="Liberation Serif"/>
                <w:sz w:val="24"/>
                <w:szCs w:val="24"/>
                <w:lang w:val="sr-Latn-CS"/>
              </w:rPr>
            </w:pPr>
          </w:p>
          <w:p w14:paraId="2F080085" w14:textId="77777777" w:rsidR="00BC5BBC" w:rsidRPr="007969F6" w:rsidRDefault="00BC5BBC" w:rsidP="00CD092D">
            <w:pPr>
              <w:spacing w:after="0" w:line="240" w:lineRule="auto"/>
              <w:ind w:left="284" w:right="282"/>
              <w:jc w:val="both"/>
              <w:rPr>
                <w:rFonts w:ascii="Arial Narrow" w:hAnsi="Arial Narrow" w:cs="Liberation Serif"/>
                <w:i/>
                <w:iCs/>
                <w:sz w:val="24"/>
                <w:szCs w:val="24"/>
                <w:lang w:val="sr-Latn-CS"/>
              </w:rPr>
            </w:pPr>
          </w:p>
          <w:p w14:paraId="6108B738" w14:textId="77777777" w:rsidR="00BC5BBC" w:rsidRPr="007969F6" w:rsidRDefault="00BC5BBC" w:rsidP="00CD092D">
            <w:pPr>
              <w:spacing w:after="0" w:line="240" w:lineRule="auto"/>
              <w:ind w:right="282"/>
              <w:jc w:val="both"/>
              <w:rPr>
                <w:rFonts w:ascii="Arial Narrow" w:hAnsi="Arial Narrow" w:cs="Liberation Serif"/>
                <w:i/>
                <w:iCs/>
                <w:sz w:val="24"/>
                <w:szCs w:val="24"/>
                <w:lang w:val="sr-Latn-CS"/>
              </w:rPr>
            </w:pPr>
            <w:r w:rsidRPr="007969F6">
              <w:rPr>
                <w:rFonts w:ascii="Arial Narrow" w:hAnsi="Arial Narrow"/>
                <w:noProof/>
              </w:rPr>
              <w:pict w14:anchorId="0EE72DF6">
                <v:rect id="Frame1" o:spid="_x0000_s2053" style="position:absolute;left:0;text-align:left;margin-left:0;margin-top:.05pt;width:434.5pt;height:154.2pt;z-index:2;visibility:visible;mso-wrap-distance-left:7.05pt;mso-wrap-distance-right:7.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nrmQEAADIDAAAOAAAAZHJzL2Uyb0RvYy54bWysUttqGzEQfS/0H4Te6911cNosXodAcCiU&#10;NpDkA2St5BXoxoziXf99R/LaSdu3khdpZjSXc85ofTs5yw4K0ATf8WZRc6a8DL3x+46/PG+/fOMM&#10;k/C9sMGrjh8V8tvN50/rMbZqGYZgewWMmnhsx9jxIaXYVhXKQTmBixCVp0cdwIlELuyrHsRI3Z2t&#10;lnV9XY0B+ghBKkSK3p8e+ab011rJ9EtrVInZjhO2VE4o5y6f1WYt2j2IOBg5wxD/gcIJ42nopdW9&#10;SIK9gvmnlTMSAgadFjK4KmhtpCociE1T/8XmaRBRFS4kDsaLTPhxbeXPwyMw03d8yZkXjla0Bbqa&#10;rMwYsaWEp/gIs4dkZpqTBpdvIsCmoubxoqaaEpMUXK2ar1fXJLqkt+bmalXXRe/qrTwCpgcVHMtG&#10;x4HWVVQUhx+YaCSlnlPyNB+2xtqyMuv/CFDiKaLKzufqjP+EOFtp2k0zjV3oj0TbfvckZf4WZwPO&#10;xm428hSMd6+JRhdEudOpnOBlhxZTgM6fKG/+vV+y3r765jcAAAD//wMAUEsDBBQABgAIAAAAIQAw&#10;fZ5b3AAAAAUBAAAPAAAAZHJzL2Rvd25yZXYueG1sTI/BTsMwEETvSP0HaytxQa1DQVUS4lQVUm9I&#10;qIED3Nx4G4fG6yh2m8DXsz3BcXZWM2+KzeQ6ccEhtJ4U3C8TEEi1Ny01Ct7fdosURIiajO48oYJv&#10;DLApZzeFzo0faY+XKjaCQyjkWoGNsc+lDLVFp8PS90jsHf3gdGQ5NNIMeuRw18lVkqyl0y1xg9U9&#10;PlusT9XZKdi9frRIP3J/l6Wj/6pXn5V96ZW6nU/bJxARp/j3DFd8RoeSmQ7+TCaITgEPiderYC9d&#10;ZywPCh6SxwxkWcj/9OUvAAAA//8DAFBLAQItABQABgAIAAAAIQC2gziS/gAAAOEBAAATAAAAAAAA&#10;AAAAAAAAAAAAAABbQ29udGVudF9UeXBlc10ueG1sUEsBAi0AFAAGAAgAAAAhADj9If/WAAAAlAEA&#10;AAsAAAAAAAAAAAAAAAAALwEAAF9yZWxzLy5yZWxzUEsBAi0AFAAGAAgAAAAhAKEMmeuZAQAAMgMA&#10;AA4AAAAAAAAAAAAAAAAALgIAAGRycy9lMm9Eb2MueG1sUEsBAi0AFAAGAAgAAAAhADB9nlvcAAAA&#10;BQEAAA8AAAAAAAAAAAAAAAAA8wMAAGRycy9kb3ducmV2LnhtbFBLBQYAAAAABAAEAPMAAAD8BAAA&#10;AAA=&#10;" filled="f" stroked="f">
                  <v:textbox style="mso-fit-shape-to-text:t" inset="0,0,0,0">
                    <w:txbxContent>
                      <w:tbl>
                        <w:tblPr>
                          <w:tblW w:w="8220" w:type="dxa"/>
                          <w:jc w:val="center"/>
                          <w:tblBorders>
                            <w:top w:val="double" w:sz="4" w:space="0" w:color="00000A"/>
                            <w:left w:val="double" w:sz="4" w:space="0" w:color="00000A"/>
                            <w:bottom w:val="double" w:sz="4" w:space="0" w:color="00000A"/>
                            <w:right w:val="single" w:sz="4" w:space="0" w:color="00000A"/>
                            <w:insideH w:val="double" w:sz="4" w:space="0" w:color="00000A"/>
                            <w:insideV w:val="single" w:sz="4" w:space="0" w:color="00000A"/>
                          </w:tblBorders>
                          <w:tblCellMar>
                            <w:left w:w="18" w:type="dxa"/>
                          </w:tblCellMar>
                          <w:tblLook w:val="0000" w:firstRow="0" w:lastRow="0" w:firstColumn="0" w:lastColumn="0" w:noHBand="0" w:noVBand="0"/>
                        </w:tblPr>
                        <w:tblGrid>
                          <w:gridCol w:w="694"/>
                          <w:gridCol w:w="1994"/>
                          <w:gridCol w:w="1535"/>
                          <w:gridCol w:w="1175"/>
                          <w:gridCol w:w="1024"/>
                          <w:gridCol w:w="1798"/>
                        </w:tblGrid>
                        <w:tr w:rsidR="00C20690" w14:paraId="25F439E6" w14:textId="77777777" w:rsidTr="00CD092D">
                          <w:trPr>
                            <w:trHeight w:val="640"/>
                            <w:jc w:val="center"/>
                          </w:trPr>
                          <w:tc>
                            <w:tcPr>
                              <w:tcW w:w="694" w:type="dxa"/>
                              <w:tcBorders>
                                <w:top w:val="double" w:sz="4" w:space="0" w:color="00000A"/>
                                <w:left w:val="double" w:sz="4" w:space="0" w:color="00000A"/>
                                <w:bottom w:val="double" w:sz="4" w:space="0" w:color="00000A"/>
                                <w:right w:val="single" w:sz="4" w:space="0" w:color="00000A"/>
                              </w:tcBorders>
                              <w:shd w:val="clear" w:color="auto" w:fill="D9D9D9"/>
                              <w:tcMar>
                                <w:left w:w="18" w:type="dxa"/>
                              </w:tcMar>
                              <w:vAlign w:val="center"/>
                            </w:tcPr>
                            <w:p w14:paraId="38FDAA9E" w14:textId="77777777" w:rsidR="00C20690" w:rsidRPr="00BE0242" w:rsidRDefault="00C20690">
                              <w:pPr>
                                <w:pStyle w:val="FrameContents"/>
                                <w:spacing w:after="0" w:line="240" w:lineRule="auto"/>
                                <w:jc w:val="center"/>
                                <w:rPr>
                                  <w:rFonts w:ascii="Arial Narrow" w:hAnsi="Arial Narrow" w:cs="Times New Roman"/>
                                  <w:b/>
                                  <w:bCs/>
                                  <w:color w:val="000000"/>
                                  <w:lang w:val="sr-Latn-CS"/>
                                </w:rPr>
                              </w:pPr>
                              <w:bookmarkStart w:id="43" w:name="_Hlk24358542"/>
                            </w:p>
                            <w:p w14:paraId="76874DCE" w14:textId="77777777" w:rsidR="00C20690" w:rsidRPr="00BE0242" w:rsidRDefault="00C20690">
                              <w:pPr>
                                <w:pStyle w:val="FrameContents"/>
                                <w:spacing w:after="0" w:line="240" w:lineRule="auto"/>
                                <w:jc w:val="center"/>
                                <w:rPr>
                                  <w:rFonts w:ascii="Arial Narrow" w:hAnsi="Arial Narrow"/>
                                </w:rPr>
                              </w:pPr>
                              <w:r w:rsidRPr="00BE0242">
                                <w:rPr>
                                  <w:rFonts w:ascii="Arial Narrow" w:hAnsi="Arial Narrow" w:cs="Times New Roman"/>
                                  <w:b/>
                                  <w:bCs/>
                                  <w:color w:val="000000"/>
                                </w:rPr>
                                <w:t>Red.</w:t>
                              </w:r>
                            </w:p>
                            <w:p w14:paraId="3FC0D2F2" w14:textId="77777777" w:rsidR="00C20690" w:rsidRPr="00BE0242" w:rsidRDefault="00C20690">
                              <w:pPr>
                                <w:pStyle w:val="FrameContents"/>
                                <w:spacing w:after="0" w:line="240" w:lineRule="auto"/>
                                <w:jc w:val="center"/>
                                <w:rPr>
                                  <w:rFonts w:ascii="Arial Narrow" w:hAnsi="Arial Narrow"/>
                                </w:rPr>
                              </w:pPr>
                              <w:r w:rsidRPr="00BE0242">
                                <w:rPr>
                                  <w:rFonts w:ascii="Arial Narrow" w:hAnsi="Arial Narrow" w:cs="Times New Roman"/>
                                  <w:b/>
                                  <w:bCs/>
                                  <w:color w:val="000000"/>
                                </w:rPr>
                                <w:t>br.</w:t>
                              </w:r>
                            </w:p>
                            <w:p w14:paraId="6369522C" w14:textId="77777777" w:rsidR="00C20690" w:rsidRPr="00BE0242" w:rsidRDefault="00C20690">
                              <w:pPr>
                                <w:pStyle w:val="FrameContents"/>
                                <w:spacing w:after="0" w:line="240" w:lineRule="auto"/>
                                <w:jc w:val="center"/>
                                <w:rPr>
                                  <w:rFonts w:ascii="Arial Narrow" w:hAnsi="Arial Narrow" w:cs="Times New Roman"/>
                                  <w:b/>
                                  <w:bCs/>
                                  <w:color w:val="000000"/>
                                </w:rPr>
                              </w:pPr>
                              <w:bookmarkStart w:id="44" w:name="__UnoMark__1872_261116894"/>
                              <w:bookmarkEnd w:id="44"/>
                            </w:p>
                          </w:tc>
                          <w:tc>
                            <w:tcPr>
                              <w:tcW w:w="1994" w:type="dxa"/>
                              <w:tcBorders>
                                <w:top w:val="double" w:sz="4" w:space="0" w:color="00000A"/>
                                <w:left w:val="single" w:sz="4" w:space="0" w:color="00000A"/>
                                <w:bottom w:val="double" w:sz="4" w:space="0" w:color="00000A"/>
                                <w:right w:val="single" w:sz="4" w:space="0" w:color="00000A"/>
                              </w:tcBorders>
                              <w:shd w:val="clear" w:color="auto" w:fill="D9D9D9"/>
                              <w:tcMar>
                                <w:left w:w="78" w:type="dxa"/>
                              </w:tcMar>
                              <w:vAlign w:val="center"/>
                            </w:tcPr>
                            <w:p w14:paraId="5A824E08" w14:textId="77777777" w:rsidR="00C20690" w:rsidRPr="00BE0242" w:rsidRDefault="00C20690">
                              <w:pPr>
                                <w:pStyle w:val="FrameContents"/>
                                <w:spacing w:after="0" w:line="240" w:lineRule="auto"/>
                                <w:jc w:val="center"/>
                                <w:rPr>
                                  <w:rFonts w:ascii="Arial Narrow" w:hAnsi="Arial Narrow"/>
                                </w:rPr>
                              </w:pPr>
                              <w:bookmarkStart w:id="45" w:name="__UnoMark__1874_261116894"/>
                              <w:bookmarkStart w:id="46" w:name="__UnoMark__1873_261116894"/>
                              <w:bookmarkEnd w:id="45"/>
                              <w:bookmarkEnd w:id="46"/>
                              <w:r w:rsidRPr="00BE0242">
                                <w:rPr>
                                  <w:rFonts w:ascii="Arial Narrow" w:hAnsi="Arial Narrow" w:cs="Times New Roman"/>
                                  <w:b/>
                                  <w:bCs/>
                                  <w:color w:val="000000"/>
                                </w:rPr>
                                <w:t>Prezime i ime</w:t>
                              </w:r>
                            </w:p>
                          </w:tc>
                          <w:tc>
                            <w:tcPr>
                              <w:tcW w:w="1535" w:type="dxa"/>
                              <w:tcBorders>
                                <w:top w:val="double" w:sz="4" w:space="0" w:color="00000A"/>
                                <w:left w:val="single" w:sz="4" w:space="0" w:color="00000A"/>
                                <w:bottom w:val="double" w:sz="4" w:space="0" w:color="00000A"/>
                                <w:right w:val="single" w:sz="4" w:space="0" w:color="00000A"/>
                              </w:tcBorders>
                              <w:shd w:val="clear" w:color="auto" w:fill="D9D9D9"/>
                              <w:tcMar>
                                <w:left w:w="78" w:type="dxa"/>
                              </w:tcMar>
                              <w:vAlign w:val="center"/>
                            </w:tcPr>
                            <w:p w14:paraId="53F85FE6" w14:textId="77777777" w:rsidR="00C20690" w:rsidRPr="00BE0242" w:rsidRDefault="00C20690">
                              <w:pPr>
                                <w:pStyle w:val="FrameContents"/>
                                <w:spacing w:after="0" w:line="240" w:lineRule="auto"/>
                                <w:jc w:val="center"/>
                                <w:rPr>
                                  <w:rFonts w:ascii="Arial Narrow" w:hAnsi="Arial Narrow" w:cs="Times New Roman"/>
                                  <w:b/>
                                  <w:bCs/>
                                  <w:color w:val="000000"/>
                                </w:rPr>
                              </w:pPr>
                              <w:bookmarkStart w:id="47" w:name="__UnoMark__1875_261116894"/>
                              <w:bookmarkEnd w:id="47"/>
                            </w:p>
                            <w:p w14:paraId="7A83CFF8" w14:textId="77777777" w:rsidR="00C20690" w:rsidRPr="00BE0242" w:rsidRDefault="00C20690">
                              <w:pPr>
                                <w:pStyle w:val="FrameContents"/>
                                <w:spacing w:after="0" w:line="240" w:lineRule="auto"/>
                                <w:jc w:val="center"/>
                                <w:rPr>
                                  <w:rFonts w:ascii="Arial Narrow" w:hAnsi="Arial Narrow"/>
                                </w:rPr>
                              </w:pPr>
                              <w:r w:rsidRPr="00BE0242">
                                <w:rPr>
                                  <w:rFonts w:ascii="Arial Narrow" w:hAnsi="Arial Narrow" w:cs="Times New Roman"/>
                                  <w:b/>
                                  <w:bCs/>
                                  <w:color w:val="000000"/>
                                </w:rPr>
                                <w:t>Školska sprema i zvanje</w:t>
                              </w:r>
                            </w:p>
                            <w:p w14:paraId="2DCE5FFF" w14:textId="77777777" w:rsidR="00C20690" w:rsidRPr="00BE0242" w:rsidRDefault="00C20690">
                              <w:pPr>
                                <w:pStyle w:val="FrameContents"/>
                                <w:spacing w:after="0" w:line="240" w:lineRule="auto"/>
                                <w:jc w:val="center"/>
                                <w:rPr>
                                  <w:rFonts w:ascii="Arial Narrow" w:hAnsi="Arial Narrow" w:cs="Times New Roman"/>
                                  <w:b/>
                                  <w:bCs/>
                                  <w:color w:val="000000"/>
                                </w:rPr>
                              </w:pPr>
                              <w:bookmarkStart w:id="48" w:name="__UnoMark__1876_261116894"/>
                              <w:bookmarkEnd w:id="48"/>
                            </w:p>
                          </w:tc>
                          <w:tc>
                            <w:tcPr>
                              <w:tcW w:w="1175" w:type="dxa"/>
                              <w:tcBorders>
                                <w:top w:val="double" w:sz="4" w:space="0" w:color="00000A"/>
                                <w:left w:val="single" w:sz="4" w:space="0" w:color="00000A"/>
                                <w:bottom w:val="double" w:sz="4" w:space="0" w:color="00000A"/>
                                <w:right w:val="single" w:sz="4" w:space="0" w:color="00000A"/>
                              </w:tcBorders>
                              <w:shd w:val="clear" w:color="auto" w:fill="D9D9D9"/>
                              <w:tcMar>
                                <w:left w:w="78" w:type="dxa"/>
                              </w:tcMar>
                              <w:vAlign w:val="center"/>
                            </w:tcPr>
                            <w:p w14:paraId="614579B3" w14:textId="77777777" w:rsidR="00C20690" w:rsidRPr="00BE0242" w:rsidRDefault="00C20690">
                              <w:pPr>
                                <w:pStyle w:val="FrameContents"/>
                                <w:spacing w:after="0" w:line="240" w:lineRule="auto"/>
                                <w:jc w:val="center"/>
                                <w:rPr>
                                  <w:rFonts w:ascii="Arial Narrow" w:hAnsi="Arial Narrow"/>
                                </w:rPr>
                              </w:pPr>
                              <w:bookmarkStart w:id="49" w:name="__UnoMark__1878_261116894"/>
                              <w:bookmarkStart w:id="50" w:name="__UnoMark__1877_261116894"/>
                              <w:bookmarkEnd w:id="49"/>
                              <w:bookmarkEnd w:id="50"/>
                              <w:r w:rsidRPr="00BE0242">
                                <w:rPr>
                                  <w:rFonts w:ascii="Arial Narrow" w:hAnsi="Arial Narrow" w:cs="Times New Roman"/>
                                  <w:b/>
                                  <w:bCs/>
                                  <w:color w:val="000000"/>
                                </w:rPr>
                                <w:t>Licenca, odobrenje i sl.</w:t>
                              </w:r>
                            </w:p>
                          </w:tc>
                          <w:tc>
                            <w:tcPr>
                              <w:tcW w:w="1024" w:type="dxa"/>
                              <w:tcBorders>
                                <w:top w:val="double" w:sz="4" w:space="0" w:color="00000A"/>
                                <w:left w:val="single" w:sz="4" w:space="0" w:color="00000A"/>
                                <w:bottom w:val="double" w:sz="4" w:space="0" w:color="00000A"/>
                                <w:right w:val="single" w:sz="4" w:space="0" w:color="00000A"/>
                              </w:tcBorders>
                              <w:shd w:val="clear" w:color="auto" w:fill="D9D9D9"/>
                              <w:tcMar>
                                <w:left w:w="78" w:type="dxa"/>
                              </w:tcMar>
                              <w:vAlign w:val="center"/>
                            </w:tcPr>
                            <w:p w14:paraId="415AAD7B" w14:textId="77777777" w:rsidR="00C20690" w:rsidRPr="00BE0242" w:rsidRDefault="00C20690">
                              <w:pPr>
                                <w:pStyle w:val="FrameContents"/>
                                <w:spacing w:after="0" w:line="240" w:lineRule="auto"/>
                                <w:jc w:val="center"/>
                                <w:rPr>
                                  <w:rFonts w:ascii="Arial Narrow" w:hAnsi="Arial Narrow"/>
                                </w:rPr>
                              </w:pPr>
                              <w:bookmarkStart w:id="51" w:name="__UnoMark__1879_261116894"/>
                              <w:bookmarkEnd w:id="51"/>
                              <w:r w:rsidRPr="00BE0242">
                                <w:rPr>
                                  <w:rFonts w:ascii="Arial Narrow" w:hAnsi="Arial Narrow" w:cs="Times New Roman"/>
                                  <w:b/>
                                  <w:bCs/>
                                  <w:color w:val="000000"/>
                                </w:rPr>
                                <w:t>Godine</w:t>
                              </w:r>
                            </w:p>
                            <w:p w14:paraId="4EBE1F46" w14:textId="77777777" w:rsidR="00C20690" w:rsidRPr="00BE0242" w:rsidRDefault="00C20690">
                              <w:pPr>
                                <w:pStyle w:val="FrameContents"/>
                                <w:spacing w:after="0" w:line="240" w:lineRule="auto"/>
                                <w:jc w:val="center"/>
                                <w:rPr>
                                  <w:rFonts w:ascii="Arial Narrow" w:hAnsi="Arial Narrow"/>
                                </w:rPr>
                              </w:pPr>
                              <w:r w:rsidRPr="00BE0242">
                                <w:rPr>
                                  <w:rFonts w:ascii="Arial Narrow" w:hAnsi="Arial Narrow" w:cs="Times New Roman"/>
                                  <w:b/>
                                  <w:bCs/>
                                  <w:color w:val="000000"/>
                                </w:rPr>
                                <w:t>prakse</w:t>
                              </w:r>
                            </w:p>
                            <w:p w14:paraId="6EC2A73B" w14:textId="77777777" w:rsidR="00C20690" w:rsidRPr="00BE0242" w:rsidRDefault="00C20690">
                              <w:pPr>
                                <w:pStyle w:val="FrameContents"/>
                                <w:spacing w:after="0" w:line="240" w:lineRule="auto"/>
                                <w:jc w:val="center"/>
                                <w:rPr>
                                  <w:rFonts w:ascii="Arial Narrow" w:hAnsi="Arial Narrow"/>
                                </w:rPr>
                              </w:pPr>
                              <w:bookmarkStart w:id="52" w:name="__UnoMark__1880_261116894"/>
                              <w:bookmarkEnd w:id="52"/>
                              <w:r w:rsidRPr="00BE0242">
                                <w:rPr>
                                  <w:rFonts w:ascii="Arial Narrow" w:hAnsi="Arial Narrow" w:cs="Times New Roman"/>
                                  <w:b/>
                                  <w:bCs/>
                                  <w:color w:val="000000"/>
                                </w:rPr>
                                <w:t>u struci</w:t>
                              </w:r>
                            </w:p>
                          </w:tc>
                          <w:tc>
                            <w:tcPr>
                              <w:tcW w:w="1798" w:type="dxa"/>
                              <w:tcBorders>
                                <w:top w:val="double" w:sz="4" w:space="0" w:color="00000A"/>
                                <w:left w:val="single" w:sz="4" w:space="0" w:color="00000A"/>
                                <w:bottom w:val="double" w:sz="4" w:space="0" w:color="00000A"/>
                                <w:right w:val="double" w:sz="4" w:space="0" w:color="00000A"/>
                              </w:tcBorders>
                              <w:shd w:val="clear" w:color="auto" w:fill="D9D9D9"/>
                              <w:tcMar>
                                <w:left w:w="78" w:type="dxa"/>
                              </w:tcMar>
                              <w:vAlign w:val="center"/>
                            </w:tcPr>
                            <w:p w14:paraId="3C96645E" w14:textId="77777777" w:rsidR="00C20690" w:rsidRPr="00BE0242" w:rsidRDefault="00C20690">
                              <w:pPr>
                                <w:pStyle w:val="FrameContents"/>
                                <w:spacing w:after="0" w:line="240" w:lineRule="auto"/>
                                <w:jc w:val="center"/>
                                <w:rPr>
                                  <w:rFonts w:ascii="Arial Narrow" w:hAnsi="Arial Narrow"/>
                                </w:rPr>
                              </w:pPr>
                              <w:bookmarkStart w:id="53" w:name="__UnoMark__1881_261116894"/>
                              <w:bookmarkEnd w:id="53"/>
                              <w:r w:rsidRPr="00BE0242">
                                <w:rPr>
                                  <w:rFonts w:ascii="Arial Narrow" w:hAnsi="Arial Narrow" w:cs="Times New Roman"/>
                                  <w:b/>
                                  <w:bCs/>
                                  <w:color w:val="000000"/>
                                </w:rPr>
                                <w:t>Funkcija koju</w:t>
                              </w:r>
                            </w:p>
                            <w:p w14:paraId="70952D35" w14:textId="77777777" w:rsidR="00C20690" w:rsidRPr="00BE0242" w:rsidRDefault="00C20690">
                              <w:pPr>
                                <w:pStyle w:val="FrameContents"/>
                                <w:spacing w:after="0" w:line="240" w:lineRule="auto"/>
                                <w:jc w:val="center"/>
                                <w:rPr>
                                  <w:rFonts w:ascii="Arial Narrow" w:hAnsi="Arial Narrow"/>
                                </w:rPr>
                              </w:pPr>
                              <w:bookmarkStart w:id="54" w:name="__UnoMark__1882_261116894"/>
                              <w:bookmarkEnd w:id="54"/>
                              <w:r w:rsidRPr="00BE0242">
                                <w:rPr>
                                  <w:rFonts w:ascii="Arial Narrow" w:hAnsi="Arial Narrow" w:cs="Times New Roman"/>
                                  <w:b/>
                                  <w:bCs/>
                                  <w:color w:val="000000"/>
                                </w:rPr>
                                <w:t>će zauzimati</w:t>
                              </w:r>
                            </w:p>
                          </w:tc>
                        </w:tr>
                        <w:tr w:rsidR="00C20690" w14:paraId="7B159C4E" w14:textId="77777777" w:rsidTr="00CD092D">
                          <w:trPr>
                            <w:trHeight w:val="485"/>
                            <w:jc w:val="center"/>
                          </w:trPr>
                          <w:tc>
                            <w:tcPr>
                              <w:tcW w:w="694" w:type="dxa"/>
                              <w:tcBorders>
                                <w:top w:val="double" w:sz="4" w:space="0" w:color="00000A"/>
                                <w:left w:val="double" w:sz="4" w:space="0" w:color="00000A"/>
                                <w:bottom w:val="single" w:sz="4" w:space="0" w:color="00000A"/>
                                <w:right w:val="single" w:sz="4" w:space="0" w:color="00000A"/>
                              </w:tcBorders>
                              <w:shd w:val="clear" w:color="auto" w:fill="auto"/>
                              <w:tcMar>
                                <w:left w:w="18" w:type="dxa"/>
                              </w:tcMar>
                              <w:vAlign w:val="center"/>
                            </w:tcPr>
                            <w:p w14:paraId="255DF8E9" w14:textId="77777777" w:rsidR="00C20690" w:rsidRPr="00BE0242" w:rsidRDefault="00C20690">
                              <w:pPr>
                                <w:pStyle w:val="FrameContents"/>
                                <w:spacing w:after="0" w:line="240" w:lineRule="auto"/>
                                <w:jc w:val="center"/>
                                <w:rPr>
                                  <w:rFonts w:ascii="Arial Narrow" w:hAnsi="Arial Narrow"/>
                                </w:rPr>
                              </w:pPr>
                              <w:bookmarkStart w:id="55" w:name="__UnoMark__1884_261116894"/>
                              <w:bookmarkStart w:id="56" w:name="__UnoMark__1883_261116894"/>
                              <w:bookmarkEnd w:id="55"/>
                              <w:bookmarkEnd w:id="56"/>
                              <w:r w:rsidRPr="00BE0242">
                                <w:rPr>
                                  <w:rFonts w:ascii="Arial Narrow" w:hAnsi="Arial Narrow" w:cs="Times New Roman"/>
                                  <w:color w:val="000000"/>
                                  <w:sz w:val="24"/>
                                  <w:szCs w:val="24"/>
                                </w:rPr>
                                <w:t>1</w:t>
                              </w:r>
                            </w:p>
                          </w:tc>
                          <w:tc>
                            <w:tcPr>
                              <w:tcW w:w="1994" w:type="dxa"/>
                              <w:tcBorders>
                                <w:top w:val="double" w:sz="4" w:space="0" w:color="00000A"/>
                                <w:left w:val="single" w:sz="4" w:space="0" w:color="00000A"/>
                                <w:bottom w:val="single" w:sz="4" w:space="0" w:color="00000A"/>
                                <w:right w:val="single" w:sz="4" w:space="0" w:color="00000A"/>
                              </w:tcBorders>
                              <w:shd w:val="clear" w:color="auto" w:fill="auto"/>
                              <w:tcMar>
                                <w:left w:w="78" w:type="dxa"/>
                              </w:tcMar>
                            </w:tcPr>
                            <w:p w14:paraId="2122B9A5"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57" w:name="__UnoMark__1885_261116894"/>
                              <w:bookmarkStart w:id="58" w:name="__UnoMark__1886_261116894"/>
                              <w:bookmarkEnd w:id="57"/>
                              <w:bookmarkEnd w:id="58"/>
                            </w:p>
                          </w:tc>
                          <w:tc>
                            <w:tcPr>
                              <w:tcW w:w="1535" w:type="dxa"/>
                              <w:tcBorders>
                                <w:top w:val="double" w:sz="4" w:space="0" w:color="00000A"/>
                                <w:left w:val="single" w:sz="4" w:space="0" w:color="00000A"/>
                                <w:bottom w:val="single" w:sz="4" w:space="0" w:color="00000A"/>
                                <w:right w:val="single" w:sz="4" w:space="0" w:color="00000A"/>
                              </w:tcBorders>
                              <w:shd w:val="clear" w:color="auto" w:fill="auto"/>
                              <w:tcMar>
                                <w:left w:w="78" w:type="dxa"/>
                              </w:tcMar>
                            </w:tcPr>
                            <w:p w14:paraId="4C38AEDB"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59" w:name="__UnoMark__1887_261116894"/>
                              <w:bookmarkStart w:id="60" w:name="__UnoMark__1888_261116894"/>
                              <w:bookmarkEnd w:id="59"/>
                              <w:bookmarkEnd w:id="60"/>
                            </w:p>
                          </w:tc>
                          <w:tc>
                            <w:tcPr>
                              <w:tcW w:w="1175" w:type="dxa"/>
                              <w:tcBorders>
                                <w:top w:val="double" w:sz="4" w:space="0" w:color="00000A"/>
                                <w:left w:val="single" w:sz="4" w:space="0" w:color="00000A"/>
                                <w:bottom w:val="single" w:sz="4" w:space="0" w:color="00000A"/>
                                <w:right w:val="single" w:sz="4" w:space="0" w:color="00000A"/>
                              </w:tcBorders>
                              <w:shd w:val="clear" w:color="auto" w:fill="auto"/>
                              <w:tcMar>
                                <w:left w:w="78" w:type="dxa"/>
                              </w:tcMar>
                            </w:tcPr>
                            <w:p w14:paraId="3598DF13"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61" w:name="__UnoMark__1889_261116894"/>
                              <w:bookmarkStart w:id="62" w:name="__UnoMark__1890_261116894"/>
                              <w:bookmarkEnd w:id="61"/>
                              <w:bookmarkEnd w:id="62"/>
                            </w:p>
                          </w:tc>
                          <w:tc>
                            <w:tcPr>
                              <w:tcW w:w="1024" w:type="dxa"/>
                              <w:tcBorders>
                                <w:top w:val="double" w:sz="4" w:space="0" w:color="00000A"/>
                                <w:left w:val="single" w:sz="4" w:space="0" w:color="00000A"/>
                                <w:bottom w:val="single" w:sz="4" w:space="0" w:color="00000A"/>
                                <w:right w:val="single" w:sz="4" w:space="0" w:color="00000A"/>
                              </w:tcBorders>
                              <w:shd w:val="clear" w:color="auto" w:fill="auto"/>
                              <w:tcMar>
                                <w:left w:w="78" w:type="dxa"/>
                              </w:tcMar>
                            </w:tcPr>
                            <w:p w14:paraId="44B2BBBC"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63" w:name="__UnoMark__1891_261116894"/>
                              <w:bookmarkStart w:id="64" w:name="__UnoMark__1892_261116894"/>
                              <w:bookmarkEnd w:id="63"/>
                              <w:bookmarkEnd w:id="64"/>
                            </w:p>
                          </w:tc>
                          <w:tc>
                            <w:tcPr>
                              <w:tcW w:w="1798" w:type="dxa"/>
                              <w:tcBorders>
                                <w:top w:val="double" w:sz="4" w:space="0" w:color="00000A"/>
                                <w:left w:val="single" w:sz="4" w:space="0" w:color="00000A"/>
                                <w:bottom w:val="single" w:sz="4" w:space="0" w:color="00000A"/>
                                <w:right w:val="double" w:sz="4" w:space="0" w:color="00000A"/>
                              </w:tcBorders>
                              <w:shd w:val="clear" w:color="auto" w:fill="auto"/>
                              <w:tcMar>
                                <w:left w:w="78" w:type="dxa"/>
                              </w:tcMar>
                            </w:tcPr>
                            <w:p w14:paraId="17D9015A"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65" w:name="__UnoMark__1893_261116894"/>
                              <w:bookmarkStart w:id="66" w:name="__UnoMark__1894_261116894"/>
                              <w:bookmarkEnd w:id="65"/>
                              <w:bookmarkEnd w:id="66"/>
                            </w:p>
                          </w:tc>
                        </w:tr>
                        <w:tr w:rsidR="00C20690" w14:paraId="75A3C87B" w14:textId="77777777" w:rsidTr="00CD092D">
                          <w:trPr>
                            <w:trHeight w:val="485"/>
                            <w:jc w:val="center"/>
                          </w:trPr>
                          <w:tc>
                            <w:tcPr>
                              <w:tcW w:w="694" w:type="dxa"/>
                              <w:tcBorders>
                                <w:top w:val="single" w:sz="4" w:space="0" w:color="00000A"/>
                                <w:left w:val="double" w:sz="4" w:space="0" w:color="00000A"/>
                                <w:bottom w:val="single" w:sz="4" w:space="0" w:color="00000A"/>
                                <w:right w:val="single" w:sz="4" w:space="0" w:color="00000A"/>
                              </w:tcBorders>
                              <w:shd w:val="clear" w:color="auto" w:fill="auto"/>
                              <w:tcMar>
                                <w:left w:w="18" w:type="dxa"/>
                              </w:tcMar>
                              <w:vAlign w:val="center"/>
                            </w:tcPr>
                            <w:p w14:paraId="071A4889" w14:textId="77777777" w:rsidR="00C20690" w:rsidRPr="00BE0242" w:rsidRDefault="00C20690">
                              <w:pPr>
                                <w:pStyle w:val="FrameContents"/>
                                <w:spacing w:after="0" w:line="240" w:lineRule="auto"/>
                                <w:jc w:val="center"/>
                                <w:rPr>
                                  <w:rFonts w:ascii="Arial Narrow" w:hAnsi="Arial Narrow"/>
                                </w:rPr>
                              </w:pPr>
                              <w:bookmarkStart w:id="67" w:name="__UnoMark__1896_261116894"/>
                              <w:bookmarkStart w:id="68" w:name="__UnoMark__1895_261116894"/>
                              <w:bookmarkEnd w:id="67"/>
                              <w:bookmarkEnd w:id="68"/>
                              <w:r w:rsidRPr="00BE0242">
                                <w:rPr>
                                  <w:rFonts w:ascii="Arial Narrow" w:hAnsi="Arial Narrow" w:cs="Times New Roman"/>
                                  <w:color w:val="000000"/>
                                  <w:sz w:val="24"/>
                                  <w:szCs w:val="24"/>
                                </w:rPr>
                                <w:t>2</w:t>
                              </w:r>
                            </w:p>
                          </w:tc>
                          <w:tc>
                            <w:tcPr>
                              <w:tcW w:w="199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65D6E56"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69" w:name="__UnoMark__1897_261116894"/>
                              <w:bookmarkStart w:id="70" w:name="__UnoMark__1898_261116894"/>
                              <w:bookmarkEnd w:id="69"/>
                              <w:bookmarkEnd w:id="70"/>
                            </w:p>
                          </w:tc>
                          <w:tc>
                            <w:tcPr>
                              <w:tcW w:w="153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5EA66C"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71" w:name="__UnoMark__1899_261116894"/>
                              <w:bookmarkStart w:id="72" w:name="__UnoMark__1900_261116894"/>
                              <w:bookmarkEnd w:id="71"/>
                              <w:bookmarkEnd w:id="72"/>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F233428"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73" w:name="__UnoMark__1901_261116894"/>
                              <w:bookmarkStart w:id="74" w:name="__UnoMark__1902_261116894"/>
                              <w:bookmarkEnd w:id="73"/>
                              <w:bookmarkEnd w:id="74"/>
                            </w:p>
                          </w:tc>
                          <w:tc>
                            <w:tcPr>
                              <w:tcW w:w="102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494C1D7"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75" w:name="__UnoMark__1903_261116894"/>
                              <w:bookmarkStart w:id="76" w:name="__UnoMark__1904_261116894"/>
                              <w:bookmarkEnd w:id="75"/>
                              <w:bookmarkEnd w:id="76"/>
                            </w:p>
                          </w:tc>
                          <w:tc>
                            <w:tcPr>
                              <w:tcW w:w="1798" w:type="dxa"/>
                              <w:tcBorders>
                                <w:top w:val="single" w:sz="4" w:space="0" w:color="00000A"/>
                                <w:left w:val="single" w:sz="4" w:space="0" w:color="00000A"/>
                                <w:bottom w:val="single" w:sz="4" w:space="0" w:color="00000A"/>
                                <w:right w:val="double" w:sz="4" w:space="0" w:color="00000A"/>
                              </w:tcBorders>
                              <w:shd w:val="clear" w:color="auto" w:fill="auto"/>
                              <w:tcMar>
                                <w:left w:w="78" w:type="dxa"/>
                              </w:tcMar>
                            </w:tcPr>
                            <w:p w14:paraId="39DD30BE"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77" w:name="__UnoMark__1905_261116894"/>
                              <w:bookmarkStart w:id="78" w:name="__UnoMark__1906_261116894"/>
                              <w:bookmarkEnd w:id="77"/>
                              <w:bookmarkEnd w:id="78"/>
                            </w:p>
                          </w:tc>
                        </w:tr>
                        <w:tr w:rsidR="00C20690" w14:paraId="2674A0D8" w14:textId="77777777" w:rsidTr="00CD092D">
                          <w:trPr>
                            <w:trHeight w:val="485"/>
                            <w:jc w:val="center"/>
                          </w:trPr>
                          <w:tc>
                            <w:tcPr>
                              <w:tcW w:w="694" w:type="dxa"/>
                              <w:tcBorders>
                                <w:top w:val="single" w:sz="4" w:space="0" w:color="00000A"/>
                                <w:left w:val="double" w:sz="4" w:space="0" w:color="00000A"/>
                                <w:bottom w:val="double" w:sz="4" w:space="0" w:color="00000A"/>
                                <w:right w:val="single" w:sz="4" w:space="0" w:color="00000A"/>
                              </w:tcBorders>
                              <w:shd w:val="clear" w:color="auto" w:fill="auto"/>
                              <w:tcMar>
                                <w:left w:w="18" w:type="dxa"/>
                              </w:tcMar>
                              <w:vAlign w:val="center"/>
                            </w:tcPr>
                            <w:p w14:paraId="274F0042" w14:textId="77777777" w:rsidR="00C20690" w:rsidRPr="00BE0242" w:rsidRDefault="00C20690">
                              <w:pPr>
                                <w:pStyle w:val="FrameContents"/>
                                <w:spacing w:after="0" w:line="240" w:lineRule="auto"/>
                                <w:jc w:val="center"/>
                                <w:rPr>
                                  <w:rFonts w:ascii="Arial Narrow" w:hAnsi="Arial Narrow"/>
                                </w:rPr>
                              </w:pPr>
                              <w:bookmarkStart w:id="79" w:name="__UnoMark__1908_261116894"/>
                              <w:bookmarkStart w:id="80" w:name="__UnoMark__1907_261116894"/>
                              <w:bookmarkEnd w:id="79"/>
                              <w:bookmarkEnd w:id="80"/>
                              <w:r w:rsidRPr="00BE0242">
                                <w:rPr>
                                  <w:rFonts w:ascii="Arial Narrow" w:hAnsi="Arial Narrow" w:cs="Times New Roman"/>
                                  <w:color w:val="000000"/>
                                  <w:sz w:val="24"/>
                                  <w:szCs w:val="24"/>
                                </w:rPr>
                                <w:t>...</w:t>
                              </w:r>
                            </w:p>
                          </w:tc>
                          <w:tc>
                            <w:tcPr>
                              <w:tcW w:w="1994" w:type="dxa"/>
                              <w:tcBorders>
                                <w:top w:val="single" w:sz="4" w:space="0" w:color="00000A"/>
                                <w:left w:val="single" w:sz="4" w:space="0" w:color="00000A"/>
                                <w:bottom w:val="double" w:sz="4" w:space="0" w:color="00000A"/>
                                <w:right w:val="single" w:sz="4" w:space="0" w:color="00000A"/>
                              </w:tcBorders>
                              <w:shd w:val="clear" w:color="auto" w:fill="auto"/>
                              <w:tcMar>
                                <w:left w:w="78" w:type="dxa"/>
                              </w:tcMar>
                            </w:tcPr>
                            <w:p w14:paraId="1CC9BB45"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81" w:name="__UnoMark__1909_261116894"/>
                              <w:bookmarkStart w:id="82" w:name="__UnoMark__1910_261116894"/>
                              <w:bookmarkEnd w:id="81"/>
                              <w:bookmarkEnd w:id="82"/>
                            </w:p>
                          </w:tc>
                          <w:tc>
                            <w:tcPr>
                              <w:tcW w:w="1535" w:type="dxa"/>
                              <w:tcBorders>
                                <w:top w:val="single" w:sz="4" w:space="0" w:color="00000A"/>
                                <w:left w:val="single" w:sz="4" w:space="0" w:color="00000A"/>
                                <w:bottom w:val="double" w:sz="4" w:space="0" w:color="00000A"/>
                                <w:right w:val="single" w:sz="4" w:space="0" w:color="00000A"/>
                              </w:tcBorders>
                              <w:shd w:val="clear" w:color="auto" w:fill="auto"/>
                              <w:tcMar>
                                <w:left w:w="78" w:type="dxa"/>
                              </w:tcMar>
                            </w:tcPr>
                            <w:p w14:paraId="02221100"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83" w:name="__UnoMark__1911_261116894"/>
                              <w:bookmarkStart w:id="84" w:name="__UnoMark__1912_261116894"/>
                              <w:bookmarkEnd w:id="83"/>
                              <w:bookmarkEnd w:id="84"/>
                            </w:p>
                          </w:tc>
                          <w:tc>
                            <w:tcPr>
                              <w:tcW w:w="1175" w:type="dxa"/>
                              <w:tcBorders>
                                <w:top w:val="single" w:sz="4" w:space="0" w:color="00000A"/>
                                <w:left w:val="single" w:sz="4" w:space="0" w:color="00000A"/>
                                <w:bottom w:val="double" w:sz="4" w:space="0" w:color="00000A"/>
                                <w:right w:val="single" w:sz="4" w:space="0" w:color="00000A"/>
                              </w:tcBorders>
                              <w:shd w:val="clear" w:color="auto" w:fill="auto"/>
                              <w:tcMar>
                                <w:left w:w="78" w:type="dxa"/>
                              </w:tcMar>
                            </w:tcPr>
                            <w:p w14:paraId="6FF2D2B0"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85" w:name="__UnoMark__1913_261116894"/>
                              <w:bookmarkStart w:id="86" w:name="__UnoMark__1914_261116894"/>
                              <w:bookmarkEnd w:id="85"/>
                              <w:bookmarkEnd w:id="86"/>
                            </w:p>
                          </w:tc>
                          <w:tc>
                            <w:tcPr>
                              <w:tcW w:w="1024" w:type="dxa"/>
                              <w:tcBorders>
                                <w:top w:val="single" w:sz="4" w:space="0" w:color="00000A"/>
                                <w:left w:val="single" w:sz="4" w:space="0" w:color="00000A"/>
                                <w:bottom w:val="double" w:sz="4" w:space="0" w:color="00000A"/>
                                <w:right w:val="single" w:sz="4" w:space="0" w:color="00000A"/>
                              </w:tcBorders>
                              <w:shd w:val="clear" w:color="auto" w:fill="auto"/>
                              <w:tcMar>
                                <w:left w:w="78" w:type="dxa"/>
                              </w:tcMar>
                            </w:tcPr>
                            <w:p w14:paraId="518991CA"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87" w:name="__UnoMark__1915_261116894"/>
                              <w:bookmarkStart w:id="88" w:name="__UnoMark__1916_261116894"/>
                              <w:bookmarkEnd w:id="87"/>
                              <w:bookmarkEnd w:id="88"/>
                            </w:p>
                          </w:tc>
                          <w:tc>
                            <w:tcPr>
                              <w:tcW w:w="1798" w:type="dxa"/>
                              <w:tcBorders>
                                <w:top w:val="single" w:sz="4" w:space="0" w:color="00000A"/>
                                <w:left w:val="single" w:sz="4" w:space="0" w:color="00000A"/>
                                <w:bottom w:val="double" w:sz="4" w:space="0" w:color="00000A"/>
                                <w:right w:val="double" w:sz="4" w:space="0" w:color="00000A"/>
                              </w:tcBorders>
                              <w:shd w:val="clear" w:color="auto" w:fill="auto"/>
                              <w:tcMar>
                                <w:left w:w="78" w:type="dxa"/>
                              </w:tcMar>
                            </w:tcPr>
                            <w:p w14:paraId="25AAD9DC" w14:textId="77777777" w:rsidR="00C20690" w:rsidRPr="00BE0242" w:rsidRDefault="00C20690">
                              <w:pPr>
                                <w:pStyle w:val="FrameContents"/>
                                <w:spacing w:after="0" w:line="240" w:lineRule="auto"/>
                                <w:jc w:val="center"/>
                                <w:rPr>
                                  <w:rFonts w:ascii="Arial Narrow" w:hAnsi="Arial Narrow" w:cs="Times New Roman"/>
                                  <w:color w:val="000000"/>
                                  <w:sz w:val="24"/>
                                  <w:szCs w:val="24"/>
                                </w:rPr>
                              </w:pPr>
                              <w:bookmarkStart w:id="89" w:name="__UnoMark__1917_261116894"/>
                              <w:bookmarkEnd w:id="89"/>
                            </w:p>
                          </w:tc>
                        </w:tr>
                        <w:bookmarkEnd w:id="43"/>
                      </w:tbl>
                      <w:p w14:paraId="634B42BA" w14:textId="77777777" w:rsidR="00C20690" w:rsidRDefault="00C20690" w:rsidP="00BC5BBC">
                        <w:pPr>
                          <w:pStyle w:val="FrameContents"/>
                        </w:pPr>
                      </w:p>
                    </w:txbxContent>
                  </v:textbox>
                  <w10:wrap type="square" anchorx="margin"/>
                </v:rect>
              </w:pict>
            </w:r>
          </w:p>
          <w:p w14:paraId="2669D56F" w14:textId="77777777" w:rsidR="00BC5BBC" w:rsidRPr="007969F6" w:rsidRDefault="00BC5BBC" w:rsidP="00CD092D">
            <w:pPr>
              <w:spacing w:after="0" w:line="240" w:lineRule="auto"/>
              <w:ind w:firstLine="567"/>
              <w:jc w:val="both"/>
              <w:rPr>
                <w:rFonts w:ascii="Arial Narrow" w:hAnsi="Arial Narrow" w:cs="Liberation Serif"/>
                <w:sz w:val="24"/>
                <w:szCs w:val="24"/>
                <w:lang w:val="sr-Latn-CS"/>
              </w:rPr>
            </w:pPr>
            <w:bookmarkStart w:id="90" w:name="_Hlk24358559"/>
            <w:r w:rsidRPr="007969F6">
              <w:rPr>
                <w:rFonts w:ascii="Arial Narrow" w:hAnsi="Arial Narrow" w:cs="Liberation Serif"/>
                <w:sz w:val="24"/>
                <w:szCs w:val="24"/>
                <w:lang w:val="sr-Latn-CS"/>
              </w:rPr>
              <w:t>Sastavni dio izjave su dokazi o načinu angažovanja lica koja su navedena u tabeli (kopija radne knjižice, kopija prijave o osiguranju) koji se mogu provjeriti kod nadležnog organa, odnosno organizacije.</w:t>
            </w:r>
          </w:p>
          <w:p w14:paraId="452DC0FD" w14:textId="77777777" w:rsidR="00BC5BBC" w:rsidRPr="007969F6" w:rsidRDefault="00BC5BBC" w:rsidP="00CD092D">
            <w:pPr>
              <w:spacing w:after="0" w:line="240" w:lineRule="auto"/>
              <w:ind w:right="574"/>
              <w:jc w:val="right"/>
              <w:rPr>
                <w:rFonts w:ascii="Arial Narrow" w:hAnsi="Arial Narrow" w:cs="Liberation Serif"/>
                <w:sz w:val="24"/>
                <w:szCs w:val="24"/>
                <w:lang w:val="sr-Latn-CS"/>
              </w:rPr>
            </w:pPr>
          </w:p>
          <w:p w14:paraId="0751968F" w14:textId="77777777" w:rsidR="00BC5BBC" w:rsidRPr="007969F6" w:rsidRDefault="00BC5BBC" w:rsidP="00CD092D">
            <w:pPr>
              <w:spacing w:after="0" w:line="240" w:lineRule="auto"/>
              <w:ind w:right="574"/>
              <w:jc w:val="right"/>
              <w:rPr>
                <w:rFonts w:ascii="Arial Narrow" w:hAnsi="Arial Narrow" w:cs="Liberation Serif"/>
                <w:sz w:val="24"/>
                <w:szCs w:val="24"/>
                <w:lang w:val="sr-Latn-CS"/>
              </w:rPr>
            </w:pPr>
            <w:r w:rsidRPr="007969F6">
              <w:rPr>
                <w:rFonts w:ascii="Arial Narrow" w:hAnsi="Arial Narrow" w:cs="Liberation Serif"/>
                <w:sz w:val="24"/>
                <w:szCs w:val="24"/>
                <w:lang w:val="sr-Latn-CS"/>
              </w:rPr>
              <w:t xml:space="preserve">Ovlašćeno lice ponuđača  </w:t>
            </w:r>
          </w:p>
          <w:p w14:paraId="6009ADF6" w14:textId="77777777" w:rsidR="00BC5BBC" w:rsidRPr="007969F6" w:rsidRDefault="00BC5BBC" w:rsidP="00CD092D">
            <w:pPr>
              <w:spacing w:after="0" w:line="240" w:lineRule="auto"/>
              <w:ind w:right="149"/>
              <w:jc w:val="right"/>
              <w:rPr>
                <w:rFonts w:ascii="Arial Narrow" w:hAnsi="Arial Narrow" w:cs="Liberation Serif"/>
                <w:sz w:val="24"/>
                <w:szCs w:val="24"/>
                <w:lang w:val="sr-Latn-CS"/>
              </w:rPr>
            </w:pPr>
          </w:p>
          <w:p w14:paraId="6E63912E" w14:textId="77777777" w:rsidR="00BC5BBC" w:rsidRPr="007969F6" w:rsidRDefault="00BC5BBC" w:rsidP="00CD092D">
            <w:pPr>
              <w:spacing w:after="0" w:line="240" w:lineRule="auto"/>
              <w:ind w:right="149"/>
              <w:jc w:val="right"/>
              <w:rPr>
                <w:rFonts w:ascii="Arial Narrow" w:hAnsi="Arial Narrow" w:cs="Liberation Serif"/>
                <w:sz w:val="24"/>
                <w:szCs w:val="24"/>
                <w:lang w:val="sr-Latn-CS"/>
              </w:rPr>
            </w:pPr>
            <w:r w:rsidRPr="007969F6">
              <w:rPr>
                <w:rFonts w:ascii="Arial Narrow" w:hAnsi="Arial Narrow" w:cs="Liberation Serif"/>
                <w:sz w:val="24"/>
                <w:szCs w:val="24"/>
                <w:lang w:val="sr-Latn-CS"/>
              </w:rPr>
              <w:t>___________________________</w:t>
            </w:r>
          </w:p>
          <w:p w14:paraId="7CC5713E" w14:textId="77777777" w:rsidR="00BC5BBC" w:rsidRPr="007969F6" w:rsidRDefault="00BC5BBC" w:rsidP="00CD092D">
            <w:pPr>
              <w:spacing w:after="0" w:line="240" w:lineRule="auto"/>
              <w:ind w:right="574"/>
              <w:jc w:val="right"/>
              <w:rPr>
                <w:rFonts w:ascii="Arial Narrow" w:hAnsi="Arial Narrow" w:cs="Liberation Serif"/>
                <w:sz w:val="24"/>
                <w:szCs w:val="24"/>
                <w:lang w:val="sr-Latn-CS"/>
              </w:rPr>
            </w:pPr>
            <w:r w:rsidRPr="007969F6">
              <w:rPr>
                <w:rFonts w:ascii="Arial Narrow" w:hAnsi="Arial Narrow" w:cs="Liberation Serif"/>
                <w:sz w:val="24"/>
                <w:szCs w:val="24"/>
                <w:lang w:val="sr-Latn-CS"/>
              </w:rPr>
              <w:t>(</w:t>
            </w:r>
            <w:r w:rsidRPr="007969F6">
              <w:rPr>
                <w:rFonts w:ascii="Arial Narrow" w:hAnsi="Arial Narrow" w:cs="Liberation Serif"/>
                <w:i/>
                <w:iCs/>
                <w:sz w:val="24"/>
                <w:szCs w:val="24"/>
                <w:lang w:val="sr-Latn-CS"/>
              </w:rPr>
              <w:t>ime, prezime i funkcija</w:t>
            </w:r>
            <w:r w:rsidRPr="007969F6">
              <w:rPr>
                <w:rFonts w:ascii="Arial Narrow" w:hAnsi="Arial Narrow" w:cs="Liberation Serif"/>
                <w:sz w:val="24"/>
                <w:szCs w:val="24"/>
                <w:lang w:val="sr-Latn-CS"/>
              </w:rPr>
              <w:t>)</w:t>
            </w:r>
          </w:p>
          <w:p w14:paraId="3D964824" w14:textId="77777777" w:rsidR="00BC5BBC" w:rsidRPr="007969F6" w:rsidRDefault="00BC5BBC" w:rsidP="00CD092D">
            <w:pPr>
              <w:spacing w:after="0" w:line="240" w:lineRule="auto"/>
              <w:ind w:right="149"/>
              <w:jc w:val="right"/>
              <w:rPr>
                <w:rFonts w:ascii="Arial Narrow" w:hAnsi="Arial Narrow" w:cs="Liberation Serif"/>
                <w:sz w:val="24"/>
                <w:szCs w:val="24"/>
                <w:lang w:val="sr-Latn-CS"/>
              </w:rPr>
            </w:pPr>
          </w:p>
          <w:p w14:paraId="495A6737" w14:textId="77777777" w:rsidR="00BC5BBC" w:rsidRPr="007969F6" w:rsidRDefault="00BC5BBC" w:rsidP="00CD092D">
            <w:pPr>
              <w:spacing w:after="0" w:line="240" w:lineRule="auto"/>
              <w:ind w:right="149"/>
              <w:jc w:val="right"/>
              <w:rPr>
                <w:rFonts w:ascii="Arial Narrow" w:hAnsi="Arial Narrow" w:cs="Liberation Serif"/>
                <w:sz w:val="24"/>
                <w:szCs w:val="24"/>
                <w:lang w:val="sr-Latn-CS"/>
              </w:rPr>
            </w:pPr>
          </w:p>
          <w:p w14:paraId="2C369687" w14:textId="77777777" w:rsidR="00BC5BBC" w:rsidRPr="007969F6" w:rsidRDefault="00BC5BBC" w:rsidP="00CD092D">
            <w:pPr>
              <w:spacing w:after="0" w:line="240" w:lineRule="auto"/>
              <w:ind w:right="149"/>
              <w:jc w:val="right"/>
              <w:rPr>
                <w:rFonts w:ascii="Arial Narrow" w:hAnsi="Arial Narrow" w:cs="Liberation Serif"/>
                <w:sz w:val="24"/>
                <w:szCs w:val="24"/>
                <w:lang w:val="sr-Latn-CS"/>
              </w:rPr>
            </w:pPr>
            <w:r w:rsidRPr="007969F6">
              <w:rPr>
                <w:rFonts w:ascii="Arial Narrow" w:hAnsi="Arial Narrow" w:cs="Liberation Serif"/>
                <w:sz w:val="24"/>
                <w:szCs w:val="24"/>
                <w:lang w:val="sr-Latn-CS"/>
              </w:rPr>
              <w:t>___________________________</w:t>
            </w:r>
          </w:p>
          <w:p w14:paraId="453981F3" w14:textId="77777777" w:rsidR="00BC5BBC" w:rsidRPr="007969F6" w:rsidRDefault="00BC5BBC" w:rsidP="00CD092D">
            <w:pPr>
              <w:tabs>
                <w:tab w:val="left" w:pos="8364"/>
              </w:tabs>
              <w:spacing w:after="0" w:line="240" w:lineRule="auto"/>
              <w:ind w:right="857"/>
              <w:jc w:val="right"/>
              <w:rPr>
                <w:rFonts w:ascii="Arial Narrow" w:hAnsi="Arial Narrow" w:cs="Liberation Serif"/>
                <w:sz w:val="24"/>
                <w:szCs w:val="24"/>
                <w:lang w:val="sr-Latn-CS"/>
              </w:rPr>
            </w:pPr>
            <w:r w:rsidRPr="007969F6">
              <w:rPr>
                <w:rFonts w:ascii="Arial Narrow" w:hAnsi="Arial Narrow" w:cs="Liberation Serif"/>
                <w:sz w:val="24"/>
                <w:szCs w:val="24"/>
                <w:lang w:val="sr-Latn-CS"/>
              </w:rPr>
              <w:t>( potpis )</w:t>
            </w:r>
          </w:p>
          <w:p w14:paraId="4A3B1700" w14:textId="77777777" w:rsidR="00BC5BBC" w:rsidRPr="007969F6" w:rsidRDefault="00BC5BBC" w:rsidP="00CD092D">
            <w:pPr>
              <w:spacing w:after="0" w:line="240" w:lineRule="auto"/>
              <w:ind w:firstLine="426"/>
              <w:jc w:val="both"/>
              <w:rPr>
                <w:rFonts w:ascii="Arial Narrow" w:hAnsi="Arial Narrow" w:cs="Liberation Serif"/>
                <w:sz w:val="24"/>
                <w:szCs w:val="24"/>
                <w:lang w:val="sr-Latn-CS"/>
              </w:rPr>
            </w:pPr>
          </w:p>
          <w:p w14:paraId="57EE3F07" w14:textId="77777777" w:rsidR="00BC5BBC" w:rsidRPr="007969F6" w:rsidRDefault="00BC5BBC" w:rsidP="00CD092D">
            <w:pPr>
              <w:spacing w:after="0" w:line="240" w:lineRule="auto"/>
              <w:jc w:val="both"/>
              <w:rPr>
                <w:rFonts w:ascii="Arial Narrow" w:hAnsi="Arial Narrow" w:cs="Liberation Serif"/>
                <w:sz w:val="24"/>
                <w:szCs w:val="24"/>
                <w:lang w:val="sr-Latn-CS"/>
              </w:rPr>
            </w:pPr>
            <w:r w:rsidRPr="007969F6">
              <w:rPr>
                <w:rFonts w:ascii="Arial Narrow" w:hAnsi="Arial Narrow" w:cs="Liberation Serif"/>
                <w:sz w:val="24"/>
                <w:szCs w:val="24"/>
                <w:lang w:val="sr-Latn-CS"/>
              </w:rPr>
              <w:tab/>
            </w:r>
            <w:r w:rsidRPr="007969F6">
              <w:rPr>
                <w:rFonts w:ascii="Arial Narrow" w:hAnsi="Arial Narrow" w:cs="Liberation Serif"/>
                <w:sz w:val="24"/>
                <w:szCs w:val="24"/>
                <w:lang w:val="sr-Latn-CS"/>
              </w:rPr>
              <w:tab/>
            </w:r>
            <w:r w:rsidRPr="007969F6">
              <w:rPr>
                <w:rFonts w:ascii="Arial Narrow" w:hAnsi="Arial Narrow" w:cs="Liberation Serif"/>
                <w:sz w:val="24"/>
                <w:szCs w:val="24"/>
                <w:lang w:val="sr-Latn-CS"/>
              </w:rPr>
              <w:tab/>
            </w:r>
            <w:r w:rsidRPr="007969F6">
              <w:rPr>
                <w:rFonts w:ascii="Arial Narrow" w:hAnsi="Arial Narrow" w:cs="Liberation Serif"/>
                <w:sz w:val="24"/>
                <w:szCs w:val="24"/>
                <w:lang w:val="sr-Latn-CS"/>
              </w:rPr>
              <w:tab/>
            </w:r>
            <w:r w:rsidRPr="007969F6">
              <w:rPr>
                <w:rFonts w:ascii="Arial Narrow" w:hAnsi="Arial Narrow" w:cs="Liberation Serif"/>
                <w:sz w:val="24"/>
                <w:szCs w:val="24"/>
                <w:lang w:val="sr-Latn-CS"/>
              </w:rPr>
              <w:tab/>
            </w:r>
            <w:r w:rsidRPr="007969F6">
              <w:rPr>
                <w:rFonts w:ascii="Arial Narrow" w:hAnsi="Arial Narrow" w:cs="Liberation Serif"/>
                <w:sz w:val="24"/>
                <w:szCs w:val="24"/>
                <w:lang w:val="sr-Latn-CS"/>
              </w:rPr>
              <w:tab/>
              <w:t>M.P.</w:t>
            </w:r>
          </w:p>
          <w:bookmarkEnd w:id="90"/>
          <w:p w14:paraId="69F4DC30" w14:textId="77777777" w:rsidR="00BC5BBC" w:rsidRPr="007969F6" w:rsidRDefault="00BC5BBC" w:rsidP="00CD092D">
            <w:pPr>
              <w:spacing w:after="0" w:line="240" w:lineRule="auto"/>
              <w:ind w:right="282"/>
              <w:jc w:val="both"/>
              <w:rPr>
                <w:rFonts w:ascii="Liberation Serif" w:hAnsi="Liberation Serif" w:cs="Liberation Serif"/>
                <w:sz w:val="24"/>
                <w:szCs w:val="24"/>
                <w:lang w:val="sr-Latn-CS"/>
              </w:rPr>
            </w:pPr>
          </w:p>
        </w:tc>
      </w:tr>
    </w:tbl>
    <w:p w14:paraId="08DBD761" w14:textId="77777777" w:rsidR="00473AE4" w:rsidRPr="007969F6" w:rsidRDefault="00473AE4" w:rsidP="0001639E">
      <w:pPr>
        <w:suppressAutoHyphens/>
        <w:rPr>
          <w:rFonts w:ascii="Times New Roman" w:hAnsi="Times New Roman" w:cs="Times New Roman"/>
          <w:lang w:eastAsia="ar-SA"/>
        </w:rPr>
      </w:pPr>
    </w:p>
    <w:p w14:paraId="74E25D68" w14:textId="77777777" w:rsidR="00473AE4" w:rsidRDefault="00473AE4" w:rsidP="0001639E">
      <w:pPr>
        <w:suppressAutoHyphens/>
        <w:rPr>
          <w:rFonts w:ascii="Times New Roman" w:hAnsi="Times New Roman" w:cs="Times New Roman"/>
          <w:lang w:eastAsia="ar-SA"/>
        </w:rPr>
      </w:pPr>
    </w:p>
    <w:p w14:paraId="2B264F53" w14:textId="77777777" w:rsidR="000D2615" w:rsidRDefault="000D2615" w:rsidP="0001639E">
      <w:pPr>
        <w:suppressAutoHyphens/>
        <w:rPr>
          <w:rFonts w:ascii="Times New Roman" w:hAnsi="Times New Roman" w:cs="Times New Roman"/>
          <w:lang w:eastAsia="ar-SA"/>
        </w:rPr>
      </w:pPr>
    </w:p>
    <w:p w14:paraId="77BDF665" w14:textId="77777777" w:rsidR="000D2615" w:rsidRPr="00100A7D" w:rsidRDefault="000D2615" w:rsidP="000D2615">
      <w:pPr>
        <w:suppressAutoHyphens/>
        <w:spacing w:after="0" w:line="240" w:lineRule="auto"/>
        <w:jc w:val="right"/>
        <w:rPr>
          <w:lang w:eastAsia="ar-SA"/>
        </w:rPr>
      </w:pPr>
    </w:p>
    <w:p w14:paraId="4DA27953" w14:textId="77777777" w:rsidR="00B632E3" w:rsidRPr="00B632E3" w:rsidRDefault="00B632E3" w:rsidP="00B632E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Arial Narrow" w:hAnsi="Arial Narrow" w:cs="Times New Roman"/>
          <w:b/>
          <w:bCs/>
          <w:sz w:val="24"/>
          <w:szCs w:val="24"/>
          <w:lang w:val="sr-Latn-CS"/>
        </w:rPr>
      </w:pPr>
      <w:r w:rsidRPr="00B632E3">
        <w:rPr>
          <w:rFonts w:ascii="Arial Narrow" w:hAnsi="Arial Narrow" w:cs="Times New Roman"/>
          <w:b/>
          <w:bCs/>
          <w:sz w:val="24"/>
          <w:szCs w:val="24"/>
          <w:lang w:val="sr-Latn-CS"/>
        </w:rPr>
        <w:lastRenderedPageBreak/>
        <w:t xml:space="preserve">LISTA </w:t>
      </w:r>
      <w:r w:rsidRPr="00B632E3">
        <w:rPr>
          <w:rFonts w:ascii="Arial Narrow" w:hAnsi="Arial Narrow" w:cs="Times New Roman"/>
          <w:b/>
          <w:bCs/>
          <w:sz w:val="24"/>
          <w:szCs w:val="24"/>
        </w:rPr>
        <w:t>RADOVA KOJI SU IZVEDENI U POSLJEDNJIH PET GODINA</w:t>
      </w:r>
    </w:p>
    <w:p w14:paraId="6D155013" w14:textId="77777777" w:rsidR="00B632E3" w:rsidRPr="00B632E3" w:rsidRDefault="00B632E3" w:rsidP="00B632E3">
      <w:pPr>
        <w:spacing w:after="0" w:line="240" w:lineRule="auto"/>
        <w:ind w:left="360"/>
        <w:rPr>
          <w:rFonts w:ascii="Arial Narrow" w:hAnsi="Arial Narrow" w:cs="Times New Roman"/>
          <w:sz w:val="24"/>
          <w:szCs w:val="24"/>
          <w:lang w:val="sr-Latn-CS"/>
        </w:rPr>
      </w:pPr>
    </w:p>
    <w:p w14:paraId="65ADCA75" w14:textId="77777777" w:rsidR="00B632E3" w:rsidRPr="00B632E3" w:rsidRDefault="00B632E3" w:rsidP="00B632E3">
      <w:pPr>
        <w:spacing w:after="0" w:line="240" w:lineRule="auto"/>
        <w:rPr>
          <w:rFonts w:ascii="Arial Narrow" w:hAnsi="Arial Narrow" w:cs="Times New Roman"/>
          <w:sz w:val="24"/>
          <w:szCs w:val="24"/>
          <w:lang w:val="sr-Latn-CS"/>
        </w:rPr>
      </w:pPr>
    </w:p>
    <w:tbl>
      <w:tblPr>
        <w:tblW w:w="9250"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66"/>
        <w:gridCol w:w="1989"/>
        <w:gridCol w:w="1292"/>
        <w:gridCol w:w="1458"/>
        <w:gridCol w:w="1459"/>
        <w:gridCol w:w="1061"/>
        <w:gridCol w:w="1325"/>
      </w:tblGrid>
      <w:tr w:rsidR="00B632E3" w:rsidRPr="00AE050C" w14:paraId="4FDA0523" w14:textId="77777777" w:rsidTr="00CC2EE8">
        <w:trPr>
          <w:trHeight w:val="1324"/>
        </w:trPr>
        <w:tc>
          <w:tcPr>
            <w:tcW w:w="666" w:type="dxa"/>
            <w:tcBorders>
              <w:top w:val="double" w:sz="4" w:space="0" w:color="auto"/>
              <w:bottom w:val="double" w:sz="4" w:space="0" w:color="auto"/>
            </w:tcBorders>
            <w:shd w:val="clear" w:color="auto" w:fill="D9D9D9"/>
            <w:vAlign w:val="center"/>
          </w:tcPr>
          <w:p w14:paraId="573CD786" w14:textId="77777777" w:rsidR="00B632E3" w:rsidRPr="00B632E3" w:rsidRDefault="00B632E3" w:rsidP="00CC2EE8">
            <w:pPr>
              <w:spacing w:after="0" w:line="240" w:lineRule="auto"/>
              <w:jc w:val="center"/>
              <w:rPr>
                <w:rFonts w:ascii="Arial Narrow" w:hAnsi="Arial Narrow" w:cs="Times New Roman"/>
                <w:b/>
                <w:bCs/>
                <w:lang w:val="sr-Latn-CS"/>
              </w:rPr>
            </w:pPr>
            <w:r w:rsidRPr="00B632E3">
              <w:rPr>
                <w:rFonts w:ascii="Arial Narrow" w:hAnsi="Arial Narrow" w:cs="Times New Roman"/>
                <w:b/>
                <w:bCs/>
                <w:lang w:val="sr-Latn-CS"/>
              </w:rPr>
              <w:t>Red.</w:t>
            </w:r>
          </w:p>
          <w:p w14:paraId="54251488" w14:textId="77777777" w:rsidR="00B632E3" w:rsidRPr="00B632E3" w:rsidRDefault="00B632E3" w:rsidP="00CC2EE8">
            <w:pPr>
              <w:spacing w:after="0" w:line="240" w:lineRule="auto"/>
              <w:jc w:val="center"/>
              <w:rPr>
                <w:rFonts w:ascii="Arial Narrow" w:hAnsi="Arial Narrow" w:cs="Times New Roman"/>
                <w:b/>
                <w:bCs/>
                <w:lang w:val="sr-Latn-CS"/>
              </w:rPr>
            </w:pPr>
            <w:r w:rsidRPr="00B632E3">
              <w:rPr>
                <w:rFonts w:ascii="Arial Narrow" w:hAnsi="Arial Narrow" w:cs="Times New Roman"/>
                <w:b/>
                <w:bCs/>
                <w:lang w:val="sr-Latn-CS"/>
              </w:rPr>
              <w:t>br.</w:t>
            </w:r>
          </w:p>
        </w:tc>
        <w:tc>
          <w:tcPr>
            <w:tcW w:w="1989" w:type="dxa"/>
            <w:tcBorders>
              <w:top w:val="double" w:sz="4" w:space="0" w:color="auto"/>
              <w:bottom w:val="double" w:sz="4" w:space="0" w:color="auto"/>
            </w:tcBorders>
            <w:shd w:val="clear" w:color="auto" w:fill="D9D9D9"/>
            <w:vAlign w:val="center"/>
          </w:tcPr>
          <w:p w14:paraId="2D9191FB"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Vrsta</w:t>
            </w:r>
          </w:p>
          <w:p w14:paraId="449A053A"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 xml:space="preserve"> izvedenog </w:t>
            </w:r>
          </w:p>
          <w:p w14:paraId="63C76101"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rada</w:t>
            </w:r>
          </w:p>
        </w:tc>
        <w:tc>
          <w:tcPr>
            <w:tcW w:w="1292" w:type="dxa"/>
            <w:tcBorders>
              <w:top w:val="double" w:sz="4" w:space="0" w:color="auto"/>
              <w:bottom w:val="double" w:sz="4" w:space="0" w:color="auto"/>
            </w:tcBorders>
            <w:shd w:val="clear" w:color="auto" w:fill="D9D9D9"/>
            <w:vAlign w:val="center"/>
          </w:tcPr>
          <w:p w14:paraId="72E14285"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Naručilac radova</w:t>
            </w:r>
          </w:p>
          <w:p w14:paraId="46C1DC61"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(investitor)</w:t>
            </w:r>
          </w:p>
        </w:tc>
        <w:tc>
          <w:tcPr>
            <w:tcW w:w="1458" w:type="dxa"/>
            <w:tcBorders>
              <w:top w:val="double" w:sz="4" w:space="0" w:color="auto"/>
              <w:bottom w:val="double" w:sz="4" w:space="0" w:color="auto"/>
            </w:tcBorders>
            <w:shd w:val="clear" w:color="auto" w:fill="D9D9D9"/>
            <w:vAlign w:val="center"/>
          </w:tcPr>
          <w:p w14:paraId="16305D04"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Vrijednost izvedenih radova</w:t>
            </w:r>
          </w:p>
          <w:p w14:paraId="586D2BE2"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w:t>
            </w:r>
          </w:p>
        </w:tc>
        <w:tc>
          <w:tcPr>
            <w:tcW w:w="1459" w:type="dxa"/>
            <w:tcBorders>
              <w:top w:val="double" w:sz="4" w:space="0" w:color="auto"/>
              <w:bottom w:val="double" w:sz="4" w:space="0" w:color="auto"/>
            </w:tcBorders>
            <w:shd w:val="clear" w:color="auto" w:fill="D9D9D9"/>
            <w:vAlign w:val="center"/>
          </w:tcPr>
          <w:p w14:paraId="6F39573D"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Vrijeme</w:t>
            </w:r>
          </w:p>
          <w:p w14:paraId="05D4ACB6"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izvodjenja radova</w:t>
            </w:r>
          </w:p>
          <w:p w14:paraId="4AF264CF"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(početak i kraj)</w:t>
            </w:r>
          </w:p>
        </w:tc>
        <w:tc>
          <w:tcPr>
            <w:tcW w:w="1061" w:type="dxa"/>
            <w:tcBorders>
              <w:top w:val="double" w:sz="4" w:space="0" w:color="auto"/>
              <w:bottom w:val="double" w:sz="4" w:space="0" w:color="auto"/>
            </w:tcBorders>
            <w:shd w:val="clear" w:color="auto" w:fill="D9D9D9"/>
            <w:vAlign w:val="center"/>
          </w:tcPr>
          <w:p w14:paraId="501236DC"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 xml:space="preserve">Lokacija </w:t>
            </w:r>
          </w:p>
          <w:p w14:paraId="65CF71B5"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izvođenja radova</w:t>
            </w:r>
          </w:p>
        </w:tc>
        <w:tc>
          <w:tcPr>
            <w:tcW w:w="1325" w:type="dxa"/>
            <w:tcBorders>
              <w:top w:val="double" w:sz="4" w:space="0" w:color="auto"/>
              <w:bottom w:val="double" w:sz="4" w:space="0" w:color="auto"/>
            </w:tcBorders>
            <w:shd w:val="clear" w:color="auto" w:fill="D9D9D9"/>
            <w:vAlign w:val="center"/>
          </w:tcPr>
          <w:p w14:paraId="624A1A26" w14:textId="77777777" w:rsidR="00B632E3" w:rsidRPr="00B632E3" w:rsidRDefault="00B632E3" w:rsidP="00CC2EE8">
            <w:pPr>
              <w:spacing w:after="0" w:line="240" w:lineRule="auto"/>
              <w:jc w:val="center"/>
              <w:rPr>
                <w:rFonts w:ascii="Arial Narrow" w:hAnsi="Arial Narrow" w:cs="Times New Roman"/>
                <w:b/>
                <w:bCs/>
                <w:sz w:val="20"/>
                <w:szCs w:val="20"/>
                <w:lang w:val="sr-Latn-CS"/>
              </w:rPr>
            </w:pPr>
            <w:r w:rsidRPr="00B632E3">
              <w:rPr>
                <w:rFonts w:ascii="Arial Narrow" w:hAnsi="Arial Narrow" w:cs="Times New Roman"/>
                <w:b/>
                <w:bCs/>
                <w:sz w:val="20"/>
                <w:szCs w:val="20"/>
                <w:lang w:val="sr-Latn-CS"/>
              </w:rPr>
              <w:t>Klijenti koji se mogu kontaktirati za dodatne informacije</w:t>
            </w:r>
          </w:p>
        </w:tc>
      </w:tr>
      <w:tr w:rsidR="00B632E3" w:rsidRPr="00B632E3" w14:paraId="7EB7B621" w14:textId="77777777" w:rsidTr="00CC2EE8">
        <w:trPr>
          <w:trHeight w:val="752"/>
        </w:trPr>
        <w:tc>
          <w:tcPr>
            <w:tcW w:w="666" w:type="dxa"/>
            <w:tcBorders>
              <w:top w:val="double" w:sz="4" w:space="0" w:color="auto"/>
            </w:tcBorders>
            <w:vAlign w:val="center"/>
          </w:tcPr>
          <w:p w14:paraId="7A03E7AD" w14:textId="77777777" w:rsidR="00B632E3" w:rsidRPr="00B632E3" w:rsidRDefault="00B632E3" w:rsidP="00CC2EE8">
            <w:pPr>
              <w:spacing w:after="0" w:line="240" w:lineRule="auto"/>
              <w:jc w:val="center"/>
              <w:rPr>
                <w:rFonts w:ascii="Arial Narrow" w:hAnsi="Arial Narrow" w:cs="Times New Roman"/>
                <w:sz w:val="24"/>
                <w:szCs w:val="24"/>
                <w:lang w:val="sr-Latn-CS"/>
              </w:rPr>
            </w:pPr>
            <w:r w:rsidRPr="00B632E3">
              <w:rPr>
                <w:rFonts w:ascii="Arial Narrow" w:hAnsi="Arial Narrow" w:cs="Times New Roman"/>
                <w:sz w:val="24"/>
                <w:szCs w:val="24"/>
                <w:lang w:val="sr-Latn-CS"/>
              </w:rPr>
              <w:t>1</w:t>
            </w:r>
          </w:p>
        </w:tc>
        <w:tc>
          <w:tcPr>
            <w:tcW w:w="1989" w:type="dxa"/>
            <w:tcBorders>
              <w:top w:val="double" w:sz="4" w:space="0" w:color="auto"/>
            </w:tcBorders>
            <w:vAlign w:val="center"/>
          </w:tcPr>
          <w:p w14:paraId="02DBE17F"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292" w:type="dxa"/>
            <w:tcBorders>
              <w:top w:val="double" w:sz="4" w:space="0" w:color="auto"/>
            </w:tcBorders>
            <w:vAlign w:val="center"/>
          </w:tcPr>
          <w:p w14:paraId="48666C2D"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458" w:type="dxa"/>
            <w:tcBorders>
              <w:top w:val="double" w:sz="4" w:space="0" w:color="auto"/>
            </w:tcBorders>
            <w:vAlign w:val="center"/>
          </w:tcPr>
          <w:p w14:paraId="1C50C62E"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459" w:type="dxa"/>
            <w:tcBorders>
              <w:top w:val="double" w:sz="4" w:space="0" w:color="auto"/>
            </w:tcBorders>
            <w:vAlign w:val="center"/>
          </w:tcPr>
          <w:p w14:paraId="61CF964B"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061" w:type="dxa"/>
            <w:tcBorders>
              <w:top w:val="double" w:sz="4" w:space="0" w:color="auto"/>
            </w:tcBorders>
          </w:tcPr>
          <w:p w14:paraId="73C5B54D"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325" w:type="dxa"/>
            <w:tcBorders>
              <w:top w:val="double" w:sz="4" w:space="0" w:color="auto"/>
            </w:tcBorders>
            <w:vAlign w:val="center"/>
          </w:tcPr>
          <w:p w14:paraId="02C9470F" w14:textId="77777777" w:rsidR="00B632E3" w:rsidRPr="00B632E3" w:rsidRDefault="00B632E3" w:rsidP="00CC2EE8">
            <w:pPr>
              <w:spacing w:after="0" w:line="240" w:lineRule="auto"/>
              <w:rPr>
                <w:rFonts w:ascii="Arial Narrow" w:hAnsi="Arial Narrow" w:cs="Times New Roman"/>
                <w:sz w:val="24"/>
                <w:szCs w:val="24"/>
                <w:lang w:val="sr-Latn-CS"/>
              </w:rPr>
            </w:pPr>
          </w:p>
        </w:tc>
      </w:tr>
      <w:tr w:rsidR="00B632E3" w:rsidRPr="00B632E3" w14:paraId="117AE2F3" w14:textId="77777777" w:rsidTr="00CC2EE8">
        <w:trPr>
          <w:trHeight w:val="752"/>
        </w:trPr>
        <w:tc>
          <w:tcPr>
            <w:tcW w:w="666" w:type="dxa"/>
            <w:vAlign w:val="center"/>
          </w:tcPr>
          <w:p w14:paraId="68D30C38" w14:textId="77777777" w:rsidR="00B632E3" w:rsidRPr="00B632E3" w:rsidRDefault="00B632E3" w:rsidP="00CC2EE8">
            <w:pPr>
              <w:spacing w:after="0" w:line="240" w:lineRule="auto"/>
              <w:jc w:val="center"/>
              <w:rPr>
                <w:rFonts w:ascii="Arial Narrow" w:hAnsi="Arial Narrow" w:cs="Times New Roman"/>
                <w:sz w:val="24"/>
                <w:szCs w:val="24"/>
                <w:lang w:val="sr-Latn-CS"/>
              </w:rPr>
            </w:pPr>
            <w:r w:rsidRPr="00B632E3">
              <w:rPr>
                <w:rFonts w:ascii="Arial Narrow" w:hAnsi="Arial Narrow" w:cs="Times New Roman"/>
                <w:sz w:val="24"/>
                <w:szCs w:val="24"/>
                <w:lang w:val="sr-Latn-CS"/>
              </w:rPr>
              <w:t>2</w:t>
            </w:r>
          </w:p>
        </w:tc>
        <w:tc>
          <w:tcPr>
            <w:tcW w:w="1989" w:type="dxa"/>
            <w:vAlign w:val="center"/>
          </w:tcPr>
          <w:p w14:paraId="0388B769"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292" w:type="dxa"/>
            <w:vAlign w:val="center"/>
          </w:tcPr>
          <w:p w14:paraId="2EF0DC4F"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458" w:type="dxa"/>
            <w:vAlign w:val="center"/>
          </w:tcPr>
          <w:p w14:paraId="6940A022"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459" w:type="dxa"/>
            <w:vAlign w:val="center"/>
          </w:tcPr>
          <w:p w14:paraId="6F4C2598"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061" w:type="dxa"/>
          </w:tcPr>
          <w:p w14:paraId="574B31FA"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325" w:type="dxa"/>
            <w:vAlign w:val="center"/>
          </w:tcPr>
          <w:p w14:paraId="7AC9241A" w14:textId="77777777" w:rsidR="00B632E3" w:rsidRPr="00B632E3" w:rsidRDefault="00B632E3" w:rsidP="00CC2EE8">
            <w:pPr>
              <w:spacing w:after="0" w:line="240" w:lineRule="auto"/>
              <w:rPr>
                <w:rFonts w:ascii="Arial Narrow" w:hAnsi="Arial Narrow" w:cs="Times New Roman"/>
                <w:sz w:val="24"/>
                <w:szCs w:val="24"/>
                <w:lang w:val="sr-Latn-CS"/>
              </w:rPr>
            </w:pPr>
          </w:p>
        </w:tc>
      </w:tr>
      <w:tr w:rsidR="00B632E3" w:rsidRPr="00B632E3" w14:paraId="3DCD98D3" w14:textId="77777777" w:rsidTr="00CC2EE8">
        <w:trPr>
          <w:trHeight w:val="752"/>
        </w:trPr>
        <w:tc>
          <w:tcPr>
            <w:tcW w:w="666" w:type="dxa"/>
            <w:vAlign w:val="center"/>
          </w:tcPr>
          <w:p w14:paraId="32612E2A" w14:textId="77777777" w:rsidR="00B632E3" w:rsidRPr="00B632E3" w:rsidRDefault="00B632E3" w:rsidP="00CC2EE8">
            <w:pPr>
              <w:spacing w:after="0" w:line="240" w:lineRule="auto"/>
              <w:jc w:val="center"/>
              <w:rPr>
                <w:rFonts w:ascii="Arial Narrow" w:hAnsi="Arial Narrow" w:cs="Times New Roman"/>
                <w:sz w:val="24"/>
                <w:szCs w:val="24"/>
                <w:lang w:val="sr-Latn-CS"/>
              </w:rPr>
            </w:pPr>
            <w:r w:rsidRPr="00B632E3">
              <w:rPr>
                <w:rFonts w:ascii="Arial Narrow" w:hAnsi="Arial Narrow" w:cs="Times New Roman"/>
                <w:sz w:val="24"/>
                <w:szCs w:val="24"/>
                <w:lang w:val="sr-Latn-CS"/>
              </w:rPr>
              <w:t>3</w:t>
            </w:r>
          </w:p>
        </w:tc>
        <w:tc>
          <w:tcPr>
            <w:tcW w:w="1989" w:type="dxa"/>
            <w:vAlign w:val="center"/>
          </w:tcPr>
          <w:p w14:paraId="5534C956"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292" w:type="dxa"/>
            <w:vAlign w:val="center"/>
          </w:tcPr>
          <w:p w14:paraId="651CDE67"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458" w:type="dxa"/>
            <w:vAlign w:val="center"/>
          </w:tcPr>
          <w:p w14:paraId="1F8D006B"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459" w:type="dxa"/>
            <w:vAlign w:val="center"/>
          </w:tcPr>
          <w:p w14:paraId="7F55CB07"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061" w:type="dxa"/>
          </w:tcPr>
          <w:p w14:paraId="195ADAA9"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325" w:type="dxa"/>
            <w:vAlign w:val="center"/>
          </w:tcPr>
          <w:p w14:paraId="4D833679" w14:textId="77777777" w:rsidR="00B632E3" w:rsidRPr="00B632E3" w:rsidRDefault="00B632E3" w:rsidP="00CC2EE8">
            <w:pPr>
              <w:spacing w:after="0" w:line="240" w:lineRule="auto"/>
              <w:rPr>
                <w:rFonts w:ascii="Arial Narrow" w:hAnsi="Arial Narrow" w:cs="Times New Roman"/>
                <w:sz w:val="24"/>
                <w:szCs w:val="24"/>
                <w:lang w:val="sr-Latn-CS"/>
              </w:rPr>
            </w:pPr>
          </w:p>
        </w:tc>
      </w:tr>
      <w:tr w:rsidR="00B632E3" w:rsidRPr="00B632E3" w14:paraId="3550F26D" w14:textId="77777777" w:rsidTr="00CC2EE8">
        <w:trPr>
          <w:trHeight w:val="752"/>
        </w:trPr>
        <w:tc>
          <w:tcPr>
            <w:tcW w:w="666" w:type="dxa"/>
            <w:tcBorders>
              <w:bottom w:val="double" w:sz="4" w:space="0" w:color="auto"/>
            </w:tcBorders>
            <w:vAlign w:val="center"/>
          </w:tcPr>
          <w:p w14:paraId="136C9A77" w14:textId="77777777" w:rsidR="00B632E3" w:rsidRPr="00B632E3" w:rsidRDefault="00B632E3" w:rsidP="00CC2EE8">
            <w:pPr>
              <w:spacing w:after="0" w:line="240" w:lineRule="auto"/>
              <w:jc w:val="center"/>
              <w:rPr>
                <w:rFonts w:ascii="Arial Narrow" w:hAnsi="Arial Narrow" w:cs="Times New Roman"/>
                <w:sz w:val="24"/>
                <w:szCs w:val="24"/>
                <w:lang w:val="sr-Latn-CS"/>
              </w:rPr>
            </w:pPr>
            <w:r w:rsidRPr="00B632E3">
              <w:rPr>
                <w:rFonts w:ascii="Arial Narrow" w:hAnsi="Arial Narrow" w:cs="Times New Roman"/>
                <w:sz w:val="24"/>
                <w:szCs w:val="24"/>
                <w:lang w:val="sr-Latn-CS"/>
              </w:rPr>
              <w:t>...</w:t>
            </w:r>
          </w:p>
        </w:tc>
        <w:tc>
          <w:tcPr>
            <w:tcW w:w="1989" w:type="dxa"/>
            <w:tcBorders>
              <w:bottom w:val="double" w:sz="4" w:space="0" w:color="auto"/>
            </w:tcBorders>
            <w:vAlign w:val="center"/>
          </w:tcPr>
          <w:p w14:paraId="486E8978"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292" w:type="dxa"/>
            <w:tcBorders>
              <w:bottom w:val="double" w:sz="4" w:space="0" w:color="auto"/>
            </w:tcBorders>
            <w:vAlign w:val="center"/>
          </w:tcPr>
          <w:p w14:paraId="539C89F3"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458" w:type="dxa"/>
            <w:tcBorders>
              <w:bottom w:val="double" w:sz="4" w:space="0" w:color="auto"/>
            </w:tcBorders>
            <w:vAlign w:val="center"/>
          </w:tcPr>
          <w:p w14:paraId="37650273"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459" w:type="dxa"/>
            <w:tcBorders>
              <w:bottom w:val="double" w:sz="4" w:space="0" w:color="auto"/>
            </w:tcBorders>
            <w:vAlign w:val="center"/>
          </w:tcPr>
          <w:p w14:paraId="391BC115"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061" w:type="dxa"/>
            <w:tcBorders>
              <w:bottom w:val="double" w:sz="4" w:space="0" w:color="auto"/>
            </w:tcBorders>
          </w:tcPr>
          <w:p w14:paraId="78CB0B28" w14:textId="77777777" w:rsidR="00B632E3" w:rsidRPr="00B632E3" w:rsidRDefault="00B632E3" w:rsidP="00CC2EE8">
            <w:pPr>
              <w:spacing w:after="0" w:line="240" w:lineRule="auto"/>
              <w:rPr>
                <w:rFonts w:ascii="Arial Narrow" w:hAnsi="Arial Narrow" w:cs="Times New Roman"/>
                <w:sz w:val="24"/>
                <w:szCs w:val="24"/>
                <w:lang w:val="sr-Latn-CS"/>
              </w:rPr>
            </w:pPr>
          </w:p>
        </w:tc>
        <w:tc>
          <w:tcPr>
            <w:tcW w:w="1325" w:type="dxa"/>
            <w:tcBorders>
              <w:bottom w:val="double" w:sz="4" w:space="0" w:color="auto"/>
            </w:tcBorders>
            <w:vAlign w:val="center"/>
          </w:tcPr>
          <w:p w14:paraId="2077F724" w14:textId="77777777" w:rsidR="00B632E3" w:rsidRPr="00B632E3" w:rsidRDefault="00B632E3" w:rsidP="00CC2EE8">
            <w:pPr>
              <w:spacing w:after="0" w:line="240" w:lineRule="auto"/>
              <w:rPr>
                <w:rFonts w:ascii="Arial Narrow" w:hAnsi="Arial Narrow" w:cs="Times New Roman"/>
                <w:sz w:val="24"/>
                <w:szCs w:val="24"/>
                <w:lang w:val="sr-Latn-CS"/>
              </w:rPr>
            </w:pPr>
          </w:p>
        </w:tc>
      </w:tr>
    </w:tbl>
    <w:p w14:paraId="7D710AF9" w14:textId="77777777" w:rsidR="00B632E3" w:rsidRPr="00B632E3" w:rsidRDefault="00B632E3" w:rsidP="00B632E3">
      <w:pPr>
        <w:rPr>
          <w:rFonts w:ascii="Arial Narrow" w:hAnsi="Arial Narrow" w:cs="Times New Roman"/>
          <w:sz w:val="24"/>
          <w:szCs w:val="24"/>
        </w:rPr>
      </w:pPr>
    </w:p>
    <w:p w14:paraId="74BEE851" w14:textId="77777777" w:rsidR="00B632E3" w:rsidRPr="00B632E3" w:rsidRDefault="00B632E3" w:rsidP="00B632E3">
      <w:pPr>
        <w:rPr>
          <w:rFonts w:ascii="Arial Narrow" w:hAnsi="Arial Narrow" w:cs="Times New Roman"/>
          <w:sz w:val="24"/>
          <w:szCs w:val="24"/>
        </w:rPr>
      </w:pPr>
    </w:p>
    <w:p w14:paraId="5AE360FD" w14:textId="77777777" w:rsidR="00B632E3" w:rsidRPr="00B632E3" w:rsidRDefault="00B632E3" w:rsidP="00B632E3">
      <w:pPr>
        <w:spacing w:after="0" w:line="240" w:lineRule="auto"/>
        <w:ind w:right="574"/>
        <w:jc w:val="right"/>
        <w:rPr>
          <w:rFonts w:ascii="Arial Narrow" w:hAnsi="Arial Narrow" w:cs="Times New Roman"/>
          <w:sz w:val="24"/>
          <w:szCs w:val="24"/>
          <w:lang w:val="sr-Latn-CS"/>
        </w:rPr>
      </w:pPr>
      <w:r w:rsidRPr="00B632E3">
        <w:rPr>
          <w:rFonts w:ascii="Arial Narrow" w:hAnsi="Arial Narrow" w:cs="Times New Roman"/>
          <w:sz w:val="24"/>
          <w:szCs w:val="24"/>
          <w:lang w:val="sr-Latn-CS"/>
        </w:rPr>
        <w:t xml:space="preserve">Ovlašćeno lice ponuđača  </w:t>
      </w:r>
    </w:p>
    <w:p w14:paraId="600CA399" w14:textId="77777777" w:rsidR="00B632E3" w:rsidRPr="00B632E3" w:rsidRDefault="00B632E3" w:rsidP="00B632E3">
      <w:pPr>
        <w:spacing w:after="0" w:line="240" w:lineRule="auto"/>
        <w:ind w:right="149"/>
        <w:jc w:val="right"/>
        <w:rPr>
          <w:rFonts w:ascii="Arial Narrow" w:hAnsi="Arial Narrow" w:cs="Times New Roman"/>
          <w:sz w:val="24"/>
          <w:szCs w:val="24"/>
          <w:lang w:val="sr-Latn-CS"/>
        </w:rPr>
      </w:pPr>
    </w:p>
    <w:p w14:paraId="5FED0EAE" w14:textId="77777777" w:rsidR="00B632E3" w:rsidRPr="00B632E3" w:rsidRDefault="00B632E3" w:rsidP="00B632E3">
      <w:pPr>
        <w:spacing w:after="0" w:line="240" w:lineRule="auto"/>
        <w:ind w:right="149"/>
        <w:jc w:val="right"/>
        <w:rPr>
          <w:rFonts w:ascii="Arial Narrow" w:hAnsi="Arial Narrow" w:cs="Times New Roman"/>
          <w:sz w:val="24"/>
          <w:szCs w:val="24"/>
          <w:lang w:val="sr-Latn-CS"/>
        </w:rPr>
      </w:pPr>
      <w:r w:rsidRPr="00B632E3">
        <w:rPr>
          <w:rFonts w:ascii="Arial Narrow" w:hAnsi="Arial Narrow" w:cs="Times New Roman"/>
          <w:sz w:val="24"/>
          <w:szCs w:val="24"/>
          <w:lang w:val="sr-Latn-CS"/>
        </w:rPr>
        <w:t>___________________________</w:t>
      </w:r>
    </w:p>
    <w:p w14:paraId="24590AD8" w14:textId="77777777" w:rsidR="00B632E3" w:rsidRPr="00B632E3" w:rsidRDefault="00B632E3" w:rsidP="00B632E3">
      <w:pPr>
        <w:spacing w:after="0" w:line="240" w:lineRule="auto"/>
        <w:ind w:right="574"/>
        <w:jc w:val="right"/>
        <w:rPr>
          <w:rFonts w:ascii="Arial Narrow" w:hAnsi="Arial Narrow" w:cs="Times New Roman"/>
          <w:sz w:val="24"/>
          <w:szCs w:val="24"/>
          <w:lang w:val="sr-Latn-CS"/>
        </w:rPr>
      </w:pPr>
      <w:r w:rsidRPr="00B632E3">
        <w:rPr>
          <w:rFonts w:ascii="Arial Narrow" w:hAnsi="Arial Narrow" w:cs="Times New Roman"/>
          <w:sz w:val="24"/>
          <w:szCs w:val="24"/>
          <w:lang w:val="sr-Latn-CS"/>
        </w:rPr>
        <w:t>(</w:t>
      </w:r>
      <w:r w:rsidRPr="00B632E3">
        <w:rPr>
          <w:rFonts w:ascii="Arial Narrow" w:hAnsi="Arial Narrow" w:cs="Times New Roman"/>
          <w:i/>
          <w:iCs/>
          <w:sz w:val="24"/>
          <w:szCs w:val="24"/>
          <w:lang w:val="sr-Latn-CS"/>
        </w:rPr>
        <w:t>ime, prezime i funkcija</w:t>
      </w:r>
      <w:r w:rsidRPr="00B632E3">
        <w:rPr>
          <w:rFonts w:ascii="Arial Narrow" w:hAnsi="Arial Narrow" w:cs="Times New Roman"/>
          <w:sz w:val="24"/>
          <w:szCs w:val="24"/>
          <w:lang w:val="sr-Latn-CS"/>
        </w:rPr>
        <w:t>)</w:t>
      </w:r>
    </w:p>
    <w:p w14:paraId="0701CDF3" w14:textId="77777777" w:rsidR="00B632E3" w:rsidRPr="00B632E3" w:rsidRDefault="00B632E3" w:rsidP="00B632E3">
      <w:pPr>
        <w:spacing w:after="0" w:line="240" w:lineRule="auto"/>
        <w:ind w:right="149"/>
        <w:jc w:val="right"/>
        <w:rPr>
          <w:rFonts w:ascii="Arial Narrow" w:hAnsi="Arial Narrow" w:cs="Times New Roman"/>
          <w:sz w:val="24"/>
          <w:szCs w:val="24"/>
          <w:lang w:val="sr-Latn-CS"/>
        </w:rPr>
      </w:pPr>
    </w:p>
    <w:p w14:paraId="6B468FB5" w14:textId="77777777" w:rsidR="00B632E3" w:rsidRPr="00B632E3" w:rsidRDefault="00B632E3" w:rsidP="00B632E3">
      <w:pPr>
        <w:spacing w:after="0" w:line="240" w:lineRule="auto"/>
        <w:ind w:right="149"/>
        <w:jc w:val="right"/>
        <w:rPr>
          <w:rFonts w:ascii="Arial Narrow" w:hAnsi="Arial Narrow" w:cs="Times New Roman"/>
          <w:sz w:val="24"/>
          <w:szCs w:val="24"/>
          <w:lang w:val="sr-Latn-CS"/>
        </w:rPr>
      </w:pPr>
    </w:p>
    <w:p w14:paraId="0D0407F2" w14:textId="77777777" w:rsidR="00B632E3" w:rsidRPr="00B632E3" w:rsidRDefault="00B632E3" w:rsidP="00B632E3">
      <w:pPr>
        <w:spacing w:after="0" w:line="240" w:lineRule="auto"/>
        <w:ind w:right="149"/>
        <w:jc w:val="right"/>
        <w:rPr>
          <w:rFonts w:ascii="Arial Narrow" w:hAnsi="Arial Narrow" w:cs="Times New Roman"/>
          <w:sz w:val="24"/>
          <w:szCs w:val="24"/>
          <w:lang w:val="sr-Latn-CS"/>
        </w:rPr>
      </w:pPr>
      <w:r w:rsidRPr="00B632E3">
        <w:rPr>
          <w:rFonts w:ascii="Arial Narrow" w:hAnsi="Arial Narrow" w:cs="Times New Roman"/>
          <w:sz w:val="24"/>
          <w:szCs w:val="24"/>
          <w:lang w:val="sr-Latn-CS"/>
        </w:rPr>
        <w:t>___________________________</w:t>
      </w:r>
    </w:p>
    <w:p w14:paraId="6EB185AF" w14:textId="77777777" w:rsidR="00B632E3" w:rsidRPr="00B632E3" w:rsidRDefault="00B632E3" w:rsidP="00B632E3">
      <w:pPr>
        <w:tabs>
          <w:tab w:val="left" w:pos="8364"/>
        </w:tabs>
        <w:spacing w:after="0" w:line="240" w:lineRule="auto"/>
        <w:ind w:right="857"/>
        <w:jc w:val="right"/>
        <w:rPr>
          <w:rFonts w:ascii="Arial Narrow" w:hAnsi="Arial Narrow" w:cs="Times New Roman"/>
          <w:sz w:val="24"/>
          <w:szCs w:val="24"/>
          <w:lang w:val="sr-Latn-CS"/>
        </w:rPr>
      </w:pPr>
      <w:r w:rsidRPr="00B632E3">
        <w:rPr>
          <w:rFonts w:ascii="Arial Narrow" w:hAnsi="Arial Narrow" w:cs="Times New Roman"/>
          <w:sz w:val="24"/>
          <w:szCs w:val="24"/>
          <w:lang w:val="sr-Latn-CS"/>
        </w:rPr>
        <w:t>(</w:t>
      </w:r>
      <w:r w:rsidRPr="00B632E3">
        <w:rPr>
          <w:rFonts w:ascii="Arial Narrow" w:hAnsi="Arial Narrow" w:cs="Times New Roman"/>
          <w:i/>
          <w:iCs/>
          <w:sz w:val="24"/>
          <w:szCs w:val="24"/>
          <w:lang w:val="sr-Latn-CS"/>
        </w:rPr>
        <w:t>svojeručni potpis</w:t>
      </w:r>
      <w:r w:rsidRPr="00B632E3">
        <w:rPr>
          <w:rFonts w:ascii="Arial Narrow" w:hAnsi="Arial Narrow" w:cs="Times New Roman"/>
          <w:sz w:val="24"/>
          <w:szCs w:val="24"/>
          <w:lang w:val="sr-Latn-CS"/>
        </w:rPr>
        <w:t>)</w:t>
      </w:r>
    </w:p>
    <w:p w14:paraId="2B628250" w14:textId="77777777" w:rsidR="00B632E3" w:rsidRPr="00B632E3" w:rsidRDefault="00B632E3" w:rsidP="00B632E3">
      <w:pPr>
        <w:spacing w:after="0" w:line="240" w:lineRule="auto"/>
        <w:ind w:firstLine="426"/>
        <w:jc w:val="both"/>
        <w:rPr>
          <w:rFonts w:ascii="Arial Narrow" w:hAnsi="Arial Narrow" w:cs="Times New Roman"/>
          <w:sz w:val="24"/>
          <w:szCs w:val="24"/>
          <w:lang w:val="sr-Latn-CS"/>
        </w:rPr>
      </w:pPr>
    </w:p>
    <w:p w14:paraId="7D2DF4BA" w14:textId="77777777" w:rsidR="00B632E3" w:rsidRPr="00B632E3" w:rsidRDefault="00B632E3" w:rsidP="00B632E3">
      <w:pPr>
        <w:spacing w:after="0" w:line="240" w:lineRule="auto"/>
        <w:jc w:val="both"/>
        <w:rPr>
          <w:rFonts w:ascii="Arial Narrow" w:hAnsi="Arial Narrow" w:cs="Times New Roman"/>
          <w:sz w:val="24"/>
          <w:szCs w:val="24"/>
          <w:lang w:val="sr-Latn-CS"/>
        </w:rPr>
      </w:pPr>
      <w:r w:rsidRPr="00B632E3">
        <w:rPr>
          <w:rFonts w:ascii="Arial Narrow" w:hAnsi="Arial Narrow" w:cs="Times New Roman"/>
          <w:sz w:val="24"/>
          <w:szCs w:val="24"/>
          <w:lang w:val="sr-Latn-CS"/>
        </w:rPr>
        <w:tab/>
      </w:r>
      <w:r w:rsidRPr="00B632E3">
        <w:rPr>
          <w:rFonts w:ascii="Arial Narrow" w:hAnsi="Arial Narrow" w:cs="Times New Roman"/>
          <w:sz w:val="24"/>
          <w:szCs w:val="24"/>
          <w:lang w:val="sr-Latn-CS"/>
        </w:rPr>
        <w:tab/>
      </w:r>
      <w:r w:rsidRPr="00B632E3">
        <w:rPr>
          <w:rFonts w:ascii="Arial Narrow" w:hAnsi="Arial Narrow" w:cs="Times New Roman"/>
          <w:sz w:val="24"/>
          <w:szCs w:val="24"/>
          <w:lang w:val="sr-Latn-CS"/>
        </w:rPr>
        <w:tab/>
      </w:r>
      <w:r w:rsidRPr="00B632E3">
        <w:rPr>
          <w:rFonts w:ascii="Arial Narrow" w:hAnsi="Arial Narrow" w:cs="Times New Roman"/>
          <w:sz w:val="24"/>
          <w:szCs w:val="24"/>
          <w:lang w:val="sr-Latn-CS"/>
        </w:rPr>
        <w:tab/>
      </w:r>
      <w:r w:rsidRPr="00B632E3">
        <w:rPr>
          <w:rFonts w:ascii="Arial Narrow" w:hAnsi="Arial Narrow" w:cs="Times New Roman"/>
          <w:sz w:val="24"/>
          <w:szCs w:val="24"/>
          <w:lang w:val="sr-Latn-CS"/>
        </w:rPr>
        <w:tab/>
      </w:r>
      <w:r w:rsidRPr="00B632E3">
        <w:rPr>
          <w:rFonts w:ascii="Arial Narrow" w:hAnsi="Arial Narrow" w:cs="Times New Roman"/>
          <w:sz w:val="24"/>
          <w:szCs w:val="24"/>
          <w:lang w:val="sr-Latn-CS"/>
        </w:rPr>
        <w:tab/>
        <w:t>M.P.</w:t>
      </w:r>
    </w:p>
    <w:p w14:paraId="67127037" w14:textId="77777777" w:rsidR="000D2615" w:rsidRPr="00B632E3" w:rsidRDefault="000D2615" w:rsidP="000D2615">
      <w:pPr>
        <w:suppressAutoHyphens/>
        <w:rPr>
          <w:rFonts w:ascii="Arial Narrow" w:hAnsi="Arial Narrow" w:cs="Times New Roman"/>
          <w:color w:val="000000"/>
          <w:lang w:eastAsia="ar-SA"/>
        </w:rPr>
      </w:pPr>
    </w:p>
    <w:p w14:paraId="4967D681" w14:textId="77777777" w:rsidR="000D2615" w:rsidRPr="000D2615" w:rsidRDefault="000D2615" w:rsidP="000D2615">
      <w:pPr>
        <w:suppressAutoHyphens/>
        <w:rPr>
          <w:rFonts w:ascii="Arial Narrow" w:hAnsi="Arial Narrow" w:cs="Times New Roman"/>
          <w:color w:val="000000"/>
          <w:lang w:eastAsia="ar-SA"/>
        </w:rPr>
      </w:pPr>
    </w:p>
    <w:p w14:paraId="2F9CFB9D" w14:textId="77777777" w:rsidR="00473AE4" w:rsidRPr="007969F6" w:rsidRDefault="000D2615" w:rsidP="0001639E">
      <w:pPr>
        <w:suppressAutoHyphens/>
        <w:rPr>
          <w:rFonts w:ascii="Times New Roman" w:hAnsi="Times New Roman" w:cs="Times New Roman"/>
          <w:lang w:eastAsia="ar-SA"/>
        </w:rPr>
      </w:pPr>
      <w:r w:rsidRPr="000D2615">
        <w:rPr>
          <w:rStyle w:val="SubtleEmphasis"/>
          <w:rFonts w:ascii="Arial Narrow" w:hAnsi="Arial Narrow"/>
          <w:color w:val="FF0000"/>
        </w:rPr>
        <w:br w:type="page"/>
      </w:r>
    </w:p>
    <w:tbl>
      <w:tblPr>
        <w:tblW w:w="0" w:type="auto"/>
        <w:tblInd w:w="-73" w:type="dxa"/>
        <w:tblLayout w:type="fixed"/>
        <w:tblLook w:val="0000" w:firstRow="0" w:lastRow="0" w:firstColumn="0" w:lastColumn="0" w:noHBand="0" w:noVBand="0"/>
      </w:tblPr>
      <w:tblGrid>
        <w:gridCol w:w="9435"/>
      </w:tblGrid>
      <w:tr w:rsidR="00762BBF" w:rsidRPr="007969F6" w14:paraId="3C12EC2D" w14:textId="77777777" w:rsidTr="00E5493C">
        <w:tc>
          <w:tcPr>
            <w:tcW w:w="9435" w:type="dxa"/>
            <w:tcBorders>
              <w:top w:val="single" w:sz="4" w:space="0" w:color="000000"/>
              <w:left w:val="single" w:sz="4" w:space="0" w:color="000000"/>
              <w:bottom w:val="single" w:sz="4" w:space="0" w:color="000000"/>
              <w:right w:val="single" w:sz="4" w:space="0" w:color="000000"/>
            </w:tcBorders>
            <w:shd w:val="clear" w:color="auto" w:fill="auto"/>
          </w:tcPr>
          <w:p w14:paraId="346D8D54" w14:textId="77777777" w:rsidR="00762BBF" w:rsidRPr="007969F6" w:rsidRDefault="00762BBF" w:rsidP="00762BBF">
            <w:pPr>
              <w:suppressAutoHyphens/>
              <w:snapToGrid w:val="0"/>
              <w:spacing w:after="280" w:line="240" w:lineRule="auto"/>
              <w:jc w:val="both"/>
              <w:rPr>
                <w:rFonts w:ascii="Arial Narrow" w:hAnsi="Arial Narrow"/>
                <w:lang w:eastAsia="ar-SA"/>
              </w:rPr>
            </w:pPr>
          </w:p>
          <w:p w14:paraId="69D39A71" w14:textId="77777777" w:rsidR="00762BBF" w:rsidRPr="007969F6" w:rsidRDefault="00762BBF" w:rsidP="00762BBF">
            <w:pPr>
              <w:suppressAutoHyphens/>
              <w:spacing w:after="0" w:line="240" w:lineRule="auto"/>
              <w:ind w:left="284" w:right="284"/>
              <w:jc w:val="center"/>
              <w:rPr>
                <w:rFonts w:ascii="Arial Narrow" w:eastAsia="Arial Unicode MS" w:hAnsi="Arial Narrow" w:cs="Times New Roman"/>
                <w:b/>
                <w:bCs/>
                <w:sz w:val="24"/>
                <w:szCs w:val="24"/>
                <w:lang w:val="it-IT" w:eastAsia="ar-SA"/>
              </w:rPr>
            </w:pPr>
            <w:r w:rsidRPr="007969F6">
              <w:rPr>
                <w:rFonts w:ascii="Arial Narrow" w:eastAsia="Arial Unicode MS" w:hAnsi="Arial Narrow" w:cs="Times New Roman"/>
                <w:b/>
                <w:bCs/>
                <w:sz w:val="24"/>
                <w:szCs w:val="24"/>
                <w:lang w:val="it-IT" w:eastAsia="ar-SA"/>
              </w:rPr>
              <w:t xml:space="preserve">IZJAVA O </w:t>
            </w:r>
          </w:p>
          <w:p w14:paraId="75D8D377" w14:textId="77777777" w:rsidR="00762BBF" w:rsidRPr="007969F6" w:rsidRDefault="00762BBF" w:rsidP="00762BBF">
            <w:pPr>
              <w:suppressAutoHyphens/>
              <w:spacing w:after="0" w:line="240" w:lineRule="auto"/>
              <w:ind w:left="284" w:right="284"/>
              <w:jc w:val="center"/>
              <w:rPr>
                <w:rFonts w:ascii="Arial Narrow" w:eastAsia="Arial Unicode MS" w:hAnsi="Arial Narrow" w:cs="Times New Roman"/>
                <w:sz w:val="24"/>
                <w:szCs w:val="24"/>
                <w:lang w:val="it-IT" w:eastAsia="ar-SA"/>
              </w:rPr>
            </w:pPr>
            <w:r w:rsidRPr="007969F6">
              <w:rPr>
                <w:rFonts w:ascii="Arial Narrow" w:eastAsia="Arial Unicode MS" w:hAnsi="Arial Narrow" w:cs="Times New Roman"/>
                <w:b/>
                <w:bCs/>
                <w:sz w:val="24"/>
                <w:szCs w:val="24"/>
                <w:lang w:val="it-IT" w:eastAsia="ar-SA"/>
              </w:rPr>
              <w:t>NAMJERI I PREDMETU PODUGOVARANJA</w:t>
            </w:r>
            <w:r w:rsidRPr="007969F6">
              <w:rPr>
                <w:rFonts w:ascii="Arial Narrow" w:eastAsia="Arial Unicode MS" w:hAnsi="Arial Narrow" w:cs="Times New Roman"/>
                <w:b/>
                <w:bCs/>
                <w:sz w:val="24"/>
                <w:szCs w:val="24"/>
                <w:vertAlign w:val="superscript"/>
                <w:lang w:eastAsia="ar-SA"/>
              </w:rPr>
              <w:footnoteReference w:id="15"/>
            </w:r>
          </w:p>
          <w:p w14:paraId="1A356415" w14:textId="77777777" w:rsidR="00762BBF" w:rsidRPr="007969F6" w:rsidRDefault="00762BBF" w:rsidP="00762BBF">
            <w:pPr>
              <w:suppressAutoHyphens/>
              <w:spacing w:before="280" w:after="280" w:line="240" w:lineRule="auto"/>
              <w:ind w:left="284" w:right="282"/>
              <w:jc w:val="both"/>
              <w:rPr>
                <w:rFonts w:ascii="Arial Narrow" w:eastAsia="Arial Unicode MS" w:hAnsi="Arial Narrow" w:cs="Times New Roman"/>
                <w:sz w:val="24"/>
                <w:szCs w:val="24"/>
                <w:lang w:val="it-IT" w:eastAsia="ar-SA"/>
              </w:rPr>
            </w:pPr>
          </w:p>
          <w:p w14:paraId="0D4D4A2E" w14:textId="77777777" w:rsidR="00762BBF" w:rsidRPr="007969F6" w:rsidRDefault="00762BBF" w:rsidP="00762BBF">
            <w:pPr>
              <w:suppressAutoHyphens/>
              <w:spacing w:after="0" w:line="240" w:lineRule="auto"/>
              <w:ind w:firstLine="708"/>
              <w:jc w:val="both"/>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Ovlašćeno lice ponuđača _______________________________, (ime i prezime i radno mjesto)</w:t>
            </w:r>
          </w:p>
          <w:p w14:paraId="6923844D" w14:textId="77777777" w:rsidR="00762BBF" w:rsidRPr="007969F6" w:rsidRDefault="00762BBF" w:rsidP="00762BBF">
            <w:pPr>
              <w:suppressAutoHyphens/>
              <w:spacing w:after="0" w:line="240" w:lineRule="auto"/>
              <w:jc w:val="both"/>
              <w:rPr>
                <w:rFonts w:ascii="Arial Narrow" w:hAnsi="Arial Narrow" w:cs="Times New Roman"/>
                <w:sz w:val="24"/>
                <w:szCs w:val="24"/>
                <w:lang w:val="sr-Latn-CS" w:eastAsia="ar-SA"/>
              </w:rPr>
            </w:pPr>
          </w:p>
          <w:p w14:paraId="129763A7" w14:textId="77777777" w:rsidR="00762BBF" w:rsidRPr="007969F6" w:rsidRDefault="00762BBF" w:rsidP="00762BBF">
            <w:pPr>
              <w:suppressAutoHyphens/>
              <w:spacing w:after="0" w:line="240" w:lineRule="auto"/>
              <w:ind w:left="284" w:right="282"/>
              <w:jc w:val="center"/>
              <w:rPr>
                <w:rFonts w:ascii="Arial Narrow" w:hAnsi="Arial Narrow" w:cs="Times New Roman"/>
                <w:sz w:val="24"/>
                <w:szCs w:val="24"/>
                <w:lang w:val="sr-Latn-CS" w:eastAsia="ar-SA"/>
              </w:rPr>
            </w:pPr>
          </w:p>
          <w:p w14:paraId="54D6C3CD" w14:textId="77777777" w:rsidR="00762BBF" w:rsidRPr="007969F6" w:rsidRDefault="00762BBF" w:rsidP="00762BBF">
            <w:pPr>
              <w:suppressAutoHyphens/>
              <w:spacing w:after="0" w:line="240" w:lineRule="auto"/>
              <w:jc w:val="center"/>
              <w:rPr>
                <w:rFonts w:ascii="Arial Narrow" w:hAnsi="Arial Narrow" w:cs="Times New Roman"/>
                <w:b/>
                <w:bCs/>
                <w:sz w:val="24"/>
                <w:szCs w:val="24"/>
                <w:lang w:val="sr-Latn-CS" w:eastAsia="ar-SA"/>
              </w:rPr>
            </w:pPr>
            <w:r w:rsidRPr="007969F6">
              <w:rPr>
                <w:rFonts w:ascii="Arial Narrow" w:hAnsi="Arial Narrow" w:cs="Times New Roman"/>
                <w:b/>
                <w:bCs/>
                <w:sz w:val="32"/>
                <w:szCs w:val="32"/>
                <w:lang w:val="sr-Latn-CS" w:eastAsia="ar-SA"/>
              </w:rPr>
              <w:t>Izjavljuje</w:t>
            </w:r>
          </w:p>
          <w:p w14:paraId="4E2269E9" w14:textId="77777777" w:rsidR="00762BBF" w:rsidRPr="007969F6" w:rsidRDefault="00762BBF" w:rsidP="00762BBF">
            <w:pPr>
              <w:suppressAutoHyphens/>
              <w:spacing w:after="0" w:line="240" w:lineRule="auto"/>
              <w:jc w:val="center"/>
              <w:rPr>
                <w:rFonts w:ascii="Arial Narrow" w:hAnsi="Arial Narrow" w:cs="Times New Roman"/>
                <w:b/>
                <w:bCs/>
                <w:sz w:val="24"/>
                <w:szCs w:val="24"/>
                <w:lang w:val="sr-Latn-CS" w:eastAsia="ar-SA"/>
              </w:rPr>
            </w:pPr>
          </w:p>
          <w:p w14:paraId="1945F2B4" w14:textId="77777777" w:rsidR="00762BBF" w:rsidRPr="007969F6" w:rsidRDefault="00762BBF" w:rsidP="00762BBF">
            <w:pPr>
              <w:suppressAutoHyphens/>
              <w:spacing w:after="0" w:line="240" w:lineRule="auto"/>
              <w:ind w:firstLine="567"/>
              <w:jc w:val="both"/>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da ponuđač/član zajedničke ponude _________________ ne / namjerava da za predmetnu nabavku _____________, angažuje podugovarača/e, odnosno podizvođača/e:</w:t>
            </w:r>
          </w:p>
          <w:p w14:paraId="2B7C9BD0" w14:textId="77777777" w:rsidR="00762BBF" w:rsidRPr="007969F6" w:rsidRDefault="00762BBF" w:rsidP="00762BBF">
            <w:pPr>
              <w:suppressAutoHyphens/>
              <w:spacing w:after="0" w:line="240" w:lineRule="auto"/>
              <w:jc w:val="both"/>
              <w:rPr>
                <w:rFonts w:ascii="Arial Narrow" w:hAnsi="Arial Narrow" w:cs="Times New Roman"/>
                <w:sz w:val="24"/>
                <w:szCs w:val="24"/>
                <w:lang w:val="sr-Latn-CS" w:eastAsia="ar-SA"/>
              </w:rPr>
            </w:pPr>
          </w:p>
          <w:p w14:paraId="66724BC8" w14:textId="77777777" w:rsidR="00762BBF" w:rsidRPr="007969F6" w:rsidRDefault="00762BBF" w:rsidP="00762BBF">
            <w:pPr>
              <w:suppressAutoHyphens/>
              <w:spacing w:after="0" w:line="240" w:lineRule="auto"/>
              <w:jc w:val="both"/>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1.</w:t>
            </w:r>
          </w:p>
          <w:p w14:paraId="49D233F6" w14:textId="77777777" w:rsidR="00762BBF" w:rsidRPr="007969F6" w:rsidRDefault="00762BBF" w:rsidP="00762BBF">
            <w:pPr>
              <w:suppressAutoHyphens/>
              <w:spacing w:after="0" w:line="240" w:lineRule="auto"/>
              <w:jc w:val="both"/>
              <w:rPr>
                <w:rFonts w:ascii="Arial Narrow" w:hAnsi="Arial Narrow" w:cs="Times New Roman"/>
                <w:sz w:val="24"/>
                <w:szCs w:val="24"/>
                <w:lang w:val="sr-Latn-CS" w:eastAsia="ar-SA"/>
              </w:rPr>
            </w:pPr>
          </w:p>
          <w:p w14:paraId="20204B52" w14:textId="77777777" w:rsidR="00762BBF" w:rsidRPr="007969F6" w:rsidRDefault="00762BBF" w:rsidP="00762BBF">
            <w:pPr>
              <w:suppressAutoHyphens/>
              <w:spacing w:after="0" w:line="240" w:lineRule="auto"/>
              <w:jc w:val="both"/>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2.</w:t>
            </w:r>
          </w:p>
          <w:p w14:paraId="11F6524C" w14:textId="77777777" w:rsidR="00762BBF" w:rsidRPr="007969F6" w:rsidRDefault="00762BBF" w:rsidP="00762BBF">
            <w:pPr>
              <w:suppressAutoHyphens/>
              <w:spacing w:after="0" w:line="240" w:lineRule="auto"/>
              <w:jc w:val="both"/>
              <w:rPr>
                <w:rFonts w:ascii="Arial Narrow" w:hAnsi="Arial Narrow" w:cs="Times New Roman"/>
                <w:sz w:val="24"/>
                <w:szCs w:val="24"/>
                <w:lang w:val="sr-Latn-CS" w:eastAsia="ar-SA"/>
              </w:rPr>
            </w:pPr>
          </w:p>
          <w:p w14:paraId="31BFE85B" w14:textId="77777777" w:rsidR="00762BBF" w:rsidRPr="007969F6" w:rsidRDefault="00762BBF" w:rsidP="00762BBF">
            <w:pPr>
              <w:suppressAutoHyphens/>
              <w:spacing w:after="0" w:line="240" w:lineRule="auto"/>
              <w:jc w:val="both"/>
              <w:rPr>
                <w:rFonts w:ascii="Arial Narrow" w:hAnsi="Arial Narrow" w:cs="Times New Roman"/>
                <w:b/>
                <w:bCs/>
                <w:sz w:val="24"/>
                <w:szCs w:val="24"/>
                <w:lang w:val="sr-Latn-CS" w:eastAsia="ar-SA"/>
              </w:rPr>
            </w:pPr>
            <w:r w:rsidRPr="007969F6">
              <w:rPr>
                <w:rFonts w:ascii="Arial Narrow" w:hAnsi="Arial Narrow" w:cs="Times New Roman"/>
                <w:sz w:val="24"/>
                <w:szCs w:val="24"/>
                <w:lang w:val="sr-Latn-CS" w:eastAsia="ar-SA"/>
              </w:rPr>
              <w:t>...</w:t>
            </w:r>
          </w:p>
          <w:p w14:paraId="2A41AE1F" w14:textId="77777777" w:rsidR="00762BBF" w:rsidRPr="007969F6" w:rsidRDefault="00762BBF" w:rsidP="00762BBF">
            <w:pPr>
              <w:suppressAutoHyphens/>
              <w:spacing w:after="0" w:line="240" w:lineRule="auto"/>
              <w:jc w:val="center"/>
              <w:rPr>
                <w:rFonts w:ascii="Arial Narrow" w:hAnsi="Arial Narrow" w:cs="Times New Roman"/>
                <w:b/>
                <w:bCs/>
                <w:sz w:val="24"/>
                <w:szCs w:val="24"/>
                <w:lang w:val="sr-Latn-CS" w:eastAsia="ar-SA"/>
              </w:rPr>
            </w:pPr>
          </w:p>
          <w:p w14:paraId="34C1A48B" w14:textId="77777777" w:rsidR="00762BBF" w:rsidRPr="007969F6" w:rsidRDefault="00762BBF" w:rsidP="00762BBF">
            <w:pPr>
              <w:suppressAutoHyphens/>
              <w:spacing w:after="0" w:line="240" w:lineRule="auto"/>
              <w:jc w:val="both"/>
              <w:rPr>
                <w:rFonts w:ascii="Arial Narrow" w:hAnsi="Arial Narrow" w:cs="Times New Roman"/>
                <w:i/>
                <w:iCs/>
                <w:sz w:val="24"/>
                <w:szCs w:val="24"/>
                <w:lang w:val="sr-Latn-CS" w:eastAsia="ar-SA"/>
              </w:rPr>
            </w:pPr>
          </w:p>
          <w:p w14:paraId="03D234B4" w14:textId="77777777" w:rsidR="00762BBF" w:rsidRPr="007969F6" w:rsidRDefault="00762BBF" w:rsidP="00762BBF">
            <w:pPr>
              <w:suppressAutoHyphens/>
              <w:spacing w:after="0" w:line="240" w:lineRule="auto"/>
              <w:ind w:left="360" w:right="574"/>
              <w:jc w:val="right"/>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 xml:space="preserve">Ovlašćeno lice ponuđača  </w:t>
            </w:r>
          </w:p>
          <w:p w14:paraId="323C8674" w14:textId="77777777" w:rsidR="00762BBF" w:rsidRPr="007969F6" w:rsidRDefault="00762BBF" w:rsidP="00762BBF">
            <w:pPr>
              <w:suppressAutoHyphens/>
              <w:spacing w:after="0" w:line="240" w:lineRule="auto"/>
              <w:ind w:left="360" w:right="149"/>
              <w:jc w:val="right"/>
              <w:rPr>
                <w:rFonts w:ascii="Arial Narrow" w:hAnsi="Arial Narrow" w:cs="Times New Roman"/>
                <w:sz w:val="24"/>
                <w:szCs w:val="24"/>
                <w:lang w:val="sr-Latn-CS" w:eastAsia="ar-SA"/>
              </w:rPr>
            </w:pPr>
          </w:p>
          <w:p w14:paraId="56FED84C" w14:textId="77777777" w:rsidR="00762BBF" w:rsidRPr="007969F6" w:rsidRDefault="00762BBF" w:rsidP="00762BBF">
            <w:pPr>
              <w:suppressAutoHyphens/>
              <w:spacing w:after="0" w:line="240" w:lineRule="auto"/>
              <w:ind w:left="360" w:right="149"/>
              <w:jc w:val="right"/>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___________________________</w:t>
            </w:r>
          </w:p>
          <w:p w14:paraId="09BCB261" w14:textId="77777777" w:rsidR="00762BBF" w:rsidRPr="007969F6" w:rsidRDefault="00762BBF" w:rsidP="00762BBF">
            <w:pPr>
              <w:suppressAutoHyphens/>
              <w:spacing w:after="0" w:line="240" w:lineRule="auto"/>
              <w:ind w:left="360" w:right="574"/>
              <w:jc w:val="right"/>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w:t>
            </w:r>
            <w:r w:rsidRPr="007969F6">
              <w:rPr>
                <w:rFonts w:ascii="Arial Narrow" w:hAnsi="Arial Narrow" w:cs="Times New Roman"/>
                <w:i/>
                <w:iCs/>
                <w:sz w:val="24"/>
                <w:szCs w:val="24"/>
                <w:lang w:val="sr-Latn-CS" w:eastAsia="ar-SA"/>
              </w:rPr>
              <w:t>ime, prezime i funkcija</w:t>
            </w:r>
            <w:r w:rsidRPr="007969F6">
              <w:rPr>
                <w:rFonts w:ascii="Arial Narrow" w:hAnsi="Arial Narrow" w:cs="Times New Roman"/>
                <w:sz w:val="24"/>
                <w:szCs w:val="24"/>
                <w:lang w:val="sr-Latn-CS" w:eastAsia="ar-SA"/>
              </w:rPr>
              <w:t>)</w:t>
            </w:r>
          </w:p>
          <w:p w14:paraId="2713F3C1" w14:textId="77777777" w:rsidR="00762BBF" w:rsidRPr="007969F6" w:rsidRDefault="00762BBF" w:rsidP="00762BBF">
            <w:pPr>
              <w:suppressAutoHyphens/>
              <w:spacing w:after="0" w:line="240" w:lineRule="auto"/>
              <w:ind w:left="360" w:right="149"/>
              <w:jc w:val="right"/>
              <w:rPr>
                <w:rFonts w:ascii="Arial Narrow" w:hAnsi="Arial Narrow" w:cs="Times New Roman"/>
                <w:sz w:val="24"/>
                <w:szCs w:val="24"/>
                <w:lang w:val="sr-Latn-CS" w:eastAsia="ar-SA"/>
              </w:rPr>
            </w:pPr>
          </w:p>
          <w:p w14:paraId="437AF5A6" w14:textId="77777777" w:rsidR="00762BBF" w:rsidRPr="007969F6" w:rsidRDefault="00762BBF" w:rsidP="00762BBF">
            <w:pPr>
              <w:suppressAutoHyphens/>
              <w:spacing w:after="0" w:line="240" w:lineRule="auto"/>
              <w:ind w:left="360" w:right="149"/>
              <w:jc w:val="right"/>
              <w:rPr>
                <w:rFonts w:ascii="Arial Narrow" w:hAnsi="Arial Narrow" w:cs="Times New Roman"/>
                <w:sz w:val="24"/>
                <w:szCs w:val="24"/>
                <w:lang w:val="sr-Latn-CS" w:eastAsia="ar-SA"/>
              </w:rPr>
            </w:pPr>
          </w:p>
          <w:p w14:paraId="5F2EC688" w14:textId="77777777" w:rsidR="00762BBF" w:rsidRPr="007969F6" w:rsidRDefault="00762BBF" w:rsidP="00762BBF">
            <w:pPr>
              <w:suppressAutoHyphens/>
              <w:spacing w:after="0" w:line="240" w:lineRule="auto"/>
              <w:ind w:left="360" w:right="149"/>
              <w:jc w:val="right"/>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___________________________</w:t>
            </w:r>
          </w:p>
          <w:p w14:paraId="20833875" w14:textId="77777777" w:rsidR="00762BBF" w:rsidRPr="007969F6" w:rsidRDefault="00762BBF" w:rsidP="00762BBF">
            <w:pPr>
              <w:tabs>
                <w:tab w:val="left" w:pos="8364"/>
              </w:tabs>
              <w:suppressAutoHyphens/>
              <w:spacing w:after="0" w:line="240" w:lineRule="auto"/>
              <w:ind w:left="360" w:right="857"/>
              <w:jc w:val="right"/>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w:t>
            </w:r>
            <w:r w:rsidRPr="007969F6">
              <w:rPr>
                <w:rFonts w:ascii="Arial Narrow" w:hAnsi="Arial Narrow" w:cs="Times New Roman"/>
                <w:i/>
                <w:iCs/>
                <w:sz w:val="24"/>
                <w:szCs w:val="24"/>
                <w:lang w:val="sr-Latn-CS" w:eastAsia="ar-SA"/>
              </w:rPr>
              <w:t>svojeručni potpis</w:t>
            </w:r>
            <w:r w:rsidRPr="007969F6">
              <w:rPr>
                <w:rFonts w:ascii="Arial Narrow" w:hAnsi="Arial Narrow" w:cs="Times New Roman"/>
                <w:sz w:val="24"/>
                <w:szCs w:val="24"/>
                <w:lang w:val="sr-Latn-CS" w:eastAsia="ar-SA"/>
              </w:rPr>
              <w:t>)</w:t>
            </w:r>
          </w:p>
          <w:p w14:paraId="6519AD4E" w14:textId="77777777" w:rsidR="00762BBF" w:rsidRPr="007969F6" w:rsidRDefault="00762BBF" w:rsidP="00762BBF">
            <w:pPr>
              <w:suppressAutoHyphens/>
              <w:spacing w:after="0" w:line="240" w:lineRule="auto"/>
              <w:ind w:left="360"/>
              <w:jc w:val="both"/>
              <w:rPr>
                <w:rFonts w:ascii="Arial Narrow" w:hAnsi="Arial Narrow" w:cs="Times New Roman"/>
                <w:sz w:val="24"/>
                <w:szCs w:val="24"/>
                <w:lang w:val="sr-Latn-CS" w:eastAsia="ar-SA"/>
              </w:rPr>
            </w:pPr>
          </w:p>
          <w:p w14:paraId="251A6A25" w14:textId="77777777" w:rsidR="00762BBF" w:rsidRPr="007969F6" w:rsidRDefault="00762BBF" w:rsidP="00762BBF">
            <w:pPr>
              <w:suppressAutoHyphens/>
              <w:spacing w:after="0" w:line="240" w:lineRule="auto"/>
              <w:ind w:left="360"/>
              <w:jc w:val="both"/>
              <w:rPr>
                <w:rFonts w:ascii="Arial Narrow" w:hAnsi="Arial Narrow" w:cs="Times New Roman"/>
                <w:sz w:val="24"/>
                <w:szCs w:val="24"/>
                <w:lang w:val="sr-Latn-CS" w:eastAsia="ar-SA"/>
              </w:rPr>
            </w:pPr>
            <w:r w:rsidRPr="007969F6">
              <w:rPr>
                <w:rFonts w:ascii="Arial Narrow" w:hAnsi="Arial Narrow" w:cs="Times New Roman"/>
                <w:sz w:val="24"/>
                <w:szCs w:val="24"/>
                <w:lang w:val="sr-Latn-CS" w:eastAsia="ar-SA"/>
              </w:rPr>
              <w:tab/>
            </w:r>
            <w:r w:rsidRPr="007969F6">
              <w:rPr>
                <w:rFonts w:ascii="Arial Narrow" w:hAnsi="Arial Narrow" w:cs="Times New Roman"/>
                <w:sz w:val="24"/>
                <w:szCs w:val="24"/>
                <w:lang w:val="sr-Latn-CS" w:eastAsia="ar-SA"/>
              </w:rPr>
              <w:tab/>
            </w:r>
            <w:r w:rsidRPr="007969F6">
              <w:rPr>
                <w:rFonts w:ascii="Arial Narrow" w:hAnsi="Arial Narrow" w:cs="Times New Roman"/>
                <w:sz w:val="24"/>
                <w:szCs w:val="24"/>
                <w:lang w:val="sr-Latn-CS" w:eastAsia="ar-SA"/>
              </w:rPr>
              <w:tab/>
            </w:r>
            <w:r w:rsidRPr="007969F6">
              <w:rPr>
                <w:rFonts w:ascii="Arial Narrow" w:hAnsi="Arial Narrow" w:cs="Times New Roman"/>
                <w:sz w:val="24"/>
                <w:szCs w:val="24"/>
                <w:lang w:val="sr-Latn-CS" w:eastAsia="ar-SA"/>
              </w:rPr>
              <w:tab/>
            </w:r>
            <w:r w:rsidRPr="007969F6">
              <w:rPr>
                <w:rFonts w:ascii="Arial Narrow" w:hAnsi="Arial Narrow" w:cs="Times New Roman"/>
                <w:sz w:val="24"/>
                <w:szCs w:val="24"/>
                <w:lang w:val="sr-Latn-CS" w:eastAsia="ar-SA"/>
              </w:rPr>
              <w:tab/>
            </w:r>
            <w:r w:rsidRPr="007969F6">
              <w:rPr>
                <w:rFonts w:ascii="Arial Narrow" w:hAnsi="Arial Narrow" w:cs="Times New Roman"/>
                <w:sz w:val="24"/>
                <w:szCs w:val="24"/>
                <w:lang w:val="sr-Latn-CS" w:eastAsia="ar-SA"/>
              </w:rPr>
              <w:tab/>
              <w:t>M.P.</w:t>
            </w:r>
          </w:p>
          <w:p w14:paraId="0166DAFF" w14:textId="77777777" w:rsidR="00762BBF" w:rsidRPr="007969F6" w:rsidRDefault="00762BBF" w:rsidP="00762BBF">
            <w:pPr>
              <w:suppressAutoHyphens/>
              <w:spacing w:after="0" w:line="240" w:lineRule="auto"/>
              <w:ind w:left="360"/>
              <w:jc w:val="both"/>
              <w:rPr>
                <w:rFonts w:ascii="Arial Narrow" w:hAnsi="Arial Narrow" w:cs="Times New Roman"/>
                <w:sz w:val="24"/>
                <w:szCs w:val="24"/>
                <w:lang w:val="sr-Latn-CS" w:eastAsia="ar-SA"/>
              </w:rPr>
            </w:pPr>
          </w:p>
          <w:p w14:paraId="61EC1C09" w14:textId="77777777" w:rsidR="00762BBF" w:rsidRPr="007969F6" w:rsidRDefault="00762BBF" w:rsidP="00762BBF">
            <w:pPr>
              <w:suppressAutoHyphens/>
              <w:spacing w:before="280" w:after="280" w:line="240" w:lineRule="auto"/>
              <w:jc w:val="both"/>
              <w:rPr>
                <w:rFonts w:ascii="Arial Narrow" w:eastAsia="Arial Unicode MS" w:hAnsi="Arial Narrow" w:cs="Times New Roman"/>
                <w:sz w:val="24"/>
                <w:szCs w:val="24"/>
                <w:lang w:eastAsia="ar-SA"/>
              </w:rPr>
            </w:pPr>
          </w:p>
          <w:p w14:paraId="39FC7657" w14:textId="77777777" w:rsidR="00762BBF" w:rsidRPr="007969F6" w:rsidRDefault="00762BBF" w:rsidP="00762BBF">
            <w:pPr>
              <w:suppressAutoHyphens/>
              <w:spacing w:before="280" w:after="280" w:line="240" w:lineRule="auto"/>
              <w:jc w:val="both"/>
              <w:rPr>
                <w:rFonts w:ascii="Arial Narrow" w:eastAsia="Arial Unicode MS" w:hAnsi="Arial Narrow" w:cs="Times New Roman"/>
                <w:sz w:val="24"/>
                <w:szCs w:val="24"/>
                <w:lang w:eastAsia="ar-SA"/>
              </w:rPr>
            </w:pPr>
          </w:p>
          <w:p w14:paraId="2554AA38" w14:textId="77777777" w:rsidR="00762BBF" w:rsidRPr="007969F6" w:rsidRDefault="00762BBF" w:rsidP="00762BBF">
            <w:pPr>
              <w:suppressAutoHyphens/>
              <w:spacing w:before="280" w:after="0" w:line="240" w:lineRule="auto"/>
              <w:jc w:val="both"/>
              <w:rPr>
                <w:rFonts w:ascii="Arial Narrow" w:eastAsia="Arial Unicode MS" w:hAnsi="Arial Narrow" w:cs="Times New Roman"/>
                <w:sz w:val="24"/>
                <w:szCs w:val="24"/>
                <w:lang w:eastAsia="ar-SA"/>
              </w:rPr>
            </w:pPr>
          </w:p>
        </w:tc>
      </w:tr>
    </w:tbl>
    <w:p w14:paraId="3CFB5F47" w14:textId="77777777" w:rsidR="00762BBF" w:rsidRPr="006C089A" w:rsidRDefault="00762BBF" w:rsidP="00762BBF">
      <w:pPr>
        <w:spacing w:after="0" w:line="240" w:lineRule="auto"/>
        <w:rPr>
          <w:rFonts w:ascii="Arial Narrow" w:hAnsi="Arial Narrow" w:cs="Times New Roman"/>
          <w:b/>
          <w:bCs/>
          <w:color w:val="FF0000"/>
          <w:sz w:val="24"/>
          <w:szCs w:val="24"/>
          <w:lang w:val="sr-Latn-CS"/>
        </w:rPr>
      </w:pPr>
    </w:p>
    <w:p w14:paraId="1282F3F9" w14:textId="77777777" w:rsidR="00762BBF" w:rsidRPr="006C089A" w:rsidRDefault="00762BBF" w:rsidP="00762BBF">
      <w:pPr>
        <w:spacing w:after="0" w:line="240" w:lineRule="auto"/>
        <w:rPr>
          <w:rFonts w:ascii="Arial Narrow" w:hAnsi="Arial Narrow" w:cs="Times New Roman"/>
          <w:b/>
          <w:bCs/>
          <w:color w:val="FF0000"/>
          <w:sz w:val="24"/>
          <w:szCs w:val="24"/>
          <w:lang w:val="sr-Latn-CS"/>
        </w:rPr>
      </w:pPr>
    </w:p>
    <w:p w14:paraId="44D64E61" w14:textId="77777777" w:rsidR="00E4504C" w:rsidRPr="006C089A" w:rsidRDefault="00E4504C" w:rsidP="0001639E">
      <w:pPr>
        <w:suppressAutoHyphens/>
        <w:rPr>
          <w:rFonts w:ascii="Times New Roman" w:hAnsi="Times New Roman" w:cs="Times New Roman"/>
          <w:color w:val="FF0000"/>
          <w:lang w:eastAsia="ar-SA"/>
        </w:rPr>
      </w:pPr>
    </w:p>
    <w:p w14:paraId="6C89BE8B" w14:textId="77777777" w:rsidR="000844E0" w:rsidRPr="000844E0" w:rsidRDefault="000844E0" w:rsidP="000844E0">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Liberation Serif"/>
          <w:b/>
          <w:bCs/>
          <w:sz w:val="24"/>
          <w:szCs w:val="24"/>
        </w:rPr>
      </w:pPr>
      <w:bookmarkStart w:id="91" w:name="_Toc515960017"/>
      <w:bookmarkStart w:id="92" w:name="_Toc515960064"/>
      <w:bookmarkStart w:id="93" w:name="_Toc91701274"/>
      <w:bookmarkStart w:id="94" w:name="_Toc13557939"/>
      <w:bookmarkStart w:id="95" w:name="_Toc91701272"/>
      <w:r w:rsidRPr="000844E0">
        <w:rPr>
          <w:rFonts w:ascii="Arial Narrow" w:eastAsia="PMingLiU" w:hAnsi="Arial Narrow" w:cs="Liberation Serif"/>
          <w:b/>
          <w:bCs/>
          <w:sz w:val="24"/>
          <w:szCs w:val="24"/>
        </w:rPr>
        <w:lastRenderedPageBreak/>
        <w:t>NACRT UGOVORA O  NABAVCI</w:t>
      </w:r>
      <w:bookmarkEnd w:id="94"/>
      <w:bookmarkEnd w:id="95"/>
    </w:p>
    <w:p w14:paraId="7B5FDC7E" w14:textId="77777777" w:rsidR="000844E0" w:rsidRPr="000844E0" w:rsidRDefault="000844E0" w:rsidP="000844E0">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Liberation Serif"/>
          <w:b/>
          <w:bCs/>
          <w:sz w:val="24"/>
          <w:szCs w:val="24"/>
        </w:rPr>
      </w:pPr>
      <w:bookmarkStart w:id="96" w:name="_Toc91701273"/>
      <w:r w:rsidRPr="000844E0">
        <w:rPr>
          <w:rFonts w:ascii="Arial Narrow" w:eastAsia="PMingLiU" w:hAnsi="Arial Narrow" w:cs="Liberation Serif"/>
          <w:b/>
          <w:bCs/>
          <w:sz w:val="24"/>
          <w:szCs w:val="24"/>
        </w:rPr>
        <w:t>Adaptacija smještajnih kapaciteta u TN “Slovenska plaža” (vila „Limun”, „Magnolija”, „Kana” i „Mirta”) za potrebe Hotelske grupe ,,Budvanska rivijera” a.d. Budva</w:t>
      </w:r>
      <w:bookmarkEnd w:id="96"/>
    </w:p>
    <w:p w14:paraId="279AD3AC" w14:textId="77777777" w:rsidR="000844E0" w:rsidRPr="000844E0" w:rsidRDefault="000844E0" w:rsidP="000844E0">
      <w:pPr>
        <w:spacing w:after="0" w:line="240" w:lineRule="auto"/>
        <w:rPr>
          <w:rFonts w:ascii="Arial Narrow" w:eastAsia="Times New Roman" w:hAnsi="Arial Narrow" w:cs="Liberation Serif"/>
          <w:sz w:val="24"/>
          <w:szCs w:val="24"/>
        </w:rPr>
      </w:pPr>
    </w:p>
    <w:p w14:paraId="79B737BC" w14:textId="77777777" w:rsidR="000844E0" w:rsidRPr="000844E0" w:rsidRDefault="000844E0" w:rsidP="000844E0">
      <w:pPr>
        <w:spacing w:after="0" w:line="240" w:lineRule="auto"/>
        <w:jc w:val="both"/>
        <w:rPr>
          <w:rFonts w:ascii="Arial Narrow" w:eastAsia="Times New Roman" w:hAnsi="Arial Narrow" w:cs="Liberation Serif"/>
          <w:b/>
          <w:bCs/>
          <w:sz w:val="24"/>
          <w:szCs w:val="24"/>
        </w:rPr>
      </w:pPr>
      <w:r w:rsidRPr="000844E0">
        <w:rPr>
          <w:rFonts w:ascii="Arial Narrow" w:eastAsia="Times New Roman" w:hAnsi="Arial Narrow" w:cs="Liberation Serif"/>
          <w:b/>
          <w:bCs/>
          <w:sz w:val="24"/>
          <w:szCs w:val="24"/>
        </w:rPr>
        <w:t>Zaključen između ugovornih strana:</w:t>
      </w:r>
    </w:p>
    <w:p w14:paraId="04E227BA" w14:textId="77777777" w:rsidR="000844E0" w:rsidRPr="000844E0" w:rsidRDefault="000844E0" w:rsidP="000844E0">
      <w:pPr>
        <w:spacing w:after="0" w:line="240" w:lineRule="auto"/>
        <w:jc w:val="both"/>
        <w:rPr>
          <w:rFonts w:ascii="Arial Narrow" w:eastAsia="Times New Roman" w:hAnsi="Arial Narrow" w:cs="Liberation Serif"/>
          <w:sz w:val="24"/>
          <w:szCs w:val="24"/>
        </w:rPr>
      </w:pPr>
    </w:p>
    <w:p w14:paraId="731ACAEE" w14:textId="77777777" w:rsidR="000844E0" w:rsidRPr="000844E0" w:rsidRDefault="000844E0" w:rsidP="000844E0">
      <w:pPr>
        <w:tabs>
          <w:tab w:val="left" w:pos="4536"/>
        </w:tabs>
        <w:suppressAutoHyphens/>
        <w:spacing w:after="0" w:line="240" w:lineRule="auto"/>
        <w:jc w:val="both"/>
        <w:rPr>
          <w:rFonts w:ascii="Arial Narrow" w:hAnsi="Arial Narrow" w:cs="Times New Roman"/>
          <w:sz w:val="24"/>
          <w:szCs w:val="24"/>
          <w:lang w:eastAsia="ar-SA"/>
        </w:rPr>
      </w:pPr>
      <w:r w:rsidRPr="000844E0">
        <w:rPr>
          <w:rFonts w:ascii="Arial Narrow" w:hAnsi="Arial Narrow" w:cs="Times New Roman"/>
          <w:b/>
          <w:bCs/>
          <w:sz w:val="24"/>
          <w:szCs w:val="24"/>
          <w:lang w:eastAsia="ar-SA"/>
        </w:rPr>
        <w:t xml:space="preserve">NARUČIOCA:  </w:t>
      </w:r>
      <w:r w:rsidRPr="000844E0">
        <w:rPr>
          <w:rFonts w:ascii="Arial Narrow" w:hAnsi="Arial Narrow" w:cs="Times New Roman"/>
          <w:b/>
          <w:bCs/>
          <w:sz w:val="24"/>
          <w:szCs w:val="24"/>
          <w:lang w:val="sr-Latn-CS" w:eastAsia="ar-SA"/>
        </w:rPr>
        <w:t xml:space="preserve">HOTELSKE GRUPE „BUDVANSKA RIVIJERA“ AD  BUDVA </w:t>
      </w:r>
      <w:r w:rsidRPr="000844E0">
        <w:rPr>
          <w:rFonts w:ascii="Arial Narrow" w:hAnsi="Arial Narrow" w:cs="Times New Roman"/>
          <w:sz w:val="24"/>
          <w:szCs w:val="24"/>
          <w:lang w:eastAsia="ar-SA"/>
        </w:rPr>
        <w:t xml:space="preserve">sa sjedištem u Budvi, ulica Trg Slobode 1, PIB: 02005328, koga zastupa Jovan Gregović, izvršni direktor, (u daljem tekstu: </w:t>
      </w:r>
      <w:r w:rsidRPr="000844E0">
        <w:rPr>
          <w:rFonts w:ascii="Arial Narrow" w:hAnsi="Arial Narrow" w:cs="Times New Roman"/>
          <w:b/>
          <w:bCs/>
          <w:sz w:val="24"/>
          <w:szCs w:val="24"/>
          <w:lang w:eastAsia="ar-SA"/>
        </w:rPr>
        <w:t>NARUČILAC</w:t>
      </w:r>
      <w:r w:rsidRPr="000844E0">
        <w:rPr>
          <w:rFonts w:ascii="Arial Narrow" w:hAnsi="Arial Narrow" w:cs="Times New Roman"/>
          <w:sz w:val="24"/>
          <w:szCs w:val="24"/>
          <w:lang w:eastAsia="ar-SA"/>
        </w:rPr>
        <w:t>)</w:t>
      </w:r>
    </w:p>
    <w:p w14:paraId="65E80DC9" w14:textId="77777777" w:rsidR="000844E0" w:rsidRPr="000844E0" w:rsidRDefault="000844E0" w:rsidP="000844E0">
      <w:pPr>
        <w:spacing w:after="0" w:line="100" w:lineRule="atLeast"/>
        <w:jc w:val="both"/>
        <w:rPr>
          <w:rFonts w:ascii="Arial Narrow" w:eastAsia="Times New Roman" w:hAnsi="Arial Narrow" w:cs="Liberation Serif"/>
          <w:sz w:val="24"/>
          <w:szCs w:val="24"/>
        </w:rPr>
      </w:pPr>
      <w:r w:rsidRPr="000844E0">
        <w:rPr>
          <w:rFonts w:ascii="Arial Narrow" w:eastAsia="Times New Roman" w:hAnsi="Arial Narrow" w:cs="Liberation Serif"/>
          <w:b/>
          <w:bCs/>
          <w:sz w:val="24"/>
          <w:szCs w:val="24"/>
        </w:rPr>
        <w:t>i</w:t>
      </w:r>
    </w:p>
    <w:p w14:paraId="1265C5A5" w14:textId="77777777" w:rsidR="000844E0" w:rsidRPr="000844E0" w:rsidRDefault="000844E0" w:rsidP="000844E0">
      <w:pPr>
        <w:spacing w:after="0" w:line="240" w:lineRule="auto"/>
        <w:jc w:val="both"/>
        <w:rPr>
          <w:rFonts w:ascii="Arial Narrow" w:eastAsia="Times New Roman" w:hAnsi="Arial Narrow" w:cs="Liberation Serif"/>
          <w:sz w:val="24"/>
          <w:szCs w:val="24"/>
        </w:rPr>
      </w:pPr>
      <w:r w:rsidRPr="000844E0">
        <w:rPr>
          <w:rFonts w:ascii="Arial Narrow" w:eastAsia="Times New Roman" w:hAnsi="Arial Narrow" w:cs="Liberation Serif"/>
          <w:b/>
          <w:bCs/>
          <w:sz w:val="24"/>
          <w:szCs w:val="24"/>
        </w:rPr>
        <w:t>______________________ sa sjedištem u ________________, ulica____________, Broj računa: ______________________, Naziv banke: ________________________, koga zastupa _____________, kao izvođač (u daljem tekstu:  IZVOĐAČ).</w:t>
      </w:r>
    </w:p>
    <w:p w14:paraId="655BF473" w14:textId="77777777" w:rsidR="000844E0" w:rsidRPr="000844E0" w:rsidRDefault="000844E0" w:rsidP="000844E0">
      <w:pPr>
        <w:spacing w:after="0" w:line="240" w:lineRule="auto"/>
        <w:jc w:val="both"/>
        <w:rPr>
          <w:rFonts w:ascii="Arial Narrow" w:eastAsia="Times New Roman" w:hAnsi="Arial Narrow" w:cs="Liberation Serif"/>
          <w:sz w:val="24"/>
          <w:szCs w:val="24"/>
        </w:rPr>
      </w:pPr>
    </w:p>
    <w:p w14:paraId="13BDD1BF" w14:textId="77777777" w:rsidR="000844E0" w:rsidRPr="000844E0" w:rsidRDefault="000844E0" w:rsidP="000844E0">
      <w:pPr>
        <w:spacing w:after="0" w:line="240" w:lineRule="auto"/>
        <w:jc w:val="center"/>
        <w:rPr>
          <w:rFonts w:ascii="Arial Narrow" w:eastAsia="Times New Roman" w:hAnsi="Arial Narrow" w:cs="Liberation Serif"/>
          <w:b/>
          <w:bCs/>
          <w:sz w:val="24"/>
          <w:szCs w:val="24"/>
          <w:lang w:val="it-IT"/>
        </w:rPr>
      </w:pPr>
      <w:bookmarkStart w:id="97" w:name="_Hlk20135161"/>
      <w:bookmarkEnd w:id="97"/>
      <w:r w:rsidRPr="000844E0">
        <w:rPr>
          <w:rFonts w:ascii="Arial Narrow" w:eastAsia="Times New Roman" w:hAnsi="Arial Narrow" w:cs="Liberation Serif"/>
          <w:b/>
          <w:bCs/>
          <w:sz w:val="24"/>
          <w:szCs w:val="24"/>
          <w:lang w:val="it-IT"/>
        </w:rPr>
        <w:t xml:space="preserve">  I PREDMET UGOVORA</w:t>
      </w:r>
    </w:p>
    <w:p w14:paraId="74244A6D" w14:textId="77777777" w:rsidR="000844E0" w:rsidRPr="000844E0" w:rsidRDefault="000844E0" w:rsidP="000844E0">
      <w:pPr>
        <w:spacing w:after="0" w:line="240" w:lineRule="auto"/>
        <w:jc w:val="center"/>
        <w:rPr>
          <w:rFonts w:ascii="Arial Narrow" w:eastAsia="Times New Roman" w:hAnsi="Arial Narrow" w:cs="Liberation Serif"/>
          <w:b/>
          <w:bCs/>
          <w:color w:val="FF0000"/>
          <w:sz w:val="24"/>
          <w:szCs w:val="24"/>
          <w:lang w:val="it-IT"/>
        </w:rPr>
      </w:pPr>
    </w:p>
    <w:p w14:paraId="2F4820B9" w14:textId="77777777" w:rsidR="000844E0" w:rsidRPr="000844E0" w:rsidRDefault="000844E0" w:rsidP="000844E0">
      <w:pPr>
        <w:shd w:val="clear" w:color="auto" w:fill="FFFFFF"/>
        <w:tabs>
          <w:tab w:val="left" w:pos="432"/>
        </w:tabs>
        <w:spacing w:after="0"/>
        <w:jc w:val="center"/>
        <w:rPr>
          <w:rFonts w:ascii="Arial Narrow" w:eastAsia="Times New Roman" w:hAnsi="Arial Narrow" w:cs="Liberation Serif"/>
          <w:sz w:val="24"/>
          <w:szCs w:val="24"/>
          <w:lang w:val="it-IT"/>
        </w:rPr>
      </w:pPr>
      <w:r w:rsidRPr="000844E0">
        <w:rPr>
          <w:rFonts w:ascii="Arial Narrow" w:eastAsia="Times New Roman" w:hAnsi="Arial Narrow" w:cs="Liberation Serif"/>
          <w:b/>
          <w:bCs/>
          <w:sz w:val="24"/>
          <w:szCs w:val="24"/>
          <w:lang w:val="it-IT"/>
        </w:rPr>
        <w:t>Član 1.</w:t>
      </w:r>
    </w:p>
    <w:p w14:paraId="7D1C2D0C" w14:textId="77777777" w:rsidR="000844E0" w:rsidRPr="000844E0" w:rsidRDefault="000844E0" w:rsidP="000844E0">
      <w:pPr>
        <w:spacing w:after="0" w:line="240" w:lineRule="auto"/>
        <w:jc w:val="both"/>
        <w:rPr>
          <w:rFonts w:ascii="Arial Narrow" w:eastAsia="Times New Roman" w:hAnsi="Arial Narrow" w:cs="Liberation Serif"/>
          <w:sz w:val="24"/>
          <w:szCs w:val="24"/>
          <w:lang w:val="it-IT"/>
        </w:rPr>
      </w:pPr>
      <w:r w:rsidRPr="000844E0">
        <w:rPr>
          <w:rFonts w:ascii="Arial Narrow" w:eastAsia="Times New Roman" w:hAnsi="Arial Narrow" w:cs="Liberation Serif"/>
          <w:sz w:val="24"/>
          <w:szCs w:val="24"/>
          <w:lang w:val="it-IT"/>
        </w:rPr>
        <w:t>Predmet ovog Ugovora je Adaptacija smještajnih kapaciteta u TN “Slovenska plaža” (vila „Limun”, „Magnolija”, „Kana” i „Mirta”), za potrebe Hotelske grupe ,,Budvanska rivijera” a.d Budva</w:t>
      </w:r>
      <w:r w:rsidRPr="000844E0">
        <w:rPr>
          <w:rFonts w:ascii="Arial Narrow" w:eastAsia="Times New Roman" w:hAnsi="Arial Narrow" w:cs="Liberation Serif"/>
          <w:bCs/>
          <w:sz w:val="24"/>
          <w:szCs w:val="24"/>
          <w:lang w:val="it-IT"/>
        </w:rPr>
        <w:t xml:space="preserve">, prema Tenderskoj dokumentaciji,  Pozivu za  nadmetanje za izbor najpovoljnije ponude za nabavku radova </w:t>
      </w:r>
      <w:r w:rsidRPr="00407478">
        <w:rPr>
          <w:rFonts w:ascii="Arial Narrow" w:eastAsia="Times New Roman" w:hAnsi="Arial Narrow" w:cs="Liberation Serif"/>
          <w:bCs/>
          <w:sz w:val="24"/>
          <w:szCs w:val="24"/>
          <w:lang w:val="it-IT"/>
        </w:rPr>
        <w:t>broj 04/1-</w:t>
      </w:r>
      <w:r w:rsidR="00407478" w:rsidRPr="00407478">
        <w:rPr>
          <w:rFonts w:ascii="Arial Narrow" w:eastAsia="Times New Roman" w:hAnsi="Arial Narrow" w:cs="Liberation Serif"/>
          <w:bCs/>
          <w:sz w:val="24"/>
          <w:szCs w:val="24"/>
          <w:lang w:val="it-IT"/>
        </w:rPr>
        <w:t>5981</w:t>
      </w:r>
      <w:r w:rsidRPr="00407478">
        <w:rPr>
          <w:rFonts w:ascii="Arial Narrow" w:eastAsia="Times New Roman" w:hAnsi="Arial Narrow" w:cs="Liberation Serif"/>
          <w:bCs/>
          <w:sz w:val="24"/>
          <w:szCs w:val="24"/>
          <w:lang w:val="it-IT"/>
        </w:rPr>
        <w:t xml:space="preserve"> od </w:t>
      </w:r>
      <w:r w:rsidR="00BE0242" w:rsidRPr="00407478">
        <w:rPr>
          <w:rFonts w:ascii="Arial Narrow" w:eastAsia="Times New Roman" w:hAnsi="Arial Narrow" w:cs="Liberation Serif"/>
          <w:bCs/>
          <w:sz w:val="24"/>
          <w:szCs w:val="24"/>
          <w:lang w:val="it-IT"/>
        </w:rPr>
        <w:t>12</w:t>
      </w:r>
      <w:r w:rsidRPr="00300540">
        <w:rPr>
          <w:rFonts w:ascii="Arial Narrow" w:eastAsia="Times New Roman" w:hAnsi="Arial Narrow" w:cs="Liberation Serif"/>
          <w:bCs/>
          <w:sz w:val="24"/>
          <w:szCs w:val="24"/>
          <w:lang w:val="it-IT"/>
        </w:rPr>
        <w:t>.</w:t>
      </w:r>
      <w:r w:rsidR="00300540" w:rsidRPr="00300540">
        <w:rPr>
          <w:rFonts w:ascii="Arial Narrow" w:eastAsia="Times New Roman" w:hAnsi="Arial Narrow" w:cs="Liberation Serif"/>
          <w:bCs/>
          <w:sz w:val="24"/>
          <w:szCs w:val="24"/>
          <w:lang w:val="it-IT"/>
        </w:rPr>
        <w:t>12</w:t>
      </w:r>
      <w:r w:rsidRPr="00300540">
        <w:rPr>
          <w:rFonts w:ascii="Arial Narrow" w:eastAsia="Times New Roman" w:hAnsi="Arial Narrow" w:cs="Liberation Serif"/>
          <w:bCs/>
          <w:sz w:val="24"/>
          <w:szCs w:val="24"/>
          <w:lang w:val="it-IT"/>
        </w:rPr>
        <w:t>.202</w:t>
      </w:r>
      <w:r w:rsidR="005A2B6C" w:rsidRPr="00300540">
        <w:rPr>
          <w:rFonts w:ascii="Arial Narrow" w:eastAsia="Times New Roman" w:hAnsi="Arial Narrow" w:cs="Liberation Serif"/>
          <w:bCs/>
          <w:sz w:val="24"/>
          <w:szCs w:val="24"/>
          <w:lang w:val="it-IT"/>
        </w:rPr>
        <w:t>4</w:t>
      </w:r>
      <w:r w:rsidRPr="00300540">
        <w:rPr>
          <w:rFonts w:ascii="Arial Narrow" w:eastAsia="Times New Roman" w:hAnsi="Arial Narrow" w:cs="Liberation Serif"/>
          <w:bCs/>
          <w:sz w:val="24"/>
          <w:szCs w:val="24"/>
          <w:lang w:val="it-IT"/>
        </w:rPr>
        <w:t>. godine, Odluci o izboru</w:t>
      </w:r>
      <w:r w:rsidRPr="000844E0">
        <w:rPr>
          <w:rFonts w:ascii="Arial Narrow" w:eastAsia="Times New Roman" w:hAnsi="Arial Narrow" w:cs="Liberation Serif"/>
          <w:bCs/>
          <w:sz w:val="24"/>
          <w:szCs w:val="24"/>
          <w:lang w:val="it-IT"/>
        </w:rPr>
        <w:t xml:space="preserve"> najpovoljnije ponude broj _______ od ______ godine i prema specifikaciji koja je sastavni dio tenderske dokumentacije, </w:t>
      </w:r>
      <w:r w:rsidRPr="000844E0">
        <w:rPr>
          <w:rFonts w:ascii="Arial Narrow" w:eastAsia="Times New Roman" w:hAnsi="Arial Narrow" w:cs="Liberation Serif"/>
          <w:bCs/>
          <w:sz w:val="24"/>
          <w:szCs w:val="24"/>
          <w:lang w:val="pl-PL"/>
        </w:rPr>
        <w:t>koje IZVOĐAČ</w:t>
      </w:r>
      <w:r w:rsidRPr="000844E0">
        <w:rPr>
          <w:rFonts w:ascii="Arial Narrow" w:eastAsia="Times New Roman" w:hAnsi="Arial Narrow" w:cs="Liberation Serif"/>
          <w:sz w:val="24"/>
          <w:szCs w:val="24"/>
          <w:lang w:val="pl-PL"/>
        </w:rPr>
        <w:t xml:space="preserve"> u skladu sa odredbama ovog Ugovora obavlja za potrebe NARUČIOCA u ugovorenom roku.</w:t>
      </w:r>
    </w:p>
    <w:p w14:paraId="3CF92F61"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p>
    <w:p w14:paraId="3E9B6631"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 xml:space="preserve">  II CIJENA I NAČIN PLAĆANJA</w:t>
      </w:r>
    </w:p>
    <w:p w14:paraId="6AAC4A5A"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p>
    <w:p w14:paraId="6EAD55C1" w14:textId="77777777" w:rsidR="000844E0" w:rsidRPr="000844E0" w:rsidRDefault="000844E0" w:rsidP="000844E0">
      <w:pPr>
        <w:suppressAutoHyphens/>
        <w:spacing w:after="0" w:line="100" w:lineRule="atLeast"/>
        <w:jc w:val="center"/>
        <w:rPr>
          <w:rFonts w:ascii="Arial Narrow" w:eastAsia="PMingLiU" w:hAnsi="Arial Narrow" w:cs="Liberation Serif"/>
          <w:kern w:val="1"/>
          <w:sz w:val="24"/>
          <w:szCs w:val="24"/>
          <w:lang w:val="pl-PL" w:eastAsia="ar-SA"/>
        </w:rPr>
      </w:pPr>
      <w:r w:rsidRPr="000844E0">
        <w:rPr>
          <w:rFonts w:ascii="Arial Narrow" w:eastAsia="PMingLiU" w:hAnsi="Arial Narrow" w:cs="Liberation Serif"/>
          <w:b/>
          <w:bCs/>
          <w:kern w:val="1"/>
          <w:sz w:val="24"/>
          <w:szCs w:val="24"/>
          <w:lang w:val="pl-PL" w:eastAsia="ar-SA"/>
        </w:rPr>
        <w:t>Član 2.</w:t>
      </w:r>
    </w:p>
    <w:p w14:paraId="0ABFBF02" w14:textId="77777777" w:rsidR="000844E0" w:rsidRPr="000844E0" w:rsidRDefault="000844E0" w:rsidP="000844E0">
      <w:pPr>
        <w:tabs>
          <w:tab w:val="left" w:pos="540"/>
        </w:tabs>
        <w:spacing w:after="0" w:line="100" w:lineRule="atLeast"/>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 xml:space="preserve">Ukupna cijena za radove navedene u članu 1. ovog Ugovora iznosi ____ </w:t>
      </w:r>
      <w:r w:rsidRPr="000844E0">
        <w:rPr>
          <w:rFonts w:ascii="Arial Narrow" w:eastAsia="Times New Roman" w:hAnsi="Arial Narrow" w:cs="Liberation Serif"/>
          <w:b/>
          <w:bCs/>
          <w:sz w:val="24"/>
          <w:szCs w:val="24"/>
          <w:lang w:val="pl-PL"/>
        </w:rPr>
        <w:t>eura</w:t>
      </w:r>
      <w:r w:rsidRPr="000844E0">
        <w:rPr>
          <w:rFonts w:ascii="Arial Narrow" w:eastAsia="Times New Roman" w:hAnsi="Arial Narrow" w:cs="Liberation Serif"/>
          <w:sz w:val="24"/>
          <w:szCs w:val="24"/>
          <w:lang w:val="pl-PL"/>
        </w:rPr>
        <w:t xml:space="preserve"> (i slovima: ______ ) sa uračunatim PDV-om koji iznosi _____ </w:t>
      </w:r>
      <w:r w:rsidRPr="000844E0">
        <w:rPr>
          <w:rFonts w:ascii="Arial Narrow" w:eastAsia="Times New Roman" w:hAnsi="Arial Narrow" w:cs="Liberation Serif"/>
          <w:b/>
          <w:bCs/>
          <w:sz w:val="24"/>
          <w:szCs w:val="24"/>
          <w:lang w:val="pl-PL"/>
        </w:rPr>
        <w:t xml:space="preserve">eura </w:t>
      </w:r>
      <w:r w:rsidRPr="000844E0">
        <w:rPr>
          <w:rFonts w:ascii="Arial Narrow" w:eastAsia="Times New Roman" w:hAnsi="Arial Narrow" w:cs="Liberation Serif"/>
          <w:sz w:val="24"/>
          <w:szCs w:val="24"/>
          <w:lang w:val="pl-PL"/>
        </w:rPr>
        <w:t>(i slovima: _____).</w:t>
      </w:r>
    </w:p>
    <w:p w14:paraId="790F66CC" w14:textId="77777777" w:rsidR="000844E0" w:rsidRPr="000844E0" w:rsidRDefault="000844E0" w:rsidP="000844E0">
      <w:pPr>
        <w:spacing w:after="0" w:line="240" w:lineRule="auto"/>
        <w:jc w:val="both"/>
        <w:rPr>
          <w:rFonts w:ascii="Arial Narrow" w:eastAsia="Times New Roman" w:hAnsi="Arial Narrow" w:cs="Liberation Serif"/>
          <w:sz w:val="24"/>
          <w:szCs w:val="24"/>
          <w:lang w:val="it-IT"/>
        </w:rPr>
      </w:pPr>
      <w:r w:rsidRPr="000844E0">
        <w:rPr>
          <w:rFonts w:ascii="Arial Narrow" w:eastAsia="Times New Roman" w:hAnsi="Arial Narrow" w:cs="Liberation Serif"/>
          <w:sz w:val="24"/>
          <w:szCs w:val="24"/>
          <w:lang w:val="it-IT"/>
        </w:rPr>
        <w:t xml:space="preserve">Plaćanje će se vršiti prema sledećoj dinamici: </w:t>
      </w:r>
    </w:p>
    <w:p w14:paraId="5EE78D5A" w14:textId="77777777" w:rsidR="000844E0" w:rsidRPr="000844E0" w:rsidRDefault="000844E0">
      <w:pPr>
        <w:numPr>
          <w:ilvl w:val="0"/>
          <w:numId w:val="70"/>
        </w:numPr>
        <w:spacing w:after="0" w:line="240" w:lineRule="auto"/>
        <w:jc w:val="both"/>
        <w:rPr>
          <w:rFonts w:ascii="Arial Narrow" w:hAnsi="Arial Narrow"/>
          <w:sz w:val="24"/>
          <w:szCs w:val="24"/>
          <w:lang w:val="it-IT"/>
        </w:rPr>
      </w:pPr>
      <w:r w:rsidRPr="000844E0">
        <w:rPr>
          <w:rFonts w:ascii="Arial Narrow" w:hAnsi="Arial Narrow" w:cs="Times New Roman"/>
          <w:sz w:val="24"/>
          <w:szCs w:val="24"/>
          <w:lang w:val="sr-Latn-CS" w:eastAsia="ar-SA"/>
        </w:rPr>
        <w:t>Rok plaćanja</w:t>
      </w:r>
      <w:r w:rsidRPr="000844E0">
        <w:rPr>
          <w:rFonts w:ascii="Arial Narrow" w:hAnsi="Arial Narrow"/>
          <w:sz w:val="24"/>
          <w:szCs w:val="24"/>
          <w:lang w:val="it-IT"/>
        </w:rPr>
        <w:t xml:space="preserve">: </w:t>
      </w:r>
    </w:p>
    <w:p w14:paraId="7426AF9A" w14:textId="77777777" w:rsidR="000844E0" w:rsidRPr="000844E0" w:rsidRDefault="000844E0" w:rsidP="000844E0">
      <w:pPr>
        <w:spacing w:after="0" w:line="240" w:lineRule="auto"/>
        <w:jc w:val="both"/>
        <w:rPr>
          <w:rFonts w:ascii="Arial Narrow" w:hAnsi="Arial Narrow"/>
          <w:sz w:val="24"/>
          <w:szCs w:val="24"/>
          <w:lang w:val="it-IT"/>
        </w:rPr>
      </w:pPr>
      <w:r w:rsidRPr="000844E0">
        <w:rPr>
          <w:rFonts w:ascii="Arial Narrow" w:hAnsi="Arial Narrow"/>
          <w:sz w:val="24"/>
          <w:szCs w:val="24"/>
          <w:lang w:val="it-IT"/>
        </w:rPr>
        <w:t>Isplata radova iz člana 1 ovog Ugovora vršiće se putem privremenih i okončanih situacija, u roku od 30 dana, od dana ovjere privremene situacije, okončane situacije, od strane Stručnog nadzora, ovlašćenog lica ispred NARUČIOCA .</w:t>
      </w:r>
    </w:p>
    <w:p w14:paraId="0B2B9518" w14:textId="77777777" w:rsidR="000844E0" w:rsidRPr="000844E0" w:rsidRDefault="000844E0" w:rsidP="000844E0">
      <w:pPr>
        <w:spacing w:after="0" w:line="240" w:lineRule="auto"/>
        <w:jc w:val="both"/>
        <w:rPr>
          <w:rFonts w:ascii="Arial Narrow" w:hAnsi="Arial Narrow"/>
          <w:sz w:val="24"/>
          <w:szCs w:val="24"/>
          <w:lang w:val="it-IT"/>
        </w:rPr>
      </w:pPr>
      <w:r w:rsidRPr="000844E0">
        <w:rPr>
          <w:rFonts w:ascii="Arial Narrow" w:hAnsi="Arial Narrow"/>
          <w:sz w:val="24"/>
          <w:szCs w:val="24"/>
          <w:lang w:val="it-IT"/>
        </w:rPr>
        <w:t xml:space="preserve"> Privremene situacije IZVOĐAČ će dostaviti do 10. u tekućem mjesecu za prethodni mjesec. </w:t>
      </w:r>
    </w:p>
    <w:p w14:paraId="22036DCC" w14:textId="77777777" w:rsidR="000844E0" w:rsidRPr="000844E0" w:rsidRDefault="000844E0" w:rsidP="000844E0">
      <w:pPr>
        <w:spacing w:after="0" w:line="240" w:lineRule="auto"/>
        <w:jc w:val="both"/>
        <w:rPr>
          <w:rFonts w:ascii="Arial Narrow" w:hAnsi="Arial Narrow" w:cs="Times New Roman"/>
          <w:sz w:val="24"/>
          <w:szCs w:val="24"/>
          <w:lang w:val="sr-Latn-CS" w:eastAsia="ar-SA"/>
        </w:rPr>
      </w:pPr>
      <w:r w:rsidRPr="000844E0">
        <w:rPr>
          <w:rFonts w:ascii="Arial Narrow" w:hAnsi="Arial Narrow"/>
          <w:sz w:val="24"/>
          <w:szCs w:val="24"/>
          <w:lang w:val="it-IT"/>
        </w:rPr>
        <w:t xml:space="preserve">Okončanu situaciju IZVOĐAČ ispostavlja nakon izvršene primopredaje radova. </w:t>
      </w:r>
    </w:p>
    <w:p w14:paraId="7897E7CC" w14:textId="77777777" w:rsidR="000844E0" w:rsidRPr="000844E0" w:rsidRDefault="000844E0">
      <w:pPr>
        <w:numPr>
          <w:ilvl w:val="0"/>
          <w:numId w:val="70"/>
        </w:numPr>
        <w:suppressAutoHyphens/>
        <w:spacing w:after="0" w:line="240" w:lineRule="auto"/>
        <w:jc w:val="both"/>
        <w:rPr>
          <w:rFonts w:ascii="Arial Narrow" w:hAnsi="Arial Narrow" w:cs="Times New Roman"/>
          <w:sz w:val="24"/>
          <w:szCs w:val="24"/>
          <w:lang w:val="sr-Latn-CS" w:eastAsia="ar-SA"/>
        </w:rPr>
      </w:pPr>
      <w:r w:rsidRPr="000844E0">
        <w:rPr>
          <w:rFonts w:ascii="Arial Narrow" w:hAnsi="Arial Narrow" w:cs="Times New Roman"/>
          <w:sz w:val="24"/>
          <w:szCs w:val="24"/>
          <w:lang w:val="sr-Latn-CS" w:eastAsia="ar-SA"/>
        </w:rPr>
        <w:t>Način plaćanja: Virmanski</w:t>
      </w:r>
    </w:p>
    <w:p w14:paraId="76A48241" w14:textId="77777777" w:rsidR="000844E0" w:rsidRPr="000844E0" w:rsidRDefault="000844E0" w:rsidP="000844E0">
      <w:pPr>
        <w:suppressAutoHyphens/>
        <w:spacing w:after="0" w:line="240" w:lineRule="auto"/>
        <w:jc w:val="both"/>
        <w:rPr>
          <w:rFonts w:ascii="Arial Narrow" w:hAnsi="Arial Narrow" w:cs="Times New Roman"/>
          <w:sz w:val="24"/>
          <w:szCs w:val="24"/>
          <w:lang w:val="sr-Latn-CS" w:eastAsia="ar-SA"/>
        </w:rPr>
      </w:pPr>
      <w:r w:rsidRPr="000844E0">
        <w:rPr>
          <w:rFonts w:ascii="Arial Narrow" w:hAnsi="Arial Narrow" w:cs="Times New Roman"/>
          <w:sz w:val="24"/>
          <w:szCs w:val="24"/>
          <w:lang w:val="sr-Latn-CS" w:eastAsia="ar-SA"/>
        </w:rPr>
        <w:t>IZVOĐAČ će privremenu  situaciju dostavljati Stručnom nadzornom organu preko građevinskog dnevnika najkasnije do poslednjeg dana u mjesecu u kome su izvršeni radovi.</w:t>
      </w:r>
    </w:p>
    <w:p w14:paraId="2025EF47" w14:textId="77777777" w:rsidR="000844E0" w:rsidRPr="000844E0" w:rsidRDefault="000844E0" w:rsidP="000844E0">
      <w:pPr>
        <w:suppressAutoHyphens/>
        <w:spacing w:after="0" w:line="240" w:lineRule="auto"/>
        <w:jc w:val="both"/>
        <w:rPr>
          <w:rFonts w:ascii="Arial Narrow" w:hAnsi="Arial Narrow" w:cs="Times New Roman"/>
          <w:sz w:val="24"/>
          <w:szCs w:val="24"/>
          <w:lang w:val="sr-Latn-CS" w:eastAsia="ar-SA"/>
        </w:rPr>
      </w:pPr>
      <w:r w:rsidRPr="000844E0">
        <w:rPr>
          <w:rFonts w:ascii="Arial Narrow" w:hAnsi="Arial Narrow" w:cs="Times New Roman"/>
          <w:sz w:val="24"/>
          <w:szCs w:val="24"/>
          <w:lang w:val="sr-Latn-CS" w:eastAsia="ar-SA"/>
        </w:rPr>
        <w:t>Stručni nadzorni organ će primljenu situaciju, ako nema primjedbi, odmah ovjeriti.</w:t>
      </w:r>
    </w:p>
    <w:p w14:paraId="6A592D6A" w14:textId="77777777" w:rsidR="000844E0" w:rsidRPr="000844E0" w:rsidRDefault="000844E0" w:rsidP="000844E0">
      <w:pPr>
        <w:suppressAutoHyphens/>
        <w:spacing w:after="0" w:line="240" w:lineRule="auto"/>
        <w:jc w:val="both"/>
        <w:rPr>
          <w:rFonts w:ascii="Arial Narrow" w:hAnsi="Arial Narrow" w:cs="Times New Roman"/>
          <w:sz w:val="24"/>
          <w:szCs w:val="24"/>
          <w:lang w:val="sr-Latn-CS" w:eastAsia="ar-SA"/>
        </w:rPr>
      </w:pPr>
      <w:r w:rsidRPr="000844E0">
        <w:rPr>
          <w:rFonts w:ascii="Arial Narrow" w:hAnsi="Arial Narrow" w:cs="Times New Roman"/>
          <w:sz w:val="24"/>
          <w:szCs w:val="24"/>
          <w:lang w:val="sr-Latn-CS" w:eastAsia="ar-SA"/>
        </w:rPr>
        <w:t>Ukoliko Stručni nadzorni organ, na ispostavljenu situaciju ima primjedbi, on će tražiti od IZVOĐAČA da te primjedbe otkloni. Ukoliko IZVOĐAČ u roku od 2 dana ne otkloni primjedbe, Stručni nadzor će staviti svoje primjedbe i nesporni dio ovjeriti i dostaviti situaciju na verifikaciju NARUČIOCU.</w:t>
      </w:r>
    </w:p>
    <w:p w14:paraId="7A30254E" w14:textId="77777777" w:rsidR="000844E0" w:rsidRPr="000844E0" w:rsidRDefault="000844E0" w:rsidP="000844E0">
      <w:pPr>
        <w:suppressAutoHyphens/>
        <w:spacing w:after="0" w:line="240" w:lineRule="auto"/>
        <w:jc w:val="center"/>
        <w:rPr>
          <w:rFonts w:ascii="Arial Narrow" w:hAnsi="Arial Narrow" w:cs="Times New Roman"/>
          <w:b/>
          <w:sz w:val="24"/>
          <w:szCs w:val="24"/>
          <w:lang w:val="sr-Latn-CS" w:eastAsia="ar-SA"/>
        </w:rPr>
      </w:pPr>
    </w:p>
    <w:p w14:paraId="24140D76" w14:textId="77777777" w:rsidR="000844E0" w:rsidRPr="000844E0" w:rsidRDefault="000844E0" w:rsidP="000844E0">
      <w:pPr>
        <w:suppressAutoHyphens/>
        <w:spacing w:after="0" w:line="240" w:lineRule="auto"/>
        <w:jc w:val="center"/>
        <w:rPr>
          <w:rFonts w:ascii="Arial Narrow" w:hAnsi="Arial Narrow" w:cs="Times New Roman"/>
          <w:b/>
          <w:sz w:val="24"/>
          <w:szCs w:val="24"/>
          <w:lang w:val="sr-Latn-CS" w:eastAsia="ar-SA"/>
        </w:rPr>
      </w:pPr>
      <w:r w:rsidRPr="000844E0">
        <w:rPr>
          <w:rFonts w:ascii="Arial Narrow" w:hAnsi="Arial Narrow" w:cs="Times New Roman"/>
          <w:b/>
          <w:sz w:val="24"/>
          <w:szCs w:val="24"/>
          <w:lang w:val="sr-Latn-CS" w:eastAsia="ar-SA"/>
        </w:rPr>
        <w:t>III NAKNADNI I NEPREDVIĐENI RADOVI</w:t>
      </w:r>
    </w:p>
    <w:p w14:paraId="30551F8A" w14:textId="77777777" w:rsidR="000844E0" w:rsidRPr="000844E0" w:rsidRDefault="000844E0" w:rsidP="000844E0">
      <w:pPr>
        <w:suppressAutoHyphens/>
        <w:spacing w:after="0" w:line="240" w:lineRule="auto"/>
        <w:rPr>
          <w:rFonts w:ascii="Arial Narrow" w:hAnsi="Arial Narrow" w:cs="Times New Roman"/>
          <w:b/>
          <w:sz w:val="24"/>
          <w:szCs w:val="24"/>
          <w:lang w:val="sr-Latn-CS" w:eastAsia="ar-SA"/>
        </w:rPr>
      </w:pPr>
    </w:p>
    <w:p w14:paraId="4CA7C966" w14:textId="77777777" w:rsidR="000844E0" w:rsidRPr="000844E0" w:rsidRDefault="000844E0" w:rsidP="000844E0">
      <w:pPr>
        <w:suppressAutoHyphens/>
        <w:spacing w:after="0" w:line="240" w:lineRule="auto"/>
        <w:jc w:val="center"/>
        <w:rPr>
          <w:rFonts w:ascii="Arial Narrow" w:hAnsi="Arial Narrow" w:cs="Times New Roman"/>
          <w:b/>
          <w:sz w:val="24"/>
          <w:szCs w:val="24"/>
          <w:lang w:val="sr-Latn-CS" w:eastAsia="ar-SA"/>
        </w:rPr>
      </w:pPr>
      <w:r w:rsidRPr="000844E0">
        <w:rPr>
          <w:rFonts w:ascii="Arial Narrow" w:hAnsi="Arial Narrow" w:cs="Times New Roman"/>
          <w:b/>
          <w:sz w:val="24"/>
          <w:szCs w:val="24"/>
          <w:lang w:val="sr-Latn-CS" w:eastAsia="ar-SA"/>
        </w:rPr>
        <w:t>Član 3.</w:t>
      </w:r>
    </w:p>
    <w:p w14:paraId="5BE626D8" w14:textId="77777777" w:rsidR="000844E0" w:rsidRPr="000844E0" w:rsidRDefault="000844E0" w:rsidP="000844E0">
      <w:pPr>
        <w:spacing w:after="0" w:line="240" w:lineRule="auto"/>
        <w:jc w:val="both"/>
        <w:rPr>
          <w:rFonts w:ascii="Arial Narrow" w:hAnsi="Arial Narrow"/>
          <w:b/>
          <w:bCs/>
          <w:sz w:val="24"/>
          <w:szCs w:val="24"/>
          <w:lang w:val="sr-Latn-CS" w:eastAsia="ar-SA"/>
        </w:rPr>
      </w:pPr>
      <w:r w:rsidRPr="000844E0">
        <w:rPr>
          <w:rFonts w:ascii="Arial Narrow" w:hAnsi="Arial Narrow"/>
          <w:sz w:val="24"/>
          <w:szCs w:val="24"/>
          <w:lang w:val="sr-Latn-RS" w:eastAsia="ar-SA"/>
        </w:rPr>
        <w:t>Eventualne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naknadne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nepredvi</w:t>
      </w:r>
      <w:r w:rsidRPr="000844E0">
        <w:rPr>
          <w:rFonts w:ascii="Arial Narrow" w:hAnsi="Arial Narrow"/>
          <w:sz w:val="24"/>
          <w:szCs w:val="24"/>
          <w:lang w:val="hr-HR" w:eastAsia="ar-SA"/>
        </w:rPr>
        <w:t>đ</w:t>
      </w:r>
      <w:r w:rsidRPr="000844E0">
        <w:rPr>
          <w:rFonts w:ascii="Arial Narrow" w:hAnsi="Arial Narrow"/>
          <w:sz w:val="24"/>
          <w:szCs w:val="24"/>
          <w:lang w:val="sr-Latn-RS" w:eastAsia="ar-SA"/>
        </w:rPr>
        <w:t>ene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radove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koji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su</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neophodni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za</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izvo</w:t>
      </w:r>
      <w:r w:rsidRPr="000844E0">
        <w:rPr>
          <w:rFonts w:ascii="Arial Narrow" w:hAnsi="Arial Narrow"/>
          <w:sz w:val="24"/>
          <w:szCs w:val="24"/>
          <w:lang w:val="sr-Latn-CS" w:eastAsia="ar-SA"/>
        </w:rPr>
        <w:t>đ</w:t>
      </w:r>
      <w:r w:rsidRPr="000844E0">
        <w:rPr>
          <w:rFonts w:ascii="Arial Narrow" w:hAnsi="Arial Narrow"/>
          <w:sz w:val="24"/>
          <w:szCs w:val="24"/>
          <w:lang w:val="sr-Latn-RS" w:eastAsia="ar-SA"/>
        </w:rPr>
        <w:t>enje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koji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se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nijesu</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mogli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predvidjeti</w:t>
      </w:r>
      <w:r w:rsidRPr="000844E0">
        <w:rPr>
          <w:rFonts w:ascii="Arial Narrow" w:hAnsi="Arial Narrow"/>
          <w:sz w:val="24"/>
          <w:szCs w:val="24"/>
          <w:lang w:val="sr-Latn-CS" w:eastAsia="ar-SA"/>
        </w:rPr>
        <w:t xml:space="preserve"> </w:t>
      </w:r>
      <w:r w:rsidR="00322BE5">
        <w:rPr>
          <w:rFonts w:ascii="Arial Narrow" w:hAnsi="Arial Narrow"/>
          <w:sz w:val="24"/>
          <w:szCs w:val="24"/>
          <w:lang w:val="sr-Latn-RS" w:eastAsia="ar-SA"/>
        </w:rPr>
        <w:t>Projektom adaptacije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ili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koji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se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tehni</w:t>
      </w:r>
      <w:r w:rsidRPr="000844E0">
        <w:rPr>
          <w:rFonts w:ascii="Arial Narrow" w:hAnsi="Arial Narrow"/>
          <w:sz w:val="24"/>
          <w:szCs w:val="24"/>
          <w:lang w:val="hr-HR" w:eastAsia="ar-SA"/>
        </w:rPr>
        <w:t>č</w:t>
      </w:r>
      <w:r w:rsidRPr="000844E0">
        <w:rPr>
          <w:rFonts w:ascii="Arial Narrow" w:hAnsi="Arial Narrow"/>
          <w:sz w:val="24"/>
          <w:szCs w:val="24"/>
          <w:lang w:val="sr-Latn-RS" w:eastAsia="ar-SA"/>
        </w:rPr>
        <w:t>ki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ne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mogu</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odvojiti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od</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ovog</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Ugovora</w:t>
      </w:r>
      <w:r w:rsidRPr="000844E0">
        <w:rPr>
          <w:rFonts w:ascii="Arial Narrow" w:hAnsi="Arial Narrow"/>
          <w:sz w:val="24"/>
          <w:szCs w:val="24"/>
          <w:lang w:val="hr-HR" w:eastAsia="ar-SA"/>
        </w:rPr>
        <w:t xml:space="preserve">, </w:t>
      </w:r>
      <w:r w:rsidRPr="000844E0">
        <w:rPr>
          <w:rFonts w:ascii="Arial Narrow" w:hAnsi="Arial Narrow"/>
          <w:sz w:val="24"/>
          <w:szCs w:val="24"/>
          <w:lang w:val="sr-Latn-RS" w:eastAsia="ar-SA"/>
        </w:rPr>
        <w:t>naknadno</w:t>
      </w:r>
      <w:r w:rsidRPr="000844E0">
        <w:rPr>
          <w:rFonts w:ascii="Arial Narrow" w:hAnsi="Arial Narrow"/>
          <w:sz w:val="24"/>
          <w:szCs w:val="24"/>
          <w:lang w:val="sr-Latn-CS" w:eastAsia="ar-SA"/>
        </w:rPr>
        <w:t xml:space="preserve"> </w:t>
      </w:r>
      <w:r w:rsidRPr="000844E0">
        <w:rPr>
          <w:rFonts w:ascii="Arial Narrow" w:hAnsi="Arial Narrow"/>
          <w:sz w:val="24"/>
          <w:szCs w:val="24"/>
          <w:lang w:val="hr-HR" w:eastAsia="ar-SA"/>
        </w:rPr>
        <w:t>ć</w:t>
      </w:r>
      <w:r w:rsidRPr="000844E0">
        <w:rPr>
          <w:rFonts w:ascii="Arial Narrow" w:hAnsi="Arial Narrow"/>
          <w:sz w:val="24"/>
          <w:szCs w:val="24"/>
          <w:lang w:val="sr-Latn-RS" w:eastAsia="ar-SA"/>
        </w:rPr>
        <w:t>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se</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ugovarati</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u</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skladu</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sa</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pisanim</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predlogom</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Stručnog nadzora</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ovlašćenog lica</w:t>
      </w:r>
      <w:r w:rsidRPr="000844E0">
        <w:rPr>
          <w:rFonts w:ascii="Arial Narrow" w:hAnsi="Arial Narrow"/>
          <w:sz w:val="24"/>
          <w:szCs w:val="24"/>
          <w:lang w:val="sr-Latn-CS" w:eastAsia="ar-SA"/>
        </w:rPr>
        <w:t xml:space="preserve"> </w:t>
      </w:r>
      <w:r w:rsidRPr="000844E0">
        <w:rPr>
          <w:rFonts w:ascii="Arial Narrow" w:hAnsi="Arial Narrow"/>
          <w:sz w:val="24"/>
          <w:szCs w:val="24"/>
          <w:lang w:val="sr-Latn-RS" w:eastAsia="ar-SA"/>
        </w:rPr>
        <w:t>Dru</w:t>
      </w:r>
      <w:r w:rsidRPr="000844E0">
        <w:rPr>
          <w:rFonts w:ascii="Arial Narrow" w:hAnsi="Arial Narrow"/>
          <w:sz w:val="24"/>
          <w:szCs w:val="24"/>
          <w:lang w:val="sr-Latn-CS" w:eastAsia="ar-SA"/>
        </w:rPr>
        <w:t>š</w:t>
      </w:r>
      <w:r w:rsidRPr="000844E0">
        <w:rPr>
          <w:rFonts w:ascii="Arial Narrow" w:hAnsi="Arial Narrow"/>
          <w:sz w:val="24"/>
          <w:szCs w:val="24"/>
          <w:lang w:val="sr-Latn-RS" w:eastAsia="ar-SA"/>
        </w:rPr>
        <w:t>tva</w:t>
      </w:r>
      <w:r w:rsidRPr="000844E0">
        <w:rPr>
          <w:rFonts w:ascii="Arial Narrow" w:hAnsi="Arial Narrow"/>
          <w:sz w:val="24"/>
          <w:szCs w:val="24"/>
          <w:lang w:val="sr-Latn-CS" w:eastAsia="ar-SA"/>
        </w:rPr>
        <w:t>,</w:t>
      </w:r>
      <w:r w:rsidRPr="000844E0">
        <w:rPr>
          <w:rFonts w:ascii="Arial Narrow" w:eastAsia="Times New Roman" w:hAnsi="Arial Narrow" w:cs="Arial"/>
          <w:color w:val="FF0000"/>
          <w:sz w:val="24"/>
          <w:szCs w:val="24"/>
          <w:lang w:val="en-GB"/>
        </w:rPr>
        <w:t> </w:t>
      </w:r>
      <w:r w:rsidRPr="000844E0">
        <w:rPr>
          <w:rFonts w:ascii="Arial Narrow" w:hAnsi="Arial Narrow"/>
          <w:sz w:val="24"/>
          <w:szCs w:val="24"/>
          <w:lang w:val="en-GB" w:eastAsia="ar-SA"/>
        </w:rPr>
        <w:t>koji</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su</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u</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obavezi</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lastRenderedPageBreak/>
        <w:t>da</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ispitaju</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neophodnost</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tih</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radova</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i</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dostave</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svoj</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prijedlog</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radi</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kona</w:t>
      </w:r>
      <w:r w:rsidRPr="000844E0">
        <w:rPr>
          <w:rFonts w:ascii="Arial Narrow" w:hAnsi="Arial Narrow"/>
          <w:sz w:val="24"/>
          <w:szCs w:val="24"/>
          <w:lang w:val="sr-Latn-CS" w:eastAsia="ar-SA"/>
        </w:rPr>
        <w:t>č</w:t>
      </w:r>
      <w:r w:rsidRPr="000844E0">
        <w:rPr>
          <w:rFonts w:ascii="Arial Narrow" w:hAnsi="Arial Narrow"/>
          <w:sz w:val="24"/>
          <w:szCs w:val="24"/>
          <w:lang w:val="en-GB" w:eastAsia="ar-SA"/>
        </w:rPr>
        <w:t>nog</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usvajanja</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od</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strane</w:t>
      </w:r>
      <w:r w:rsidRPr="000844E0">
        <w:rPr>
          <w:rFonts w:ascii="Arial Narrow" w:hAnsi="Arial Narrow"/>
          <w:sz w:val="24"/>
          <w:szCs w:val="24"/>
          <w:lang w:val="sr-Latn-CS" w:eastAsia="ar-SA"/>
        </w:rPr>
        <w:t xml:space="preserve"> </w:t>
      </w:r>
      <w:r w:rsidRPr="000844E0">
        <w:rPr>
          <w:rFonts w:ascii="Arial Narrow" w:hAnsi="Arial Narrow"/>
          <w:sz w:val="24"/>
          <w:szCs w:val="24"/>
          <w:lang w:val="en-GB" w:eastAsia="ar-SA"/>
        </w:rPr>
        <w:t>NARU</w:t>
      </w:r>
      <w:r w:rsidRPr="000844E0">
        <w:rPr>
          <w:rFonts w:ascii="Arial Narrow" w:hAnsi="Arial Narrow"/>
          <w:sz w:val="24"/>
          <w:szCs w:val="24"/>
          <w:lang w:val="sr-Latn-CS" w:eastAsia="ar-SA"/>
        </w:rPr>
        <w:t>Č</w:t>
      </w:r>
      <w:r w:rsidRPr="000844E0">
        <w:rPr>
          <w:rFonts w:ascii="Arial Narrow" w:hAnsi="Arial Narrow"/>
          <w:sz w:val="24"/>
          <w:szCs w:val="24"/>
          <w:lang w:val="en-GB" w:eastAsia="ar-SA"/>
        </w:rPr>
        <w:t>IOCA</w:t>
      </w:r>
      <w:r w:rsidRPr="000844E0">
        <w:rPr>
          <w:rFonts w:ascii="Arial Narrow" w:hAnsi="Arial Narrow"/>
          <w:sz w:val="24"/>
          <w:szCs w:val="24"/>
          <w:lang w:val="sr-Latn-CS" w:eastAsia="ar-SA"/>
        </w:rPr>
        <w:t>.</w:t>
      </w:r>
    </w:p>
    <w:p w14:paraId="276D0FAD" w14:textId="77777777" w:rsidR="000844E0" w:rsidRPr="000844E0" w:rsidRDefault="000844E0" w:rsidP="000844E0">
      <w:pPr>
        <w:spacing w:after="0" w:line="240" w:lineRule="auto"/>
        <w:jc w:val="both"/>
        <w:rPr>
          <w:rFonts w:ascii="Arial Narrow" w:hAnsi="Arial Narrow"/>
          <w:sz w:val="24"/>
          <w:szCs w:val="24"/>
          <w:lang w:val="sr-Latn-CS" w:eastAsia="ar-SA"/>
        </w:rPr>
      </w:pPr>
      <w:r w:rsidRPr="000844E0">
        <w:rPr>
          <w:rFonts w:ascii="Arial Narrow" w:hAnsi="Arial Narrow"/>
          <w:sz w:val="24"/>
          <w:szCs w:val="24"/>
          <w:lang w:val="sr-Latn-CS" w:eastAsia="ar-SA"/>
        </w:rPr>
        <w:t>Eventualni naknadni i nepredviđeni radovi, izvodiće se isključivo po nalogu NARUČIOCA, i obračunavaće se saglasno analizi cijena koje daje IZVOĐAČ, a saglasnost na istu daje NARUČILAC, uz prethodno odobrenje Stručnog nadzora i stručnog lica ispred NARUČIOCA</w:t>
      </w:r>
    </w:p>
    <w:p w14:paraId="1DFF2635"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hAnsi="Arial Narrow"/>
          <w:sz w:val="24"/>
          <w:szCs w:val="24"/>
        </w:rPr>
        <w:t>IZVO</w:t>
      </w:r>
      <w:r w:rsidRPr="000844E0">
        <w:rPr>
          <w:rFonts w:ascii="Arial Narrow" w:hAnsi="Arial Narrow"/>
          <w:sz w:val="24"/>
          <w:szCs w:val="24"/>
          <w:lang w:val="sr-Latn-CS"/>
        </w:rPr>
        <w:t>Đ</w:t>
      </w:r>
      <w:r w:rsidRPr="000844E0">
        <w:rPr>
          <w:rFonts w:ascii="Arial Narrow" w:hAnsi="Arial Narrow"/>
          <w:sz w:val="24"/>
          <w:szCs w:val="24"/>
        </w:rPr>
        <w:t>A</w:t>
      </w:r>
      <w:r w:rsidRPr="000844E0">
        <w:rPr>
          <w:rFonts w:ascii="Arial Narrow" w:hAnsi="Arial Narrow"/>
          <w:sz w:val="24"/>
          <w:szCs w:val="24"/>
          <w:lang w:val="sr-Latn-CS"/>
        </w:rPr>
        <w:t xml:space="preserve">Č </w:t>
      </w:r>
      <w:r w:rsidRPr="000844E0">
        <w:rPr>
          <w:rFonts w:ascii="Arial Narrow" w:hAnsi="Arial Narrow"/>
          <w:sz w:val="24"/>
          <w:szCs w:val="24"/>
        </w:rPr>
        <w:t>nema</w:t>
      </w:r>
      <w:r w:rsidRPr="000844E0">
        <w:rPr>
          <w:rFonts w:ascii="Arial Narrow" w:hAnsi="Arial Narrow"/>
          <w:sz w:val="24"/>
          <w:szCs w:val="24"/>
          <w:lang w:val="sr-Latn-CS"/>
        </w:rPr>
        <w:t xml:space="preserve"> </w:t>
      </w:r>
      <w:r w:rsidRPr="000844E0">
        <w:rPr>
          <w:rFonts w:ascii="Arial Narrow" w:hAnsi="Arial Narrow"/>
          <w:sz w:val="24"/>
          <w:szCs w:val="24"/>
        </w:rPr>
        <w:t>pravo</w:t>
      </w:r>
      <w:r w:rsidRPr="000844E0">
        <w:rPr>
          <w:rFonts w:ascii="Arial Narrow" w:hAnsi="Arial Narrow"/>
          <w:sz w:val="24"/>
          <w:szCs w:val="24"/>
          <w:lang w:val="sr-Latn-CS"/>
        </w:rPr>
        <w:t xml:space="preserve"> da </w:t>
      </w:r>
      <w:r w:rsidRPr="000844E0">
        <w:rPr>
          <w:rFonts w:ascii="Arial Narrow" w:hAnsi="Arial Narrow"/>
          <w:sz w:val="24"/>
          <w:szCs w:val="24"/>
        </w:rPr>
        <w:t>naplati</w:t>
      </w:r>
      <w:r w:rsidRPr="000844E0">
        <w:rPr>
          <w:rFonts w:ascii="Arial Narrow" w:hAnsi="Arial Narrow"/>
          <w:sz w:val="24"/>
          <w:szCs w:val="24"/>
          <w:lang w:val="sr-Latn-CS"/>
        </w:rPr>
        <w:t xml:space="preserve"> </w:t>
      </w:r>
      <w:r w:rsidRPr="000844E0">
        <w:rPr>
          <w:rFonts w:ascii="Arial Narrow" w:hAnsi="Arial Narrow"/>
          <w:sz w:val="24"/>
          <w:szCs w:val="24"/>
        </w:rPr>
        <w:t>ne</w:t>
      </w:r>
      <w:r w:rsidRPr="000844E0">
        <w:rPr>
          <w:rFonts w:ascii="Arial Narrow" w:hAnsi="Arial Narrow"/>
          <w:sz w:val="24"/>
          <w:szCs w:val="24"/>
          <w:lang w:val="sr-Latn-CS"/>
        </w:rPr>
        <w:t>p</w:t>
      </w:r>
      <w:r w:rsidRPr="000844E0">
        <w:rPr>
          <w:rFonts w:ascii="Arial Narrow" w:hAnsi="Arial Narrow"/>
          <w:sz w:val="24"/>
          <w:szCs w:val="24"/>
        </w:rPr>
        <w:t>redvi</w:t>
      </w:r>
      <w:r w:rsidRPr="000844E0">
        <w:rPr>
          <w:rFonts w:ascii="Arial Narrow" w:hAnsi="Arial Narrow"/>
          <w:sz w:val="24"/>
          <w:szCs w:val="24"/>
          <w:lang w:val="sr-Latn-CS"/>
        </w:rPr>
        <w:t>đ</w:t>
      </w:r>
      <w:r w:rsidRPr="000844E0">
        <w:rPr>
          <w:rFonts w:ascii="Arial Narrow" w:hAnsi="Arial Narrow"/>
          <w:sz w:val="24"/>
          <w:szCs w:val="24"/>
        </w:rPr>
        <w:t>ene</w:t>
      </w:r>
      <w:r w:rsidRPr="000844E0">
        <w:rPr>
          <w:rFonts w:ascii="Arial Narrow" w:hAnsi="Arial Narrow"/>
          <w:sz w:val="24"/>
          <w:szCs w:val="24"/>
          <w:lang w:val="sr-Latn-CS"/>
        </w:rPr>
        <w:t xml:space="preserve"> </w:t>
      </w:r>
      <w:r w:rsidRPr="000844E0">
        <w:rPr>
          <w:rFonts w:ascii="Arial Narrow" w:hAnsi="Arial Narrow"/>
          <w:sz w:val="24"/>
          <w:szCs w:val="24"/>
        </w:rPr>
        <w:t>ili</w:t>
      </w:r>
      <w:r w:rsidRPr="000844E0">
        <w:rPr>
          <w:rFonts w:ascii="Arial Narrow" w:hAnsi="Arial Narrow"/>
          <w:sz w:val="24"/>
          <w:szCs w:val="24"/>
          <w:lang w:val="sr-Latn-CS"/>
        </w:rPr>
        <w:t xml:space="preserve"> </w:t>
      </w:r>
      <w:r w:rsidRPr="000844E0">
        <w:rPr>
          <w:rFonts w:ascii="Arial Narrow" w:hAnsi="Arial Narrow"/>
          <w:sz w:val="24"/>
          <w:szCs w:val="24"/>
        </w:rPr>
        <w:t>naknadne</w:t>
      </w:r>
      <w:r w:rsidRPr="000844E0">
        <w:rPr>
          <w:rFonts w:ascii="Arial Narrow" w:hAnsi="Arial Narrow"/>
          <w:sz w:val="24"/>
          <w:szCs w:val="24"/>
          <w:lang w:val="sr-Latn-CS"/>
        </w:rPr>
        <w:t xml:space="preserve"> </w:t>
      </w:r>
      <w:r w:rsidRPr="000844E0">
        <w:rPr>
          <w:rFonts w:ascii="Arial Narrow" w:hAnsi="Arial Narrow"/>
          <w:sz w:val="24"/>
          <w:szCs w:val="24"/>
        </w:rPr>
        <w:t>radove</w:t>
      </w:r>
      <w:r w:rsidRPr="000844E0">
        <w:rPr>
          <w:rFonts w:ascii="Arial Narrow" w:hAnsi="Arial Narrow"/>
          <w:sz w:val="24"/>
          <w:szCs w:val="24"/>
          <w:lang w:val="sr-Latn-CS"/>
        </w:rPr>
        <w:t xml:space="preserve">, </w:t>
      </w:r>
      <w:r w:rsidRPr="000844E0">
        <w:rPr>
          <w:rFonts w:ascii="Arial Narrow" w:hAnsi="Arial Narrow"/>
          <w:sz w:val="24"/>
          <w:szCs w:val="24"/>
        </w:rPr>
        <w:t>ako</w:t>
      </w:r>
      <w:r w:rsidRPr="000844E0">
        <w:rPr>
          <w:rFonts w:ascii="Arial Narrow" w:hAnsi="Arial Narrow"/>
          <w:sz w:val="24"/>
          <w:szCs w:val="24"/>
          <w:lang w:val="sr-Latn-CS"/>
        </w:rPr>
        <w:t xml:space="preserve"> </w:t>
      </w:r>
      <w:r w:rsidRPr="000844E0">
        <w:rPr>
          <w:rFonts w:ascii="Arial Narrow" w:hAnsi="Arial Narrow"/>
          <w:sz w:val="24"/>
          <w:szCs w:val="24"/>
        </w:rPr>
        <w:t>za</w:t>
      </w:r>
      <w:r w:rsidRPr="000844E0">
        <w:rPr>
          <w:rFonts w:ascii="Arial Narrow" w:hAnsi="Arial Narrow"/>
          <w:sz w:val="24"/>
          <w:szCs w:val="24"/>
          <w:lang w:val="sr-Latn-CS"/>
        </w:rPr>
        <w:t xml:space="preserve"> </w:t>
      </w:r>
      <w:r w:rsidRPr="000844E0">
        <w:rPr>
          <w:rFonts w:ascii="Arial Narrow" w:hAnsi="Arial Narrow"/>
          <w:sz w:val="24"/>
          <w:szCs w:val="24"/>
        </w:rPr>
        <w:t>njihovo</w:t>
      </w:r>
      <w:r w:rsidRPr="000844E0">
        <w:rPr>
          <w:rFonts w:ascii="Arial Narrow" w:hAnsi="Arial Narrow"/>
          <w:sz w:val="24"/>
          <w:szCs w:val="24"/>
          <w:lang w:val="sr-Latn-CS"/>
        </w:rPr>
        <w:t xml:space="preserve"> </w:t>
      </w:r>
      <w:r w:rsidRPr="000844E0">
        <w:rPr>
          <w:rFonts w:ascii="Arial Narrow" w:hAnsi="Arial Narrow"/>
          <w:sz w:val="24"/>
          <w:szCs w:val="24"/>
        </w:rPr>
        <w:t>izvo</w:t>
      </w:r>
      <w:r w:rsidRPr="000844E0">
        <w:rPr>
          <w:rFonts w:ascii="Arial Narrow" w:hAnsi="Arial Narrow"/>
          <w:sz w:val="24"/>
          <w:szCs w:val="24"/>
          <w:lang w:val="sr-Latn-CS"/>
        </w:rPr>
        <w:t>đ</w:t>
      </w:r>
      <w:r w:rsidRPr="000844E0">
        <w:rPr>
          <w:rFonts w:ascii="Arial Narrow" w:hAnsi="Arial Narrow"/>
          <w:sz w:val="24"/>
          <w:szCs w:val="24"/>
        </w:rPr>
        <w:t>enje</w:t>
      </w:r>
      <w:r w:rsidRPr="000844E0">
        <w:rPr>
          <w:rFonts w:ascii="Arial Narrow" w:hAnsi="Arial Narrow"/>
          <w:sz w:val="24"/>
          <w:szCs w:val="24"/>
          <w:lang w:val="sr-Latn-CS"/>
        </w:rPr>
        <w:t xml:space="preserve"> </w:t>
      </w:r>
      <w:r w:rsidRPr="000844E0">
        <w:rPr>
          <w:rFonts w:ascii="Arial Narrow" w:hAnsi="Arial Narrow"/>
          <w:sz w:val="24"/>
          <w:szCs w:val="24"/>
        </w:rPr>
        <w:t>nije</w:t>
      </w:r>
      <w:r w:rsidRPr="000844E0">
        <w:rPr>
          <w:rFonts w:ascii="Arial Narrow" w:hAnsi="Arial Narrow"/>
          <w:sz w:val="24"/>
          <w:szCs w:val="24"/>
          <w:lang w:val="sr-Latn-CS"/>
        </w:rPr>
        <w:t xml:space="preserve"> </w:t>
      </w:r>
      <w:r w:rsidRPr="000844E0">
        <w:rPr>
          <w:rFonts w:ascii="Arial Narrow" w:hAnsi="Arial Narrow"/>
          <w:sz w:val="24"/>
          <w:szCs w:val="24"/>
        </w:rPr>
        <w:t>dobio</w:t>
      </w:r>
      <w:r w:rsidRPr="000844E0">
        <w:rPr>
          <w:rFonts w:ascii="Arial Narrow" w:hAnsi="Arial Narrow"/>
          <w:sz w:val="24"/>
          <w:szCs w:val="24"/>
          <w:lang w:val="sr-Latn-CS"/>
        </w:rPr>
        <w:t xml:space="preserve"> </w:t>
      </w:r>
      <w:r w:rsidRPr="000844E0">
        <w:rPr>
          <w:rFonts w:ascii="Arial Narrow" w:hAnsi="Arial Narrow"/>
          <w:sz w:val="24"/>
          <w:szCs w:val="24"/>
        </w:rPr>
        <w:t>prethodno</w:t>
      </w:r>
      <w:r w:rsidRPr="000844E0">
        <w:rPr>
          <w:rFonts w:ascii="Arial Narrow" w:hAnsi="Arial Narrow"/>
          <w:sz w:val="24"/>
          <w:szCs w:val="24"/>
          <w:lang w:val="sr-Latn-CS"/>
        </w:rPr>
        <w:t xml:space="preserve"> </w:t>
      </w:r>
      <w:r w:rsidRPr="000844E0">
        <w:rPr>
          <w:rFonts w:ascii="Arial Narrow" w:hAnsi="Arial Narrow"/>
          <w:sz w:val="24"/>
          <w:szCs w:val="24"/>
        </w:rPr>
        <w:t>odobrenje</w:t>
      </w:r>
      <w:r w:rsidRPr="000844E0">
        <w:rPr>
          <w:rFonts w:ascii="Arial Narrow" w:hAnsi="Arial Narrow"/>
          <w:sz w:val="24"/>
          <w:szCs w:val="24"/>
          <w:lang w:val="sr-Latn-CS"/>
        </w:rPr>
        <w:t xml:space="preserve"> NARUČIOCA, </w:t>
      </w:r>
      <w:r w:rsidRPr="000844E0">
        <w:rPr>
          <w:rFonts w:ascii="Arial Narrow" w:hAnsi="Arial Narrow"/>
          <w:sz w:val="24"/>
          <w:szCs w:val="24"/>
        </w:rPr>
        <w:t>kako</w:t>
      </w:r>
      <w:r w:rsidRPr="000844E0">
        <w:rPr>
          <w:rFonts w:ascii="Arial Narrow" w:hAnsi="Arial Narrow"/>
          <w:sz w:val="24"/>
          <w:szCs w:val="24"/>
          <w:lang w:val="sr-Latn-CS"/>
        </w:rPr>
        <w:t xml:space="preserve"> </w:t>
      </w:r>
      <w:r w:rsidRPr="000844E0">
        <w:rPr>
          <w:rFonts w:ascii="Arial Narrow" w:hAnsi="Arial Narrow"/>
          <w:sz w:val="24"/>
          <w:szCs w:val="24"/>
        </w:rPr>
        <w:t>u</w:t>
      </w:r>
      <w:r w:rsidRPr="000844E0">
        <w:rPr>
          <w:rFonts w:ascii="Arial Narrow" w:hAnsi="Arial Narrow"/>
          <w:sz w:val="24"/>
          <w:szCs w:val="24"/>
          <w:lang w:val="sr-Latn-CS"/>
        </w:rPr>
        <w:t xml:space="preserve"> </w:t>
      </w:r>
      <w:r w:rsidRPr="000844E0">
        <w:rPr>
          <w:rFonts w:ascii="Arial Narrow" w:hAnsi="Arial Narrow"/>
          <w:sz w:val="24"/>
          <w:szCs w:val="24"/>
        </w:rPr>
        <w:t>pogledu</w:t>
      </w:r>
      <w:r w:rsidRPr="000844E0">
        <w:rPr>
          <w:rFonts w:ascii="Arial Narrow" w:hAnsi="Arial Narrow"/>
          <w:sz w:val="24"/>
          <w:szCs w:val="24"/>
          <w:lang w:val="sr-Latn-CS"/>
        </w:rPr>
        <w:t xml:space="preserve"> </w:t>
      </w:r>
      <w:r w:rsidRPr="000844E0">
        <w:rPr>
          <w:rFonts w:ascii="Arial Narrow" w:hAnsi="Arial Narrow"/>
          <w:sz w:val="24"/>
          <w:szCs w:val="24"/>
        </w:rPr>
        <w:t>vrste</w:t>
      </w:r>
      <w:r w:rsidRPr="000844E0">
        <w:rPr>
          <w:rFonts w:ascii="Arial Narrow" w:hAnsi="Arial Narrow"/>
          <w:sz w:val="24"/>
          <w:szCs w:val="24"/>
          <w:lang w:val="sr-Latn-CS"/>
        </w:rPr>
        <w:t xml:space="preserve"> </w:t>
      </w:r>
      <w:r w:rsidRPr="000844E0">
        <w:rPr>
          <w:rFonts w:ascii="Arial Narrow" w:hAnsi="Arial Narrow"/>
          <w:sz w:val="24"/>
          <w:szCs w:val="24"/>
        </w:rPr>
        <w:t>radova</w:t>
      </w:r>
      <w:r w:rsidRPr="000844E0">
        <w:rPr>
          <w:rFonts w:ascii="Arial Narrow" w:hAnsi="Arial Narrow"/>
          <w:sz w:val="24"/>
          <w:szCs w:val="24"/>
          <w:lang w:val="sr-Latn-CS"/>
        </w:rPr>
        <w:t xml:space="preserve">, </w:t>
      </w:r>
      <w:r w:rsidRPr="000844E0">
        <w:rPr>
          <w:rFonts w:ascii="Arial Narrow" w:hAnsi="Arial Narrow"/>
          <w:sz w:val="24"/>
          <w:szCs w:val="24"/>
        </w:rPr>
        <w:t>tako</w:t>
      </w:r>
      <w:r w:rsidRPr="000844E0">
        <w:rPr>
          <w:rFonts w:ascii="Arial Narrow" w:hAnsi="Arial Narrow"/>
          <w:sz w:val="24"/>
          <w:szCs w:val="24"/>
          <w:lang w:val="sr-Latn-CS"/>
        </w:rPr>
        <w:t xml:space="preserve"> </w:t>
      </w:r>
      <w:r w:rsidRPr="000844E0">
        <w:rPr>
          <w:rFonts w:ascii="Arial Narrow" w:hAnsi="Arial Narrow"/>
          <w:sz w:val="24"/>
          <w:szCs w:val="24"/>
        </w:rPr>
        <w:t>i</w:t>
      </w:r>
      <w:r w:rsidRPr="000844E0">
        <w:rPr>
          <w:rFonts w:ascii="Arial Narrow" w:hAnsi="Arial Narrow"/>
          <w:sz w:val="24"/>
          <w:szCs w:val="24"/>
          <w:lang w:val="sr-Latn-CS"/>
        </w:rPr>
        <w:t xml:space="preserve"> </w:t>
      </w:r>
      <w:r w:rsidRPr="000844E0">
        <w:rPr>
          <w:rFonts w:ascii="Arial Narrow" w:hAnsi="Arial Narrow"/>
          <w:sz w:val="24"/>
          <w:szCs w:val="24"/>
        </w:rPr>
        <w:t>u</w:t>
      </w:r>
      <w:r w:rsidRPr="000844E0">
        <w:rPr>
          <w:rFonts w:ascii="Arial Narrow" w:hAnsi="Arial Narrow"/>
          <w:sz w:val="24"/>
          <w:szCs w:val="24"/>
          <w:lang w:val="sr-Latn-CS"/>
        </w:rPr>
        <w:t xml:space="preserve"> </w:t>
      </w:r>
      <w:r w:rsidRPr="000844E0">
        <w:rPr>
          <w:rFonts w:ascii="Arial Narrow" w:hAnsi="Arial Narrow"/>
          <w:sz w:val="24"/>
          <w:szCs w:val="24"/>
        </w:rPr>
        <w:t>pogledu</w:t>
      </w:r>
      <w:r w:rsidRPr="000844E0">
        <w:rPr>
          <w:rFonts w:ascii="Arial Narrow" w:hAnsi="Arial Narrow"/>
          <w:sz w:val="24"/>
          <w:szCs w:val="24"/>
          <w:lang w:val="sr-Latn-CS"/>
        </w:rPr>
        <w:t xml:space="preserve"> </w:t>
      </w:r>
      <w:r w:rsidRPr="000844E0">
        <w:rPr>
          <w:rFonts w:ascii="Arial Narrow" w:hAnsi="Arial Narrow"/>
          <w:sz w:val="24"/>
          <w:szCs w:val="24"/>
        </w:rPr>
        <w:t>cijene</w:t>
      </w:r>
      <w:r w:rsidRPr="000844E0">
        <w:rPr>
          <w:rFonts w:ascii="Arial Narrow" w:hAnsi="Arial Narrow"/>
          <w:sz w:val="24"/>
          <w:szCs w:val="24"/>
          <w:lang w:val="sr-Latn-CS"/>
        </w:rPr>
        <w:t>.</w:t>
      </w:r>
    </w:p>
    <w:p w14:paraId="6069883B"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hAnsi="Arial Narrow"/>
          <w:sz w:val="24"/>
          <w:szCs w:val="24"/>
        </w:rPr>
        <w:t>Izuzetno</w:t>
      </w:r>
      <w:r w:rsidRPr="000844E0">
        <w:rPr>
          <w:rFonts w:ascii="Arial Narrow" w:hAnsi="Arial Narrow"/>
          <w:sz w:val="24"/>
          <w:szCs w:val="24"/>
          <w:lang w:val="sr-Latn-CS"/>
        </w:rPr>
        <w:t xml:space="preserve">, </w:t>
      </w:r>
      <w:r w:rsidRPr="000844E0">
        <w:rPr>
          <w:rFonts w:ascii="Arial Narrow" w:hAnsi="Arial Narrow"/>
          <w:sz w:val="24"/>
          <w:szCs w:val="24"/>
        </w:rPr>
        <w:t>nepredvi</w:t>
      </w:r>
      <w:r w:rsidRPr="000844E0">
        <w:rPr>
          <w:rFonts w:ascii="Arial Narrow" w:hAnsi="Arial Narrow"/>
          <w:sz w:val="24"/>
          <w:szCs w:val="24"/>
          <w:lang w:val="sr-Latn-CS"/>
        </w:rPr>
        <w:t>đ</w:t>
      </w:r>
      <w:r w:rsidRPr="000844E0">
        <w:rPr>
          <w:rFonts w:ascii="Arial Narrow" w:hAnsi="Arial Narrow"/>
          <w:sz w:val="24"/>
          <w:szCs w:val="24"/>
        </w:rPr>
        <w:t>ene</w:t>
      </w:r>
      <w:r w:rsidRPr="000844E0">
        <w:rPr>
          <w:rFonts w:ascii="Arial Narrow" w:hAnsi="Arial Narrow"/>
          <w:sz w:val="24"/>
          <w:szCs w:val="24"/>
          <w:lang w:val="sr-Latn-CS"/>
        </w:rPr>
        <w:t xml:space="preserve"> </w:t>
      </w:r>
      <w:r w:rsidRPr="000844E0">
        <w:rPr>
          <w:rFonts w:ascii="Arial Narrow" w:hAnsi="Arial Narrow"/>
          <w:sz w:val="24"/>
          <w:szCs w:val="24"/>
        </w:rPr>
        <w:t>radove</w:t>
      </w:r>
      <w:r w:rsidRPr="000844E0">
        <w:rPr>
          <w:rFonts w:ascii="Arial Narrow" w:hAnsi="Arial Narrow"/>
          <w:sz w:val="24"/>
          <w:szCs w:val="24"/>
          <w:lang w:val="sr-Latn-CS"/>
        </w:rPr>
        <w:t xml:space="preserve"> </w:t>
      </w:r>
      <w:r w:rsidRPr="000844E0">
        <w:rPr>
          <w:rFonts w:ascii="Arial Narrow" w:hAnsi="Arial Narrow"/>
          <w:sz w:val="24"/>
          <w:szCs w:val="24"/>
        </w:rPr>
        <w:t>IZVO</w:t>
      </w:r>
      <w:r w:rsidRPr="000844E0">
        <w:rPr>
          <w:rFonts w:ascii="Arial Narrow" w:hAnsi="Arial Narrow"/>
          <w:sz w:val="24"/>
          <w:szCs w:val="24"/>
          <w:lang w:val="sr-Latn-CS"/>
        </w:rPr>
        <w:t>Đ</w:t>
      </w:r>
      <w:r w:rsidRPr="000844E0">
        <w:rPr>
          <w:rFonts w:ascii="Arial Narrow" w:hAnsi="Arial Narrow"/>
          <w:sz w:val="24"/>
          <w:szCs w:val="24"/>
        </w:rPr>
        <w:t>A</w:t>
      </w:r>
      <w:r w:rsidRPr="000844E0">
        <w:rPr>
          <w:rFonts w:ascii="Arial Narrow" w:hAnsi="Arial Narrow"/>
          <w:sz w:val="24"/>
          <w:szCs w:val="24"/>
          <w:lang w:val="sr-Latn-CS"/>
        </w:rPr>
        <w:t xml:space="preserve">Č </w:t>
      </w:r>
      <w:r w:rsidRPr="000844E0">
        <w:rPr>
          <w:rFonts w:ascii="Arial Narrow" w:hAnsi="Arial Narrow"/>
          <w:sz w:val="24"/>
          <w:szCs w:val="24"/>
        </w:rPr>
        <w:t>mo</w:t>
      </w:r>
      <w:r w:rsidRPr="000844E0">
        <w:rPr>
          <w:rFonts w:ascii="Arial Narrow" w:hAnsi="Arial Narrow"/>
          <w:sz w:val="24"/>
          <w:szCs w:val="24"/>
          <w:lang w:val="sr-Latn-CS"/>
        </w:rPr>
        <w:t>ž</w:t>
      </w:r>
      <w:r w:rsidRPr="000844E0">
        <w:rPr>
          <w:rFonts w:ascii="Arial Narrow" w:hAnsi="Arial Narrow"/>
          <w:sz w:val="24"/>
          <w:szCs w:val="24"/>
        </w:rPr>
        <w:t>e</w:t>
      </w:r>
      <w:r w:rsidRPr="000844E0">
        <w:rPr>
          <w:rFonts w:ascii="Arial Narrow" w:hAnsi="Arial Narrow"/>
          <w:sz w:val="24"/>
          <w:szCs w:val="24"/>
          <w:lang w:val="sr-Latn-CS"/>
        </w:rPr>
        <w:t xml:space="preserve"> </w:t>
      </w:r>
      <w:r w:rsidRPr="000844E0">
        <w:rPr>
          <w:rFonts w:ascii="Arial Narrow" w:hAnsi="Arial Narrow"/>
          <w:sz w:val="24"/>
          <w:szCs w:val="24"/>
        </w:rPr>
        <w:t>izvesti</w:t>
      </w:r>
      <w:r w:rsidRPr="000844E0">
        <w:rPr>
          <w:rFonts w:ascii="Arial Narrow" w:hAnsi="Arial Narrow"/>
          <w:sz w:val="24"/>
          <w:szCs w:val="24"/>
          <w:lang w:val="sr-Latn-CS"/>
        </w:rPr>
        <w:t xml:space="preserve"> </w:t>
      </w:r>
      <w:r w:rsidRPr="000844E0">
        <w:rPr>
          <w:rFonts w:ascii="Arial Narrow" w:hAnsi="Arial Narrow"/>
          <w:sz w:val="24"/>
          <w:szCs w:val="24"/>
        </w:rPr>
        <w:t>i</w:t>
      </w:r>
      <w:r w:rsidRPr="000844E0">
        <w:rPr>
          <w:rFonts w:ascii="Arial Narrow" w:hAnsi="Arial Narrow"/>
          <w:sz w:val="24"/>
          <w:szCs w:val="24"/>
          <w:lang w:val="sr-Latn-CS"/>
        </w:rPr>
        <w:t xml:space="preserve"> </w:t>
      </w:r>
      <w:r w:rsidRPr="000844E0">
        <w:rPr>
          <w:rFonts w:ascii="Arial Narrow" w:hAnsi="Arial Narrow"/>
          <w:sz w:val="24"/>
          <w:szCs w:val="24"/>
        </w:rPr>
        <w:t>bez</w:t>
      </w:r>
      <w:r w:rsidRPr="000844E0">
        <w:rPr>
          <w:rFonts w:ascii="Arial Narrow" w:hAnsi="Arial Narrow"/>
          <w:sz w:val="24"/>
          <w:szCs w:val="24"/>
          <w:lang w:val="sr-Latn-CS"/>
        </w:rPr>
        <w:t xml:space="preserve"> </w:t>
      </w:r>
      <w:r w:rsidRPr="000844E0">
        <w:rPr>
          <w:rFonts w:ascii="Arial Narrow" w:hAnsi="Arial Narrow"/>
          <w:sz w:val="24"/>
          <w:szCs w:val="24"/>
        </w:rPr>
        <w:t>prethodne</w:t>
      </w:r>
      <w:r w:rsidRPr="000844E0">
        <w:rPr>
          <w:rFonts w:ascii="Arial Narrow" w:hAnsi="Arial Narrow"/>
          <w:sz w:val="24"/>
          <w:szCs w:val="24"/>
          <w:lang w:val="sr-Latn-CS"/>
        </w:rPr>
        <w:t xml:space="preserve"> </w:t>
      </w:r>
      <w:r w:rsidRPr="000844E0">
        <w:rPr>
          <w:rFonts w:ascii="Arial Narrow" w:hAnsi="Arial Narrow"/>
          <w:sz w:val="24"/>
          <w:szCs w:val="24"/>
        </w:rPr>
        <w:t>saglasnosti</w:t>
      </w:r>
      <w:r w:rsidRPr="000844E0">
        <w:rPr>
          <w:rFonts w:ascii="Arial Narrow" w:hAnsi="Arial Narrow"/>
          <w:sz w:val="24"/>
          <w:szCs w:val="24"/>
          <w:lang w:val="sr-Latn-CS"/>
        </w:rPr>
        <w:t xml:space="preserve"> </w:t>
      </w:r>
      <w:r w:rsidRPr="000844E0">
        <w:rPr>
          <w:rFonts w:ascii="Arial Narrow" w:hAnsi="Arial Narrow"/>
          <w:sz w:val="24"/>
          <w:szCs w:val="24"/>
        </w:rPr>
        <w:t>NARU</w:t>
      </w:r>
      <w:r w:rsidRPr="000844E0">
        <w:rPr>
          <w:rFonts w:ascii="Arial Narrow" w:hAnsi="Arial Narrow"/>
          <w:sz w:val="24"/>
          <w:szCs w:val="24"/>
          <w:lang w:val="sr-Latn-CS"/>
        </w:rPr>
        <w:t>Č</w:t>
      </w:r>
      <w:r w:rsidRPr="000844E0">
        <w:rPr>
          <w:rFonts w:ascii="Arial Narrow" w:hAnsi="Arial Narrow"/>
          <w:sz w:val="24"/>
          <w:szCs w:val="24"/>
        </w:rPr>
        <w:t>IOCA</w:t>
      </w:r>
      <w:r w:rsidRPr="000844E0">
        <w:rPr>
          <w:rFonts w:ascii="Arial Narrow" w:hAnsi="Arial Narrow"/>
          <w:sz w:val="24"/>
          <w:szCs w:val="24"/>
          <w:lang w:val="sr-Latn-CS"/>
        </w:rPr>
        <w:t xml:space="preserve"> </w:t>
      </w:r>
      <w:r w:rsidRPr="000844E0">
        <w:rPr>
          <w:rFonts w:ascii="Arial Narrow" w:hAnsi="Arial Narrow"/>
          <w:sz w:val="24"/>
          <w:szCs w:val="24"/>
        </w:rPr>
        <w:t>ako</w:t>
      </w:r>
      <w:r w:rsidRPr="000844E0">
        <w:rPr>
          <w:rFonts w:ascii="Arial Narrow" w:hAnsi="Arial Narrow"/>
          <w:sz w:val="24"/>
          <w:szCs w:val="24"/>
          <w:lang w:val="sr-Latn-CS"/>
        </w:rPr>
        <w:t xml:space="preserve"> </w:t>
      </w:r>
      <w:r w:rsidRPr="000844E0">
        <w:rPr>
          <w:rFonts w:ascii="Arial Narrow" w:hAnsi="Arial Narrow"/>
          <w:sz w:val="24"/>
          <w:szCs w:val="24"/>
        </w:rPr>
        <w:t>zbog</w:t>
      </w:r>
      <w:r w:rsidRPr="000844E0">
        <w:rPr>
          <w:rFonts w:ascii="Arial Narrow" w:hAnsi="Arial Narrow"/>
          <w:sz w:val="24"/>
          <w:szCs w:val="24"/>
          <w:lang w:val="sr-Latn-CS"/>
        </w:rPr>
        <w:t xml:space="preserve"> </w:t>
      </w:r>
      <w:r w:rsidRPr="000844E0">
        <w:rPr>
          <w:rFonts w:ascii="Arial Narrow" w:hAnsi="Arial Narrow"/>
          <w:sz w:val="24"/>
          <w:szCs w:val="24"/>
        </w:rPr>
        <w:t>njihove</w:t>
      </w:r>
      <w:r w:rsidRPr="000844E0">
        <w:rPr>
          <w:rFonts w:ascii="Arial Narrow" w:hAnsi="Arial Narrow"/>
          <w:sz w:val="24"/>
          <w:szCs w:val="24"/>
          <w:lang w:val="sr-Latn-CS"/>
        </w:rPr>
        <w:t xml:space="preserve"> </w:t>
      </w:r>
      <w:r w:rsidRPr="000844E0">
        <w:rPr>
          <w:rFonts w:ascii="Arial Narrow" w:hAnsi="Arial Narrow"/>
          <w:sz w:val="24"/>
          <w:szCs w:val="24"/>
        </w:rPr>
        <w:t>hitnosti</w:t>
      </w:r>
      <w:r w:rsidRPr="000844E0">
        <w:rPr>
          <w:rFonts w:ascii="Arial Narrow" w:hAnsi="Arial Narrow"/>
          <w:sz w:val="24"/>
          <w:szCs w:val="24"/>
          <w:lang w:val="sr-Latn-CS"/>
        </w:rPr>
        <w:t xml:space="preserve"> </w:t>
      </w:r>
      <w:r w:rsidRPr="000844E0">
        <w:rPr>
          <w:rFonts w:ascii="Arial Narrow" w:hAnsi="Arial Narrow"/>
          <w:sz w:val="24"/>
          <w:szCs w:val="24"/>
        </w:rPr>
        <w:t>nije</w:t>
      </w:r>
      <w:r w:rsidRPr="000844E0">
        <w:rPr>
          <w:rFonts w:ascii="Arial Narrow" w:hAnsi="Arial Narrow"/>
          <w:sz w:val="24"/>
          <w:szCs w:val="24"/>
          <w:lang w:val="sr-Latn-CS"/>
        </w:rPr>
        <w:t xml:space="preserve"> </w:t>
      </w:r>
      <w:r w:rsidRPr="000844E0">
        <w:rPr>
          <w:rFonts w:ascii="Arial Narrow" w:hAnsi="Arial Narrow"/>
          <w:sz w:val="24"/>
          <w:szCs w:val="24"/>
        </w:rPr>
        <w:t>bio</w:t>
      </w:r>
      <w:r w:rsidRPr="000844E0">
        <w:rPr>
          <w:rFonts w:ascii="Arial Narrow" w:hAnsi="Arial Narrow"/>
          <w:sz w:val="24"/>
          <w:szCs w:val="24"/>
          <w:lang w:val="sr-Latn-CS"/>
        </w:rPr>
        <w:t xml:space="preserve"> </w:t>
      </w:r>
      <w:r w:rsidRPr="000844E0">
        <w:rPr>
          <w:rFonts w:ascii="Arial Narrow" w:hAnsi="Arial Narrow"/>
          <w:sz w:val="24"/>
          <w:szCs w:val="24"/>
        </w:rPr>
        <w:t>u</w:t>
      </w:r>
      <w:r w:rsidRPr="000844E0">
        <w:rPr>
          <w:rFonts w:ascii="Arial Narrow" w:hAnsi="Arial Narrow"/>
          <w:sz w:val="24"/>
          <w:szCs w:val="24"/>
          <w:lang w:val="sr-Latn-CS"/>
        </w:rPr>
        <w:t xml:space="preserve"> </w:t>
      </w:r>
      <w:r w:rsidRPr="000844E0">
        <w:rPr>
          <w:rFonts w:ascii="Arial Narrow" w:hAnsi="Arial Narrow"/>
          <w:sz w:val="24"/>
          <w:szCs w:val="24"/>
        </w:rPr>
        <w:t>mogu</w:t>
      </w:r>
      <w:r w:rsidRPr="000844E0">
        <w:rPr>
          <w:rFonts w:ascii="Arial Narrow" w:hAnsi="Arial Narrow"/>
          <w:sz w:val="24"/>
          <w:szCs w:val="24"/>
          <w:lang w:val="sr-Latn-CS"/>
        </w:rPr>
        <w:t>ć</w:t>
      </w:r>
      <w:r w:rsidRPr="000844E0">
        <w:rPr>
          <w:rFonts w:ascii="Arial Narrow" w:hAnsi="Arial Narrow"/>
          <w:sz w:val="24"/>
          <w:szCs w:val="24"/>
        </w:rPr>
        <w:t>nosti</w:t>
      </w:r>
      <w:r w:rsidRPr="000844E0">
        <w:rPr>
          <w:rFonts w:ascii="Arial Narrow" w:hAnsi="Arial Narrow"/>
          <w:sz w:val="24"/>
          <w:szCs w:val="24"/>
          <w:lang w:val="sr-Latn-CS"/>
        </w:rPr>
        <w:t xml:space="preserve"> </w:t>
      </w:r>
      <w:r w:rsidRPr="000844E0">
        <w:rPr>
          <w:rFonts w:ascii="Arial Narrow" w:hAnsi="Arial Narrow"/>
          <w:sz w:val="24"/>
          <w:szCs w:val="24"/>
        </w:rPr>
        <w:t>da</w:t>
      </w:r>
      <w:r w:rsidRPr="000844E0">
        <w:rPr>
          <w:rFonts w:ascii="Arial Narrow" w:hAnsi="Arial Narrow"/>
          <w:sz w:val="24"/>
          <w:szCs w:val="24"/>
          <w:lang w:val="sr-Latn-CS"/>
        </w:rPr>
        <w:t xml:space="preserve"> </w:t>
      </w:r>
      <w:r w:rsidRPr="000844E0">
        <w:rPr>
          <w:rFonts w:ascii="Arial Narrow" w:hAnsi="Arial Narrow"/>
          <w:sz w:val="24"/>
          <w:szCs w:val="24"/>
        </w:rPr>
        <w:t>pribavi</w:t>
      </w:r>
      <w:r w:rsidRPr="000844E0">
        <w:rPr>
          <w:rFonts w:ascii="Arial Narrow" w:hAnsi="Arial Narrow"/>
          <w:sz w:val="24"/>
          <w:szCs w:val="24"/>
          <w:lang w:val="sr-Latn-CS"/>
        </w:rPr>
        <w:t xml:space="preserve"> </w:t>
      </w:r>
      <w:r w:rsidRPr="000844E0">
        <w:rPr>
          <w:rFonts w:ascii="Arial Narrow" w:hAnsi="Arial Narrow"/>
          <w:sz w:val="24"/>
          <w:szCs w:val="24"/>
        </w:rPr>
        <w:t>tu</w:t>
      </w:r>
      <w:r w:rsidRPr="000844E0">
        <w:rPr>
          <w:rFonts w:ascii="Arial Narrow" w:hAnsi="Arial Narrow"/>
          <w:sz w:val="24"/>
          <w:szCs w:val="24"/>
          <w:lang w:val="sr-Latn-CS"/>
        </w:rPr>
        <w:t xml:space="preserve"> </w:t>
      </w:r>
      <w:r w:rsidRPr="000844E0">
        <w:rPr>
          <w:rFonts w:ascii="Arial Narrow" w:hAnsi="Arial Narrow"/>
          <w:sz w:val="24"/>
          <w:szCs w:val="24"/>
        </w:rPr>
        <w:t>saglasnost</w:t>
      </w:r>
      <w:r w:rsidRPr="000844E0">
        <w:rPr>
          <w:rFonts w:ascii="Arial Narrow" w:hAnsi="Arial Narrow"/>
          <w:sz w:val="24"/>
          <w:szCs w:val="24"/>
          <w:lang w:val="sr-Latn-CS"/>
        </w:rPr>
        <w:t xml:space="preserve">. </w:t>
      </w:r>
    </w:p>
    <w:p w14:paraId="4B9C3C7D"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hAnsi="Arial Narrow"/>
          <w:sz w:val="24"/>
          <w:szCs w:val="24"/>
        </w:rPr>
        <w:t>Nepredvi</w:t>
      </w:r>
      <w:r w:rsidRPr="000844E0">
        <w:rPr>
          <w:rFonts w:ascii="Arial Narrow" w:hAnsi="Arial Narrow"/>
          <w:sz w:val="24"/>
          <w:szCs w:val="24"/>
          <w:lang w:val="sr-Latn-CS"/>
        </w:rPr>
        <w:t>đ</w:t>
      </w:r>
      <w:r w:rsidRPr="000844E0">
        <w:rPr>
          <w:rFonts w:ascii="Arial Narrow" w:hAnsi="Arial Narrow"/>
          <w:sz w:val="24"/>
          <w:szCs w:val="24"/>
        </w:rPr>
        <w:t>eni</w:t>
      </w:r>
      <w:r w:rsidRPr="000844E0">
        <w:rPr>
          <w:rFonts w:ascii="Arial Narrow" w:hAnsi="Arial Narrow"/>
          <w:sz w:val="24"/>
          <w:szCs w:val="24"/>
          <w:lang w:val="sr-Latn-CS"/>
        </w:rPr>
        <w:t xml:space="preserve"> </w:t>
      </w:r>
      <w:r w:rsidRPr="000844E0">
        <w:rPr>
          <w:rFonts w:ascii="Arial Narrow" w:hAnsi="Arial Narrow"/>
          <w:sz w:val="24"/>
          <w:szCs w:val="24"/>
        </w:rPr>
        <w:t>radovi</w:t>
      </w:r>
      <w:r w:rsidRPr="000844E0">
        <w:rPr>
          <w:rFonts w:ascii="Arial Narrow" w:hAnsi="Arial Narrow"/>
          <w:sz w:val="24"/>
          <w:szCs w:val="24"/>
          <w:lang w:val="sr-Latn-CS"/>
        </w:rPr>
        <w:t xml:space="preserve"> </w:t>
      </w:r>
      <w:r w:rsidRPr="000844E0">
        <w:rPr>
          <w:rFonts w:ascii="Arial Narrow" w:hAnsi="Arial Narrow"/>
          <w:sz w:val="24"/>
          <w:szCs w:val="24"/>
        </w:rPr>
        <w:t>su</w:t>
      </w:r>
      <w:r w:rsidRPr="000844E0">
        <w:rPr>
          <w:rFonts w:ascii="Arial Narrow" w:hAnsi="Arial Narrow"/>
          <w:sz w:val="24"/>
          <w:szCs w:val="24"/>
          <w:lang w:val="sr-Latn-CS"/>
        </w:rPr>
        <w:t xml:space="preserve"> </w:t>
      </w:r>
      <w:r w:rsidRPr="000844E0">
        <w:rPr>
          <w:rFonts w:ascii="Arial Narrow" w:hAnsi="Arial Narrow"/>
          <w:sz w:val="24"/>
          <w:szCs w:val="24"/>
        </w:rPr>
        <w:t>oni</w:t>
      </w:r>
      <w:r w:rsidRPr="000844E0">
        <w:rPr>
          <w:rFonts w:ascii="Arial Narrow" w:hAnsi="Arial Narrow"/>
          <w:sz w:val="24"/>
          <w:szCs w:val="24"/>
          <w:lang w:val="sr-Latn-CS"/>
        </w:rPr>
        <w:t xml:space="preserve"> č</w:t>
      </w:r>
      <w:r w:rsidRPr="000844E0">
        <w:rPr>
          <w:rFonts w:ascii="Arial Narrow" w:hAnsi="Arial Narrow"/>
          <w:sz w:val="24"/>
          <w:szCs w:val="24"/>
        </w:rPr>
        <w:t>ije</w:t>
      </w:r>
      <w:r w:rsidRPr="000844E0">
        <w:rPr>
          <w:rFonts w:ascii="Arial Narrow" w:hAnsi="Arial Narrow"/>
          <w:sz w:val="24"/>
          <w:szCs w:val="24"/>
          <w:lang w:val="sr-Latn-CS"/>
        </w:rPr>
        <w:t xml:space="preserve"> </w:t>
      </w:r>
      <w:r w:rsidRPr="000844E0">
        <w:rPr>
          <w:rFonts w:ascii="Arial Narrow" w:hAnsi="Arial Narrow"/>
          <w:sz w:val="24"/>
          <w:szCs w:val="24"/>
        </w:rPr>
        <w:t>je</w:t>
      </w:r>
      <w:r w:rsidRPr="000844E0">
        <w:rPr>
          <w:rFonts w:ascii="Arial Narrow" w:hAnsi="Arial Narrow"/>
          <w:sz w:val="24"/>
          <w:szCs w:val="24"/>
          <w:lang w:val="sr-Latn-CS"/>
        </w:rPr>
        <w:t xml:space="preserve"> </w:t>
      </w:r>
      <w:r w:rsidRPr="000844E0">
        <w:rPr>
          <w:rFonts w:ascii="Arial Narrow" w:hAnsi="Arial Narrow"/>
          <w:sz w:val="24"/>
          <w:szCs w:val="24"/>
        </w:rPr>
        <w:t>preduzimanje</w:t>
      </w:r>
      <w:r w:rsidRPr="000844E0">
        <w:rPr>
          <w:rFonts w:ascii="Arial Narrow" w:hAnsi="Arial Narrow"/>
          <w:sz w:val="24"/>
          <w:szCs w:val="24"/>
          <w:lang w:val="sr-Latn-CS"/>
        </w:rPr>
        <w:t xml:space="preserve"> </w:t>
      </w:r>
      <w:r w:rsidRPr="000844E0">
        <w:rPr>
          <w:rFonts w:ascii="Arial Narrow" w:hAnsi="Arial Narrow"/>
          <w:sz w:val="24"/>
          <w:szCs w:val="24"/>
        </w:rPr>
        <w:t>bilo</w:t>
      </w:r>
      <w:r w:rsidRPr="000844E0">
        <w:rPr>
          <w:rFonts w:ascii="Arial Narrow" w:hAnsi="Arial Narrow"/>
          <w:sz w:val="24"/>
          <w:szCs w:val="24"/>
          <w:lang w:val="sr-Latn-CS"/>
        </w:rPr>
        <w:t xml:space="preserve"> </w:t>
      </w:r>
      <w:r w:rsidRPr="000844E0">
        <w:rPr>
          <w:rFonts w:ascii="Arial Narrow" w:hAnsi="Arial Narrow"/>
          <w:sz w:val="24"/>
          <w:szCs w:val="24"/>
        </w:rPr>
        <w:t>nu</w:t>
      </w:r>
      <w:r w:rsidRPr="000844E0">
        <w:rPr>
          <w:rFonts w:ascii="Arial Narrow" w:hAnsi="Arial Narrow"/>
          <w:sz w:val="24"/>
          <w:szCs w:val="24"/>
          <w:lang w:val="sr-Latn-CS"/>
        </w:rPr>
        <w:t>ž</w:t>
      </w:r>
      <w:r w:rsidRPr="000844E0">
        <w:rPr>
          <w:rFonts w:ascii="Arial Narrow" w:hAnsi="Arial Narrow"/>
          <w:sz w:val="24"/>
          <w:szCs w:val="24"/>
        </w:rPr>
        <w:t>no</w:t>
      </w:r>
      <w:r w:rsidRPr="000844E0">
        <w:rPr>
          <w:rFonts w:ascii="Arial Narrow" w:hAnsi="Arial Narrow"/>
          <w:sz w:val="24"/>
          <w:szCs w:val="24"/>
          <w:lang w:val="sr-Latn-CS"/>
        </w:rPr>
        <w:t xml:space="preserve"> </w:t>
      </w:r>
      <w:r w:rsidRPr="000844E0">
        <w:rPr>
          <w:rFonts w:ascii="Arial Narrow" w:hAnsi="Arial Narrow"/>
          <w:sz w:val="24"/>
          <w:szCs w:val="24"/>
        </w:rPr>
        <w:t>zbog</w:t>
      </w:r>
      <w:r w:rsidRPr="000844E0">
        <w:rPr>
          <w:rFonts w:ascii="Arial Narrow" w:hAnsi="Arial Narrow"/>
          <w:sz w:val="24"/>
          <w:szCs w:val="24"/>
          <w:lang w:val="sr-Latn-CS"/>
        </w:rPr>
        <w:t xml:space="preserve"> </w:t>
      </w:r>
      <w:r w:rsidRPr="000844E0">
        <w:rPr>
          <w:rFonts w:ascii="Arial Narrow" w:hAnsi="Arial Narrow"/>
          <w:sz w:val="24"/>
          <w:szCs w:val="24"/>
        </w:rPr>
        <w:t>osiguranja</w:t>
      </w:r>
      <w:r w:rsidRPr="000844E0">
        <w:rPr>
          <w:rFonts w:ascii="Arial Narrow" w:hAnsi="Arial Narrow"/>
          <w:sz w:val="24"/>
          <w:szCs w:val="24"/>
          <w:lang w:val="sr-Latn-CS"/>
        </w:rPr>
        <w:t xml:space="preserve"> </w:t>
      </w:r>
      <w:r w:rsidRPr="000844E0">
        <w:rPr>
          <w:rFonts w:ascii="Arial Narrow" w:hAnsi="Arial Narrow"/>
          <w:sz w:val="24"/>
          <w:szCs w:val="24"/>
        </w:rPr>
        <w:t>stabilnosti</w:t>
      </w:r>
      <w:r w:rsidRPr="000844E0">
        <w:rPr>
          <w:rFonts w:ascii="Arial Narrow" w:hAnsi="Arial Narrow"/>
          <w:sz w:val="24"/>
          <w:szCs w:val="24"/>
          <w:lang w:val="sr-Latn-CS"/>
        </w:rPr>
        <w:t xml:space="preserve"> </w:t>
      </w:r>
      <w:r w:rsidRPr="000844E0">
        <w:rPr>
          <w:rFonts w:ascii="Arial Narrow" w:hAnsi="Arial Narrow"/>
          <w:sz w:val="24"/>
          <w:szCs w:val="24"/>
        </w:rPr>
        <w:t>objekta</w:t>
      </w:r>
      <w:r w:rsidRPr="000844E0">
        <w:rPr>
          <w:rFonts w:ascii="Arial Narrow" w:hAnsi="Arial Narrow"/>
          <w:sz w:val="24"/>
          <w:szCs w:val="24"/>
          <w:lang w:val="sr-Latn-CS"/>
        </w:rPr>
        <w:t xml:space="preserve">, </w:t>
      </w:r>
      <w:r w:rsidRPr="000844E0">
        <w:rPr>
          <w:rFonts w:ascii="Arial Narrow" w:hAnsi="Arial Narrow"/>
          <w:sz w:val="24"/>
          <w:szCs w:val="24"/>
        </w:rPr>
        <w:t>sprje</w:t>
      </w:r>
      <w:r w:rsidRPr="000844E0">
        <w:rPr>
          <w:rFonts w:ascii="Arial Narrow" w:hAnsi="Arial Narrow"/>
          <w:sz w:val="24"/>
          <w:szCs w:val="24"/>
          <w:lang w:val="sr-Latn-CS"/>
        </w:rPr>
        <w:t>č</w:t>
      </w:r>
      <w:r w:rsidRPr="000844E0">
        <w:rPr>
          <w:rFonts w:ascii="Arial Narrow" w:hAnsi="Arial Narrow"/>
          <w:sz w:val="24"/>
          <w:szCs w:val="24"/>
        </w:rPr>
        <w:t>avanja</w:t>
      </w:r>
      <w:r w:rsidRPr="000844E0">
        <w:rPr>
          <w:rFonts w:ascii="Arial Narrow" w:hAnsi="Arial Narrow"/>
          <w:sz w:val="24"/>
          <w:szCs w:val="24"/>
          <w:lang w:val="sr-Latn-CS"/>
        </w:rPr>
        <w:t xml:space="preserve"> </w:t>
      </w:r>
      <w:r w:rsidRPr="000844E0">
        <w:rPr>
          <w:rFonts w:ascii="Arial Narrow" w:hAnsi="Arial Narrow"/>
          <w:sz w:val="24"/>
          <w:szCs w:val="24"/>
        </w:rPr>
        <w:t>opasnosti</w:t>
      </w:r>
      <w:r w:rsidRPr="000844E0">
        <w:rPr>
          <w:rFonts w:ascii="Arial Narrow" w:hAnsi="Arial Narrow"/>
          <w:sz w:val="24"/>
          <w:szCs w:val="24"/>
          <w:lang w:val="sr-Latn-CS"/>
        </w:rPr>
        <w:t xml:space="preserve"> </w:t>
      </w:r>
      <w:r w:rsidRPr="000844E0">
        <w:rPr>
          <w:rFonts w:ascii="Arial Narrow" w:hAnsi="Arial Narrow"/>
          <w:sz w:val="24"/>
          <w:szCs w:val="24"/>
        </w:rPr>
        <w:t>za</w:t>
      </w:r>
      <w:r w:rsidRPr="000844E0">
        <w:rPr>
          <w:rFonts w:ascii="Arial Narrow" w:hAnsi="Arial Narrow"/>
          <w:sz w:val="24"/>
          <w:szCs w:val="24"/>
          <w:lang w:val="sr-Latn-CS"/>
        </w:rPr>
        <w:t xml:space="preserve"> ž</w:t>
      </w:r>
      <w:r w:rsidRPr="000844E0">
        <w:rPr>
          <w:rFonts w:ascii="Arial Narrow" w:hAnsi="Arial Narrow"/>
          <w:sz w:val="24"/>
          <w:szCs w:val="24"/>
        </w:rPr>
        <w:t>ivot</w:t>
      </w:r>
      <w:r w:rsidRPr="000844E0">
        <w:rPr>
          <w:rFonts w:ascii="Arial Narrow" w:hAnsi="Arial Narrow"/>
          <w:sz w:val="24"/>
          <w:szCs w:val="24"/>
          <w:lang w:val="sr-Latn-CS"/>
        </w:rPr>
        <w:t xml:space="preserve"> </w:t>
      </w:r>
      <w:r w:rsidRPr="000844E0">
        <w:rPr>
          <w:rFonts w:ascii="Arial Narrow" w:hAnsi="Arial Narrow"/>
          <w:sz w:val="24"/>
          <w:szCs w:val="24"/>
        </w:rPr>
        <w:t>i</w:t>
      </w:r>
      <w:r w:rsidRPr="000844E0">
        <w:rPr>
          <w:rFonts w:ascii="Arial Narrow" w:hAnsi="Arial Narrow"/>
          <w:sz w:val="24"/>
          <w:szCs w:val="24"/>
          <w:lang w:val="sr-Latn-CS"/>
        </w:rPr>
        <w:t xml:space="preserve"> </w:t>
      </w:r>
      <w:r w:rsidRPr="000844E0">
        <w:rPr>
          <w:rFonts w:ascii="Arial Narrow" w:hAnsi="Arial Narrow"/>
          <w:sz w:val="24"/>
          <w:szCs w:val="24"/>
        </w:rPr>
        <w:t>zdravlje</w:t>
      </w:r>
      <w:r w:rsidRPr="000844E0">
        <w:rPr>
          <w:rFonts w:ascii="Arial Narrow" w:hAnsi="Arial Narrow"/>
          <w:sz w:val="24"/>
          <w:szCs w:val="24"/>
          <w:lang w:val="sr-Latn-CS"/>
        </w:rPr>
        <w:t xml:space="preserve"> </w:t>
      </w:r>
      <w:r w:rsidRPr="000844E0">
        <w:rPr>
          <w:rFonts w:ascii="Arial Narrow" w:hAnsi="Arial Narrow"/>
          <w:sz w:val="24"/>
          <w:szCs w:val="24"/>
        </w:rPr>
        <w:t>ljudi</w:t>
      </w:r>
      <w:r w:rsidRPr="000844E0">
        <w:rPr>
          <w:rFonts w:ascii="Arial Narrow" w:hAnsi="Arial Narrow"/>
          <w:sz w:val="24"/>
          <w:szCs w:val="24"/>
          <w:lang w:val="sr-Latn-CS"/>
        </w:rPr>
        <w:t xml:space="preserve">, </w:t>
      </w:r>
      <w:r w:rsidRPr="000844E0">
        <w:rPr>
          <w:rFonts w:ascii="Arial Narrow" w:hAnsi="Arial Narrow"/>
          <w:sz w:val="24"/>
          <w:szCs w:val="24"/>
        </w:rPr>
        <w:t>okolinu</w:t>
      </w:r>
      <w:r w:rsidRPr="000844E0">
        <w:rPr>
          <w:rFonts w:ascii="Arial Narrow" w:hAnsi="Arial Narrow"/>
          <w:sz w:val="24"/>
          <w:szCs w:val="24"/>
          <w:lang w:val="sr-Latn-CS"/>
        </w:rPr>
        <w:t xml:space="preserve">, </w:t>
      </w:r>
      <w:r w:rsidRPr="000844E0">
        <w:rPr>
          <w:rFonts w:ascii="Arial Narrow" w:hAnsi="Arial Narrow"/>
          <w:sz w:val="24"/>
          <w:szCs w:val="24"/>
        </w:rPr>
        <w:t>prirodu</w:t>
      </w:r>
      <w:r w:rsidRPr="000844E0">
        <w:rPr>
          <w:rFonts w:ascii="Arial Narrow" w:hAnsi="Arial Narrow"/>
          <w:sz w:val="24"/>
          <w:szCs w:val="24"/>
          <w:lang w:val="sr-Latn-CS"/>
        </w:rPr>
        <w:t xml:space="preserve">, </w:t>
      </w:r>
      <w:r w:rsidRPr="000844E0">
        <w:rPr>
          <w:rFonts w:ascii="Arial Narrow" w:hAnsi="Arial Narrow"/>
          <w:sz w:val="24"/>
          <w:szCs w:val="24"/>
        </w:rPr>
        <w:t>druge</w:t>
      </w:r>
      <w:r w:rsidRPr="000844E0">
        <w:rPr>
          <w:rFonts w:ascii="Arial Narrow" w:hAnsi="Arial Narrow"/>
          <w:sz w:val="24"/>
          <w:szCs w:val="24"/>
          <w:lang w:val="sr-Latn-CS"/>
        </w:rPr>
        <w:t xml:space="preserve"> </w:t>
      </w:r>
      <w:r w:rsidRPr="000844E0">
        <w:rPr>
          <w:rFonts w:ascii="Arial Narrow" w:hAnsi="Arial Narrow"/>
          <w:sz w:val="24"/>
          <w:szCs w:val="24"/>
        </w:rPr>
        <w:t>gra</w:t>
      </w:r>
      <w:r w:rsidRPr="000844E0">
        <w:rPr>
          <w:rFonts w:ascii="Arial Narrow" w:hAnsi="Arial Narrow"/>
          <w:sz w:val="24"/>
          <w:szCs w:val="24"/>
          <w:lang w:val="sr-Latn-CS"/>
        </w:rPr>
        <w:t>đ</w:t>
      </w:r>
      <w:r w:rsidRPr="000844E0">
        <w:rPr>
          <w:rFonts w:ascii="Arial Narrow" w:hAnsi="Arial Narrow"/>
          <w:sz w:val="24"/>
          <w:szCs w:val="24"/>
        </w:rPr>
        <w:t>evine</w:t>
      </w:r>
      <w:r w:rsidRPr="000844E0">
        <w:rPr>
          <w:rFonts w:ascii="Arial Narrow" w:hAnsi="Arial Narrow"/>
          <w:sz w:val="24"/>
          <w:szCs w:val="24"/>
          <w:lang w:val="sr-Latn-CS"/>
        </w:rPr>
        <w:t xml:space="preserve"> </w:t>
      </w:r>
      <w:r w:rsidRPr="000844E0">
        <w:rPr>
          <w:rFonts w:ascii="Arial Narrow" w:hAnsi="Arial Narrow"/>
          <w:sz w:val="24"/>
          <w:szCs w:val="24"/>
        </w:rPr>
        <w:t>i</w:t>
      </w:r>
      <w:r w:rsidRPr="000844E0">
        <w:rPr>
          <w:rFonts w:ascii="Arial Narrow" w:hAnsi="Arial Narrow"/>
          <w:sz w:val="24"/>
          <w:szCs w:val="24"/>
          <w:lang w:val="sr-Latn-CS"/>
        </w:rPr>
        <w:t xml:space="preserve"> </w:t>
      </w:r>
      <w:r w:rsidRPr="000844E0">
        <w:rPr>
          <w:rFonts w:ascii="Arial Narrow" w:hAnsi="Arial Narrow"/>
          <w:sz w:val="24"/>
          <w:szCs w:val="24"/>
        </w:rPr>
        <w:t>stvari</w:t>
      </w:r>
      <w:r w:rsidRPr="000844E0">
        <w:rPr>
          <w:rFonts w:ascii="Arial Narrow" w:hAnsi="Arial Narrow"/>
          <w:sz w:val="24"/>
          <w:szCs w:val="24"/>
          <w:lang w:val="sr-Latn-CS"/>
        </w:rPr>
        <w:t xml:space="preserve"> </w:t>
      </w:r>
      <w:r w:rsidRPr="000844E0">
        <w:rPr>
          <w:rFonts w:ascii="Arial Narrow" w:hAnsi="Arial Narrow"/>
          <w:sz w:val="24"/>
          <w:szCs w:val="24"/>
        </w:rPr>
        <w:t>ili</w:t>
      </w:r>
      <w:r w:rsidRPr="000844E0">
        <w:rPr>
          <w:rFonts w:ascii="Arial Narrow" w:hAnsi="Arial Narrow"/>
          <w:sz w:val="24"/>
          <w:szCs w:val="24"/>
          <w:lang w:val="sr-Latn-CS"/>
        </w:rPr>
        <w:t xml:space="preserve"> </w:t>
      </w:r>
      <w:r w:rsidRPr="000844E0">
        <w:rPr>
          <w:rFonts w:ascii="Arial Narrow" w:hAnsi="Arial Narrow"/>
          <w:sz w:val="24"/>
          <w:szCs w:val="24"/>
        </w:rPr>
        <w:t>radi</w:t>
      </w:r>
      <w:r w:rsidRPr="000844E0">
        <w:rPr>
          <w:rFonts w:ascii="Arial Narrow" w:hAnsi="Arial Narrow"/>
          <w:sz w:val="24"/>
          <w:szCs w:val="24"/>
          <w:lang w:val="sr-Latn-CS"/>
        </w:rPr>
        <w:t xml:space="preserve"> </w:t>
      </w:r>
      <w:r w:rsidRPr="000844E0">
        <w:rPr>
          <w:rFonts w:ascii="Arial Narrow" w:hAnsi="Arial Narrow"/>
          <w:sz w:val="24"/>
          <w:szCs w:val="24"/>
        </w:rPr>
        <w:t>sprje</w:t>
      </w:r>
      <w:r w:rsidRPr="000844E0">
        <w:rPr>
          <w:rFonts w:ascii="Arial Narrow" w:hAnsi="Arial Narrow"/>
          <w:sz w:val="24"/>
          <w:szCs w:val="24"/>
          <w:lang w:val="sr-Latn-CS"/>
        </w:rPr>
        <w:t>č</w:t>
      </w:r>
      <w:r w:rsidRPr="000844E0">
        <w:rPr>
          <w:rFonts w:ascii="Arial Narrow" w:hAnsi="Arial Narrow"/>
          <w:sz w:val="24"/>
          <w:szCs w:val="24"/>
        </w:rPr>
        <w:t>avanja</w:t>
      </w:r>
      <w:r w:rsidRPr="000844E0">
        <w:rPr>
          <w:rFonts w:ascii="Arial Narrow" w:hAnsi="Arial Narrow"/>
          <w:sz w:val="24"/>
          <w:szCs w:val="24"/>
          <w:lang w:val="sr-Latn-CS"/>
        </w:rPr>
        <w:t xml:space="preserve"> </w:t>
      </w:r>
      <w:r w:rsidRPr="000844E0">
        <w:rPr>
          <w:rFonts w:ascii="Arial Narrow" w:hAnsi="Arial Narrow"/>
          <w:sz w:val="24"/>
          <w:szCs w:val="24"/>
        </w:rPr>
        <w:t>nastanka</w:t>
      </w:r>
      <w:r w:rsidRPr="000844E0">
        <w:rPr>
          <w:rFonts w:ascii="Arial Narrow" w:hAnsi="Arial Narrow"/>
          <w:sz w:val="24"/>
          <w:szCs w:val="24"/>
          <w:lang w:val="sr-Latn-CS"/>
        </w:rPr>
        <w:t xml:space="preserve"> š</w:t>
      </w:r>
      <w:r w:rsidRPr="000844E0">
        <w:rPr>
          <w:rFonts w:ascii="Arial Narrow" w:hAnsi="Arial Narrow"/>
          <w:sz w:val="24"/>
          <w:szCs w:val="24"/>
        </w:rPr>
        <w:t>tete</w:t>
      </w:r>
      <w:r w:rsidRPr="000844E0">
        <w:rPr>
          <w:rFonts w:ascii="Arial Narrow" w:hAnsi="Arial Narrow"/>
          <w:sz w:val="24"/>
          <w:szCs w:val="24"/>
          <w:lang w:val="sr-Latn-CS"/>
        </w:rPr>
        <w:t xml:space="preserve">, </w:t>
      </w:r>
      <w:r w:rsidRPr="000844E0">
        <w:rPr>
          <w:rFonts w:ascii="Arial Narrow" w:hAnsi="Arial Narrow"/>
          <w:sz w:val="24"/>
          <w:szCs w:val="24"/>
        </w:rPr>
        <w:t>a</w:t>
      </w:r>
      <w:r w:rsidRPr="000844E0">
        <w:rPr>
          <w:rFonts w:ascii="Arial Narrow" w:hAnsi="Arial Narrow"/>
          <w:sz w:val="24"/>
          <w:szCs w:val="24"/>
          <w:lang w:val="sr-Latn-CS"/>
        </w:rPr>
        <w:t xml:space="preserve"> </w:t>
      </w:r>
      <w:r w:rsidRPr="000844E0">
        <w:rPr>
          <w:rFonts w:ascii="Arial Narrow" w:hAnsi="Arial Narrow"/>
          <w:sz w:val="24"/>
          <w:szCs w:val="24"/>
        </w:rPr>
        <w:t>izazvani</w:t>
      </w:r>
      <w:r w:rsidRPr="000844E0">
        <w:rPr>
          <w:rFonts w:ascii="Arial Narrow" w:hAnsi="Arial Narrow"/>
          <w:sz w:val="24"/>
          <w:szCs w:val="24"/>
          <w:lang w:val="sr-Latn-CS"/>
        </w:rPr>
        <w:t xml:space="preserve"> </w:t>
      </w:r>
      <w:r w:rsidRPr="000844E0">
        <w:rPr>
          <w:rFonts w:ascii="Arial Narrow" w:hAnsi="Arial Narrow"/>
          <w:sz w:val="24"/>
          <w:szCs w:val="24"/>
        </w:rPr>
        <w:t>su</w:t>
      </w:r>
      <w:r w:rsidRPr="000844E0">
        <w:rPr>
          <w:rFonts w:ascii="Arial Narrow" w:hAnsi="Arial Narrow"/>
          <w:sz w:val="24"/>
          <w:szCs w:val="24"/>
          <w:lang w:val="sr-Latn-CS"/>
        </w:rPr>
        <w:t xml:space="preserve"> </w:t>
      </w:r>
      <w:r w:rsidRPr="000844E0">
        <w:rPr>
          <w:rFonts w:ascii="Arial Narrow" w:hAnsi="Arial Narrow"/>
          <w:sz w:val="24"/>
          <w:szCs w:val="24"/>
        </w:rPr>
        <w:t>neo</w:t>
      </w:r>
      <w:r w:rsidRPr="000844E0">
        <w:rPr>
          <w:rFonts w:ascii="Arial Narrow" w:hAnsi="Arial Narrow"/>
          <w:sz w:val="24"/>
          <w:szCs w:val="24"/>
          <w:lang w:val="sr-Latn-CS"/>
        </w:rPr>
        <w:t>č</w:t>
      </w:r>
      <w:r w:rsidRPr="000844E0">
        <w:rPr>
          <w:rFonts w:ascii="Arial Narrow" w:hAnsi="Arial Narrow"/>
          <w:sz w:val="24"/>
          <w:szCs w:val="24"/>
        </w:rPr>
        <w:t>ekivanom</w:t>
      </w:r>
      <w:r w:rsidRPr="000844E0">
        <w:rPr>
          <w:rFonts w:ascii="Arial Narrow" w:hAnsi="Arial Narrow"/>
          <w:sz w:val="24"/>
          <w:szCs w:val="24"/>
          <w:lang w:val="sr-Latn-CS"/>
        </w:rPr>
        <w:t xml:space="preserve"> </w:t>
      </w:r>
      <w:r w:rsidRPr="000844E0">
        <w:rPr>
          <w:rFonts w:ascii="Arial Narrow" w:hAnsi="Arial Narrow"/>
          <w:sz w:val="24"/>
          <w:szCs w:val="24"/>
        </w:rPr>
        <w:t>te</w:t>
      </w:r>
      <w:r w:rsidRPr="000844E0">
        <w:rPr>
          <w:rFonts w:ascii="Arial Narrow" w:hAnsi="Arial Narrow"/>
          <w:sz w:val="24"/>
          <w:szCs w:val="24"/>
          <w:lang w:val="sr-Latn-CS"/>
        </w:rPr>
        <w:t>ž</w:t>
      </w:r>
      <w:r w:rsidRPr="000844E0">
        <w:rPr>
          <w:rFonts w:ascii="Arial Narrow" w:hAnsi="Arial Narrow"/>
          <w:sz w:val="24"/>
          <w:szCs w:val="24"/>
        </w:rPr>
        <w:t>om</w:t>
      </w:r>
      <w:r w:rsidRPr="000844E0">
        <w:rPr>
          <w:rFonts w:ascii="Arial Narrow" w:hAnsi="Arial Narrow"/>
          <w:sz w:val="24"/>
          <w:szCs w:val="24"/>
          <w:lang w:val="sr-Latn-CS"/>
        </w:rPr>
        <w:t xml:space="preserve"> </w:t>
      </w:r>
      <w:r w:rsidRPr="000844E0">
        <w:rPr>
          <w:rFonts w:ascii="Arial Narrow" w:hAnsi="Arial Narrow"/>
          <w:sz w:val="24"/>
          <w:szCs w:val="24"/>
        </w:rPr>
        <w:t>prirodom</w:t>
      </w:r>
      <w:r w:rsidRPr="000844E0">
        <w:rPr>
          <w:rFonts w:ascii="Arial Narrow" w:hAnsi="Arial Narrow"/>
          <w:sz w:val="24"/>
          <w:szCs w:val="24"/>
          <w:lang w:val="sr-Latn-CS"/>
        </w:rPr>
        <w:t xml:space="preserve"> </w:t>
      </w:r>
      <w:r w:rsidRPr="000844E0">
        <w:rPr>
          <w:rFonts w:ascii="Arial Narrow" w:hAnsi="Arial Narrow"/>
          <w:sz w:val="24"/>
          <w:szCs w:val="24"/>
        </w:rPr>
        <w:t>zemlji</w:t>
      </w:r>
      <w:r w:rsidRPr="000844E0">
        <w:rPr>
          <w:rFonts w:ascii="Arial Narrow" w:hAnsi="Arial Narrow"/>
          <w:sz w:val="24"/>
          <w:szCs w:val="24"/>
          <w:lang w:val="sr-Latn-CS"/>
        </w:rPr>
        <w:t>š</w:t>
      </w:r>
      <w:r w:rsidRPr="000844E0">
        <w:rPr>
          <w:rFonts w:ascii="Arial Narrow" w:hAnsi="Arial Narrow"/>
          <w:sz w:val="24"/>
          <w:szCs w:val="24"/>
        </w:rPr>
        <w:t>ta</w:t>
      </w:r>
      <w:r w:rsidRPr="000844E0">
        <w:rPr>
          <w:rFonts w:ascii="Arial Narrow" w:hAnsi="Arial Narrow"/>
          <w:sz w:val="24"/>
          <w:szCs w:val="24"/>
          <w:lang w:val="sr-Latn-CS"/>
        </w:rPr>
        <w:t xml:space="preserve">, </w:t>
      </w:r>
      <w:r w:rsidRPr="000844E0">
        <w:rPr>
          <w:rFonts w:ascii="Arial Narrow" w:hAnsi="Arial Narrow"/>
          <w:sz w:val="24"/>
          <w:szCs w:val="24"/>
        </w:rPr>
        <w:t>neo</w:t>
      </w:r>
      <w:r w:rsidRPr="000844E0">
        <w:rPr>
          <w:rFonts w:ascii="Arial Narrow" w:hAnsi="Arial Narrow"/>
          <w:sz w:val="24"/>
          <w:szCs w:val="24"/>
          <w:lang w:val="sr-Latn-CS"/>
        </w:rPr>
        <w:t>č</w:t>
      </w:r>
      <w:r w:rsidRPr="000844E0">
        <w:rPr>
          <w:rFonts w:ascii="Arial Narrow" w:hAnsi="Arial Narrow"/>
          <w:sz w:val="24"/>
          <w:szCs w:val="24"/>
        </w:rPr>
        <w:t>ekivanom</w:t>
      </w:r>
      <w:r w:rsidRPr="000844E0">
        <w:rPr>
          <w:rFonts w:ascii="Arial Narrow" w:hAnsi="Arial Narrow"/>
          <w:sz w:val="24"/>
          <w:szCs w:val="24"/>
          <w:lang w:val="sr-Latn-CS"/>
        </w:rPr>
        <w:t xml:space="preserve"> </w:t>
      </w:r>
      <w:r w:rsidRPr="000844E0">
        <w:rPr>
          <w:rFonts w:ascii="Arial Narrow" w:hAnsi="Arial Narrow"/>
          <w:sz w:val="24"/>
          <w:szCs w:val="24"/>
        </w:rPr>
        <w:t>pojavom</w:t>
      </w:r>
      <w:r w:rsidRPr="000844E0">
        <w:rPr>
          <w:rFonts w:ascii="Arial Narrow" w:hAnsi="Arial Narrow"/>
          <w:sz w:val="24"/>
          <w:szCs w:val="24"/>
          <w:lang w:val="sr-Latn-CS"/>
        </w:rPr>
        <w:t xml:space="preserve"> </w:t>
      </w:r>
      <w:r w:rsidRPr="000844E0">
        <w:rPr>
          <w:rFonts w:ascii="Arial Narrow" w:hAnsi="Arial Narrow"/>
          <w:sz w:val="24"/>
          <w:szCs w:val="24"/>
        </w:rPr>
        <w:t>vode</w:t>
      </w:r>
      <w:r w:rsidRPr="000844E0">
        <w:rPr>
          <w:rFonts w:ascii="Arial Narrow" w:hAnsi="Arial Narrow"/>
          <w:sz w:val="24"/>
          <w:szCs w:val="24"/>
          <w:lang w:val="sr-Latn-CS"/>
        </w:rPr>
        <w:t xml:space="preserve"> </w:t>
      </w:r>
      <w:r w:rsidRPr="000844E0">
        <w:rPr>
          <w:rFonts w:ascii="Arial Narrow" w:hAnsi="Arial Narrow"/>
          <w:sz w:val="24"/>
          <w:szCs w:val="24"/>
        </w:rPr>
        <w:t>ili</w:t>
      </w:r>
      <w:r w:rsidRPr="000844E0">
        <w:rPr>
          <w:rFonts w:ascii="Arial Narrow" w:hAnsi="Arial Narrow"/>
          <w:sz w:val="24"/>
          <w:szCs w:val="24"/>
          <w:lang w:val="sr-Latn-CS"/>
        </w:rPr>
        <w:t xml:space="preserve"> </w:t>
      </w:r>
      <w:r w:rsidRPr="000844E0">
        <w:rPr>
          <w:rFonts w:ascii="Arial Narrow" w:hAnsi="Arial Narrow"/>
          <w:sz w:val="24"/>
          <w:szCs w:val="24"/>
        </w:rPr>
        <w:t>drugim</w:t>
      </w:r>
      <w:r w:rsidRPr="000844E0">
        <w:rPr>
          <w:rFonts w:ascii="Arial Narrow" w:hAnsi="Arial Narrow"/>
          <w:sz w:val="24"/>
          <w:szCs w:val="24"/>
          <w:lang w:val="sr-Latn-CS"/>
        </w:rPr>
        <w:t xml:space="preserve"> </w:t>
      </w:r>
      <w:r w:rsidRPr="000844E0">
        <w:rPr>
          <w:rFonts w:ascii="Arial Narrow" w:hAnsi="Arial Narrow"/>
          <w:sz w:val="24"/>
          <w:szCs w:val="24"/>
        </w:rPr>
        <w:t>vanrednim</w:t>
      </w:r>
      <w:r w:rsidRPr="000844E0">
        <w:rPr>
          <w:rFonts w:ascii="Arial Narrow" w:hAnsi="Arial Narrow"/>
          <w:sz w:val="24"/>
          <w:szCs w:val="24"/>
          <w:lang w:val="sr-Latn-CS"/>
        </w:rPr>
        <w:t xml:space="preserve"> </w:t>
      </w:r>
      <w:r w:rsidRPr="000844E0">
        <w:rPr>
          <w:rFonts w:ascii="Arial Narrow" w:hAnsi="Arial Narrow"/>
          <w:sz w:val="24"/>
          <w:szCs w:val="24"/>
        </w:rPr>
        <w:t>i</w:t>
      </w:r>
      <w:r w:rsidRPr="000844E0">
        <w:rPr>
          <w:rFonts w:ascii="Arial Narrow" w:hAnsi="Arial Narrow"/>
          <w:sz w:val="24"/>
          <w:szCs w:val="24"/>
          <w:lang w:val="sr-Latn-CS"/>
        </w:rPr>
        <w:t xml:space="preserve"> </w:t>
      </w:r>
      <w:r w:rsidRPr="000844E0">
        <w:rPr>
          <w:rFonts w:ascii="Arial Narrow" w:hAnsi="Arial Narrow"/>
          <w:sz w:val="24"/>
          <w:szCs w:val="24"/>
        </w:rPr>
        <w:t>neo</w:t>
      </w:r>
      <w:r w:rsidRPr="000844E0">
        <w:rPr>
          <w:rFonts w:ascii="Arial Narrow" w:hAnsi="Arial Narrow"/>
          <w:sz w:val="24"/>
          <w:szCs w:val="24"/>
          <w:lang w:val="sr-Latn-CS"/>
        </w:rPr>
        <w:t>č</w:t>
      </w:r>
      <w:r w:rsidRPr="000844E0">
        <w:rPr>
          <w:rFonts w:ascii="Arial Narrow" w:hAnsi="Arial Narrow"/>
          <w:sz w:val="24"/>
          <w:szCs w:val="24"/>
        </w:rPr>
        <w:t>ekivanim</w:t>
      </w:r>
      <w:r w:rsidRPr="000844E0">
        <w:rPr>
          <w:rFonts w:ascii="Arial Narrow" w:hAnsi="Arial Narrow"/>
          <w:sz w:val="24"/>
          <w:szCs w:val="24"/>
          <w:lang w:val="sr-Latn-CS"/>
        </w:rPr>
        <w:t xml:space="preserve"> </w:t>
      </w:r>
      <w:r w:rsidRPr="000844E0">
        <w:rPr>
          <w:rFonts w:ascii="Arial Narrow" w:hAnsi="Arial Narrow"/>
          <w:sz w:val="24"/>
          <w:szCs w:val="24"/>
        </w:rPr>
        <w:t>doga</w:t>
      </w:r>
      <w:r w:rsidRPr="000844E0">
        <w:rPr>
          <w:rFonts w:ascii="Arial Narrow" w:hAnsi="Arial Narrow"/>
          <w:sz w:val="24"/>
          <w:szCs w:val="24"/>
          <w:lang w:val="sr-Latn-CS"/>
        </w:rPr>
        <w:t>đ</w:t>
      </w:r>
      <w:r w:rsidRPr="000844E0">
        <w:rPr>
          <w:rFonts w:ascii="Arial Narrow" w:hAnsi="Arial Narrow"/>
          <w:sz w:val="24"/>
          <w:szCs w:val="24"/>
        </w:rPr>
        <w:t>ajima</w:t>
      </w:r>
      <w:r w:rsidRPr="000844E0">
        <w:rPr>
          <w:rFonts w:ascii="Arial Narrow" w:hAnsi="Arial Narrow"/>
          <w:sz w:val="24"/>
          <w:szCs w:val="24"/>
          <w:lang w:val="sr-Latn-CS"/>
        </w:rPr>
        <w:t>.</w:t>
      </w:r>
    </w:p>
    <w:p w14:paraId="43C96752"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hAnsi="Arial Narrow"/>
          <w:sz w:val="24"/>
          <w:szCs w:val="24"/>
        </w:rPr>
        <w:t>IZVO</w:t>
      </w:r>
      <w:r w:rsidRPr="000844E0">
        <w:rPr>
          <w:rFonts w:ascii="Arial Narrow" w:hAnsi="Arial Narrow"/>
          <w:sz w:val="24"/>
          <w:szCs w:val="24"/>
          <w:lang w:val="sr-Latn-CS"/>
        </w:rPr>
        <w:t>Đ</w:t>
      </w:r>
      <w:r w:rsidRPr="000844E0">
        <w:rPr>
          <w:rFonts w:ascii="Arial Narrow" w:hAnsi="Arial Narrow"/>
          <w:sz w:val="24"/>
          <w:szCs w:val="24"/>
        </w:rPr>
        <w:t>A</w:t>
      </w:r>
      <w:r w:rsidRPr="000844E0">
        <w:rPr>
          <w:rFonts w:ascii="Arial Narrow" w:hAnsi="Arial Narrow"/>
          <w:sz w:val="24"/>
          <w:szCs w:val="24"/>
          <w:lang w:val="sr-Latn-CS"/>
        </w:rPr>
        <w:t xml:space="preserve">Č </w:t>
      </w:r>
      <w:r w:rsidRPr="000844E0">
        <w:rPr>
          <w:rFonts w:ascii="Arial Narrow" w:hAnsi="Arial Narrow"/>
          <w:sz w:val="24"/>
          <w:szCs w:val="24"/>
        </w:rPr>
        <w:t>je</w:t>
      </w:r>
      <w:r w:rsidRPr="000844E0">
        <w:rPr>
          <w:rFonts w:ascii="Arial Narrow" w:hAnsi="Arial Narrow"/>
          <w:sz w:val="24"/>
          <w:szCs w:val="24"/>
          <w:lang w:val="sr-Latn-CS"/>
        </w:rPr>
        <w:t xml:space="preserve"> </w:t>
      </w:r>
      <w:r w:rsidRPr="000844E0">
        <w:rPr>
          <w:rFonts w:ascii="Arial Narrow" w:hAnsi="Arial Narrow"/>
          <w:sz w:val="24"/>
          <w:szCs w:val="24"/>
        </w:rPr>
        <w:t>du</w:t>
      </w:r>
      <w:r w:rsidRPr="000844E0">
        <w:rPr>
          <w:rFonts w:ascii="Arial Narrow" w:hAnsi="Arial Narrow"/>
          <w:sz w:val="24"/>
          <w:szCs w:val="24"/>
          <w:lang w:val="sr-Latn-CS"/>
        </w:rPr>
        <w:t>ž</w:t>
      </w:r>
      <w:r w:rsidRPr="000844E0">
        <w:rPr>
          <w:rFonts w:ascii="Arial Narrow" w:hAnsi="Arial Narrow"/>
          <w:sz w:val="24"/>
          <w:szCs w:val="24"/>
        </w:rPr>
        <w:t>an</w:t>
      </w:r>
      <w:r w:rsidRPr="000844E0">
        <w:rPr>
          <w:rFonts w:ascii="Arial Narrow" w:hAnsi="Arial Narrow"/>
          <w:sz w:val="24"/>
          <w:szCs w:val="24"/>
          <w:lang w:val="sr-Latn-CS"/>
        </w:rPr>
        <w:t xml:space="preserve"> </w:t>
      </w:r>
      <w:r w:rsidRPr="000844E0">
        <w:rPr>
          <w:rFonts w:ascii="Arial Narrow" w:hAnsi="Arial Narrow"/>
          <w:sz w:val="24"/>
          <w:szCs w:val="24"/>
        </w:rPr>
        <w:t>bez</w:t>
      </w:r>
      <w:r w:rsidRPr="000844E0">
        <w:rPr>
          <w:rFonts w:ascii="Arial Narrow" w:hAnsi="Arial Narrow"/>
          <w:sz w:val="24"/>
          <w:szCs w:val="24"/>
          <w:lang w:val="sr-Latn-CS"/>
        </w:rPr>
        <w:t xml:space="preserve"> </w:t>
      </w:r>
      <w:r w:rsidRPr="000844E0">
        <w:rPr>
          <w:rFonts w:ascii="Arial Narrow" w:hAnsi="Arial Narrow"/>
          <w:sz w:val="24"/>
          <w:szCs w:val="24"/>
        </w:rPr>
        <w:t>odlaganja</w:t>
      </w:r>
      <w:r w:rsidRPr="000844E0">
        <w:rPr>
          <w:rFonts w:ascii="Arial Narrow" w:hAnsi="Arial Narrow"/>
          <w:sz w:val="24"/>
          <w:szCs w:val="24"/>
          <w:lang w:val="sr-Latn-CS"/>
        </w:rPr>
        <w:t xml:space="preserve"> </w:t>
      </w:r>
      <w:r w:rsidRPr="000844E0">
        <w:rPr>
          <w:rFonts w:ascii="Arial Narrow" w:hAnsi="Arial Narrow"/>
          <w:sz w:val="24"/>
          <w:szCs w:val="24"/>
        </w:rPr>
        <w:t>da</w:t>
      </w:r>
      <w:r w:rsidRPr="000844E0">
        <w:rPr>
          <w:rFonts w:ascii="Arial Narrow" w:hAnsi="Arial Narrow"/>
          <w:sz w:val="24"/>
          <w:szCs w:val="24"/>
          <w:lang w:val="sr-Latn-CS"/>
        </w:rPr>
        <w:t xml:space="preserve"> </w:t>
      </w:r>
      <w:r w:rsidRPr="000844E0">
        <w:rPr>
          <w:rFonts w:ascii="Arial Narrow" w:hAnsi="Arial Narrow"/>
          <w:sz w:val="24"/>
          <w:szCs w:val="24"/>
        </w:rPr>
        <w:t>izvijesti</w:t>
      </w:r>
      <w:r w:rsidRPr="000844E0">
        <w:rPr>
          <w:rFonts w:ascii="Arial Narrow" w:hAnsi="Arial Narrow"/>
          <w:sz w:val="24"/>
          <w:szCs w:val="24"/>
          <w:lang w:val="sr-Latn-CS"/>
        </w:rPr>
        <w:t xml:space="preserve"> N</w:t>
      </w:r>
      <w:r w:rsidRPr="000844E0">
        <w:rPr>
          <w:rFonts w:ascii="Arial Narrow" w:hAnsi="Arial Narrow"/>
          <w:sz w:val="24"/>
          <w:szCs w:val="24"/>
        </w:rPr>
        <w:t>aru</w:t>
      </w:r>
      <w:r w:rsidRPr="000844E0">
        <w:rPr>
          <w:rFonts w:ascii="Arial Narrow" w:hAnsi="Arial Narrow"/>
          <w:sz w:val="24"/>
          <w:szCs w:val="24"/>
          <w:lang w:val="sr-Latn-CS"/>
        </w:rPr>
        <w:t>č</w:t>
      </w:r>
      <w:r w:rsidRPr="000844E0">
        <w:rPr>
          <w:rFonts w:ascii="Arial Narrow" w:hAnsi="Arial Narrow"/>
          <w:sz w:val="24"/>
          <w:szCs w:val="24"/>
        </w:rPr>
        <w:t>ioca</w:t>
      </w:r>
      <w:r w:rsidRPr="000844E0">
        <w:rPr>
          <w:rFonts w:ascii="Arial Narrow" w:hAnsi="Arial Narrow"/>
          <w:sz w:val="24"/>
          <w:szCs w:val="24"/>
          <w:lang w:val="sr-Latn-CS"/>
        </w:rPr>
        <w:t xml:space="preserve"> </w:t>
      </w:r>
      <w:r w:rsidRPr="000844E0">
        <w:rPr>
          <w:rFonts w:ascii="Arial Narrow" w:hAnsi="Arial Narrow"/>
          <w:sz w:val="24"/>
          <w:szCs w:val="24"/>
        </w:rPr>
        <w:t>o</w:t>
      </w:r>
      <w:r w:rsidRPr="000844E0">
        <w:rPr>
          <w:rFonts w:ascii="Arial Narrow" w:hAnsi="Arial Narrow"/>
          <w:sz w:val="24"/>
          <w:szCs w:val="24"/>
          <w:lang w:val="sr-Latn-CS"/>
        </w:rPr>
        <w:t xml:space="preserve"> </w:t>
      </w:r>
      <w:r w:rsidRPr="000844E0">
        <w:rPr>
          <w:rFonts w:ascii="Arial Narrow" w:hAnsi="Arial Narrow"/>
          <w:sz w:val="24"/>
          <w:szCs w:val="24"/>
        </w:rPr>
        <w:t>ovim</w:t>
      </w:r>
      <w:r w:rsidRPr="000844E0">
        <w:rPr>
          <w:rFonts w:ascii="Arial Narrow" w:hAnsi="Arial Narrow"/>
          <w:sz w:val="24"/>
          <w:szCs w:val="24"/>
          <w:lang w:val="sr-Latn-CS"/>
        </w:rPr>
        <w:t xml:space="preserve"> </w:t>
      </w:r>
      <w:r w:rsidRPr="000844E0">
        <w:rPr>
          <w:rFonts w:ascii="Arial Narrow" w:hAnsi="Arial Narrow"/>
          <w:sz w:val="24"/>
          <w:szCs w:val="24"/>
        </w:rPr>
        <w:t>pojavama</w:t>
      </w:r>
      <w:r w:rsidRPr="000844E0">
        <w:rPr>
          <w:rFonts w:ascii="Arial Narrow" w:hAnsi="Arial Narrow"/>
          <w:sz w:val="24"/>
          <w:szCs w:val="24"/>
          <w:lang w:val="sr-Latn-CS"/>
        </w:rPr>
        <w:t xml:space="preserve"> </w:t>
      </w:r>
      <w:r w:rsidRPr="000844E0">
        <w:rPr>
          <w:rFonts w:ascii="Arial Narrow" w:hAnsi="Arial Narrow"/>
          <w:sz w:val="24"/>
          <w:szCs w:val="24"/>
        </w:rPr>
        <w:t>i</w:t>
      </w:r>
      <w:r w:rsidRPr="000844E0">
        <w:rPr>
          <w:rFonts w:ascii="Arial Narrow" w:hAnsi="Arial Narrow"/>
          <w:sz w:val="24"/>
          <w:szCs w:val="24"/>
          <w:lang w:val="sr-Latn-CS"/>
        </w:rPr>
        <w:t xml:space="preserve"> </w:t>
      </w:r>
      <w:r w:rsidRPr="000844E0">
        <w:rPr>
          <w:rFonts w:ascii="Arial Narrow" w:hAnsi="Arial Narrow"/>
          <w:sz w:val="24"/>
          <w:szCs w:val="24"/>
        </w:rPr>
        <w:t>preduzetim</w:t>
      </w:r>
      <w:r w:rsidRPr="000844E0">
        <w:rPr>
          <w:rFonts w:ascii="Arial Narrow" w:hAnsi="Arial Narrow"/>
          <w:sz w:val="24"/>
          <w:szCs w:val="24"/>
          <w:lang w:val="sr-Latn-CS"/>
        </w:rPr>
        <w:t xml:space="preserve"> </w:t>
      </w:r>
      <w:r w:rsidRPr="000844E0">
        <w:rPr>
          <w:rFonts w:ascii="Arial Narrow" w:hAnsi="Arial Narrow"/>
          <w:sz w:val="24"/>
          <w:szCs w:val="24"/>
        </w:rPr>
        <w:t>mjerama</w:t>
      </w:r>
      <w:r w:rsidRPr="000844E0">
        <w:rPr>
          <w:rFonts w:ascii="Arial Narrow" w:hAnsi="Arial Narrow"/>
          <w:sz w:val="24"/>
          <w:szCs w:val="24"/>
          <w:lang w:val="sr-Latn-CS"/>
        </w:rPr>
        <w:t xml:space="preserve">. </w:t>
      </w:r>
    </w:p>
    <w:p w14:paraId="208D7B73"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hAnsi="Arial Narrow"/>
          <w:sz w:val="24"/>
          <w:szCs w:val="24"/>
        </w:rPr>
        <w:t>IZVO</w:t>
      </w:r>
      <w:r w:rsidRPr="000844E0">
        <w:rPr>
          <w:rFonts w:ascii="Arial Narrow" w:hAnsi="Arial Narrow"/>
          <w:sz w:val="24"/>
          <w:szCs w:val="24"/>
          <w:lang w:val="sr-Latn-CS"/>
        </w:rPr>
        <w:t>Đ</w:t>
      </w:r>
      <w:r w:rsidRPr="000844E0">
        <w:rPr>
          <w:rFonts w:ascii="Arial Narrow" w:hAnsi="Arial Narrow"/>
          <w:sz w:val="24"/>
          <w:szCs w:val="24"/>
        </w:rPr>
        <w:t>A</w:t>
      </w:r>
      <w:r w:rsidRPr="000844E0">
        <w:rPr>
          <w:rFonts w:ascii="Arial Narrow" w:hAnsi="Arial Narrow"/>
          <w:sz w:val="24"/>
          <w:szCs w:val="24"/>
          <w:lang w:val="sr-Latn-CS"/>
        </w:rPr>
        <w:t xml:space="preserve">Č </w:t>
      </w:r>
      <w:r w:rsidRPr="000844E0">
        <w:rPr>
          <w:rFonts w:ascii="Arial Narrow" w:hAnsi="Arial Narrow"/>
          <w:sz w:val="24"/>
          <w:szCs w:val="24"/>
        </w:rPr>
        <w:t>ima</w:t>
      </w:r>
      <w:r w:rsidRPr="000844E0">
        <w:rPr>
          <w:rFonts w:ascii="Arial Narrow" w:hAnsi="Arial Narrow"/>
          <w:sz w:val="24"/>
          <w:szCs w:val="24"/>
          <w:lang w:val="sr-Latn-CS"/>
        </w:rPr>
        <w:t xml:space="preserve"> </w:t>
      </w:r>
      <w:r w:rsidRPr="000844E0">
        <w:rPr>
          <w:rFonts w:ascii="Arial Narrow" w:hAnsi="Arial Narrow"/>
          <w:sz w:val="24"/>
          <w:szCs w:val="24"/>
        </w:rPr>
        <w:t>pravo</w:t>
      </w:r>
      <w:r w:rsidRPr="000844E0">
        <w:rPr>
          <w:rFonts w:ascii="Arial Narrow" w:hAnsi="Arial Narrow"/>
          <w:sz w:val="24"/>
          <w:szCs w:val="24"/>
          <w:lang w:val="sr-Latn-CS"/>
        </w:rPr>
        <w:t xml:space="preserve"> </w:t>
      </w:r>
      <w:r w:rsidRPr="000844E0">
        <w:rPr>
          <w:rFonts w:ascii="Arial Narrow" w:hAnsi="Arial Narrow"/>
          <w:sz w:val="24"/>
          <w:szCs w:val="24"/>
        </w:rPr>
        <w:t>na</w:t>
      </w:r>
      <w:r w:rsidRPr="000844E0">
        <w:rPr>
          <w:rFonts w:ascii="Arial Narrow" w:hAnsi="Arial Narrow"/>
          <w:sz w:val="24"/>
          <w:szCs w:val="24"/>
          <w:lang w:val="sr-Latn-CS"/>
        </w:rPr>
        <w:t xml:space="preserve"> </w:t>
      </w:r>
      <w:r w:rsidRPr="000844E0">
        <w:rPr>
          <w:rFonts w:ascii="Arial Narrow" w:hAnsi="Arial Narrow"/>
          <w:sz w:val="24"/>
          <w:szCs w:val="24"/>
        </w:rPr>
        <w:t>pravi</w:t>
      </w:r>
      <w:r w:rsidRPr="000844E0">
        <w:rPr>
          <w:rFonts w:ascii="Arial Narrow" w:hAnsi="Arial Narrow"/>
          <w:sz w:val="24"/>
          <w:szCs w:val="24"/>
          <w:lang w:val="sr-Latn-CS"/>
        </w:rPr>
        <w:t>č</w:t>
      </w:r>
      <w:r w:rsidRPr="000844E0">
        <w:rPr>
          <w:rFonts w:ascii="Arial Narrow" w:hAnsi="Arial Narrow"/>
          <w:sz w:val="24"/>
          <w:szCs w:val="24"/>
        </w:rPr>
        <w:t>nu</w:t>
      </w:r>
      <w:r w:rsidRPr="000844E0">
        <w:rPr>
          <w:rFonts w:ascii="Arial Narrow" w:hAnsi="Arial Narrow"/>
          <w:sz w:val="24"/>
          <w:szCs w:val="24"/>
          <w:lang w:val="sr-Latn-CS"/>
        </w:rPr>
        <w:t xml:space="preserve"> </w:t>
      </w:r>
      <w:r w:rsidRPr="000844E0">
        <w:rPr>
          <w:rFonts w:ascii="Arial Narrow" w:hAnsi="Arial Narrow"/>
          <w:sz w:val="24"/>
          <w:szCs w:val="24"/>
        </w:rPr>
        <w:t>naknadu</w:t>
      </w:r>
      <w:r w:rsidRPr="000844E0">
        <w:rPr>
          <w:rFonts w:ascii="Arial Narrow" w:hAnsi="Arial Narrow"/>
          <w:sz w:val="24"/>
          <w:szCs w:val="24"/>
          <w:lang w:val="sr-Latn-CS"/>
        </w:rPr>
        <w:t xml:space="preserve"> </w:t>
      </w:r>
      <w:r w:rsidRPr="000844E0">
        <w:rPr>
          <w:rFonts w:ascii="Arial Narrow" w:hAnsi="Arial Narrow"/>
          <w:sz w:val="24"/>
          <w:szCs w:val="24"/>
        </w:rPr>
        <w:t>za</w:t>
      </w:r>
      <w:r w:rsidRPr="000844E0">
        <w:rPr>
          <w:rFonts w:ascii="Arial Narrow" w:hAnsi="Arial Narrow"/>
          <w:sz w:val="24"/>
          <w:szCs w:val="24"/>
          <w:lang w:val="sr-Latn-CS"/>
        </w:rPr>
        <w:t xml:space="preserve"> </w:t>
      </w:r>
      <w:r w:rsidRPr="000844E0">
        <w:rPr>
          <w:rFonts w:ascii="Arial Narrow" w:hAnsi="Arial Narrow"/>
          <w:sz w:val="24"/>
          <w:szCs w:val="24"/>
        </w:rPr>
        <w:t>nepredvi</w:t>
      </w:r>
      <w:r w:rsidRPr="000844E0">
        <w:rPr>
          <w:rFonts w:ascii="Arial Narrow" w:hAnsi="Arial Narrow"/>
          <w:sz w:val="24"/>
          <w:szCs w:val="24"/>
          <w:lang w:val="sr-Latn-CS"/>
        </w:rPr>
        <w:t>đ</w:t>
      </w:r>
      <w:r w:rsidRPr="000844E0">
        <w:rPr>
          <w:rFonts w:ascii="Arial Narrow" w:hAnsi="Arial Narrow"/>
          <w:sz w:val="24"/>
          <w:szCs w:val="24"/>
        </w:rPr>
        <w:t>ene</w:t>
      </w:r>
      <w:r w:rsidRPr="000844E0">
        <w:rPr>
          <w:rFonts w:ascii="Arial Narrow" w:hAnsi="Arial Narrow"/>
          <w:sz w:val="24"/>
          <w:szCs w:val="24"/>
          <w:lang w:val="sr-Latn-CS"/>
        </w:rPr>
        <w:t xml:space="preserve"> </w:t>
      </w:r>
      <w:r w:rsidRPr="000844E0">
        <w:rPr>
          <w:rFonts w:ascii="Arial Narrow" w:hAnsi="Arial Narrow"/>
          <w:sz w:val="24"/>
          <w:szCs w:val="24"/>
        </w:rPr>
        <w:t>radove</w:t>
      </w:r>
      <w:r w:rsidRPr="000844E0">
        <w:rPr>
          <w:rFonts w:ascii="Arial Narrow" w:hAnsi="Arial Narrow"/>
          <w:sz w:val="24"/>
          <w:szCs w:val="24"/>
          <w:lang w:val="sr-Latn-CS"/>
        </w:rPr>
        <w:t xml:space="preserve"> </w:t>
      </w:r>
      <w:r w:rsidRPr="000844E0">
        <w:rPr>
          <w:rFonts w:ascii="Arial Narrow" w:hAnsi="Arial Narrow"/>
          <w:sz w:val="24"/>
          <w:szCs w:val="24"/>
        </w:rPr>
        <w:t>koji</w:t>
      </w:r>
      <w:r w:rsidRPr="000844E0">
        <w:rPr>
          <w:rFonts w:ascii="Arial Narrow" w:hAnsi="Arial Narrow"/>
          <w:sz w:val="24"/>
          <w:szCs w:val="24"/>
          <w:lang w:val="sr-Latn-CS"/>
        </w:rPr>
        <w:t xml:space="preserve"> </w:t>
      </w:r>
      <w:r w:rsidRPr="000844E0">
        <w:rPr>
          <w:rFonts w:ascii="Arial Narrow" w:hAnsi="Arial Narrow"/>
          <w:sz w:val="24"/>
          <w:szCs w:val="24"/>
        </w:rPr>
        <w:t>su</w:t>
      </w:r>
      <w:r w:rsidRPr="000844E0">
        <w:rPr>
          <w:rFonts w:ascii="Arial Narrow" w:hAnsi="Arial Narrow"/>
          <w:sz w:val="24"/>
          <w:szCs w:val="24"/>
          <w:lang w:val="sr-Latn-CS"/>
        </w:rPr>
        <w:t xml:space="preserve"> </w:t>
      </w:r>
      <w:r w:rsidRPr="000844E0">
        <w:rPr>
          <w:rFonts w:ascii="Arial Narrow" w:hAnsi="Arial Narrow"/>
          <w:sz w:val="24"/>
          <w:szCs w:val="24"/>
        </w:rPr>
        <w:t>morali</w:t>
      </w:r>
      <w:r w:rsidRPr="000844E0">
        <w:rPr>
          <w:rFonts w:ascii="Arial Narrow" w:hAnsi="Arial Narrow"/>
          <w:sz w:val="24"/>
          <w:szCs w:val="24"/>
          <w:lang w:val="sr-Latn-CS"/>
        </w:rPr>
        <w:t xml:space="preserve"> </w:t>
      </w:r>
      <w:r w:rsidRPr="000844E0">
        <w:rPr>
          <w:rFonts w:ascii="Arial Narrow" w:hAnsi="Arial Narrow"/>
          <w:sz w:val="24"/>
          <w:szCs w:val="24"/>
        </w:rPr>
        <w:t>biti</w:t>
      </w:r>
      <w:r w:rsidRPr="000844E0">
        <w:rPr>
          <w:rFonts w:ascii="Arial Narrow" w:hAnsi="Arial Narrow"/>
          <w:sz w:val="24"/>
          <w:szCs w:val="24"/>
          <w:lang w:val="sr-Latn-CS"/>
        </w:rPr>
        <w:t xml:space="preserve"> </w:t>
      </w:r>
      <w:r w:rsidRPr="000844E0">
        <w:rPr>
          <w:rFonts w:ascii="Arial Narrow" w:hAnsi="Arial Narrow"/>
          <w:sz w:val="24"/>
          <w:szCs w:val="24"/>
        </w:rPr>
        <w:t>obavljeni</w:t>
      </w:r>
      <w:r w:rsidRPr="000844E0">
        <w:rPr>
          <w:rFonts w:ascii="Arial Narrow" w:hAnsi="Arial Narrow"/>
          <w:sz w:val="24"/>
          <w:szCs w:val="24"/>
          <w:lang w:val="sr-Latn-CS"/>
        </w:rPr>
        <w:t xml:space="preserve">. </w:t>
      </w:r>
    </w:p>
    <w:p w14:paraId="6EC5A944" w14:textId="77777777" w:rsidR="000844E0" w:rsidRPr="00AE050C" w:rsidRDefault="000844E0" w:rsidP="000844E0">
      <w:pPr>
        <w:spacing w:after="0" w:line="240" w:lineRule="auto"/>
        <w:jc w:val="both"/>
        <w:rPr>
          <w:rFonts w:eastAsia="Times New Roman" w:cs="Arial"/>
          <w:sz w:val="24"/>
          <w:szCs w:val="24"/>
          <w:lang w:val="sr-Latn-CS"/>
        </w:rPr>
      </w:pPr>
      <w:r w:rsidRPr="000844E0">
        <w:rPr>
          <w:rFonts w:ascii="Arial Narrow" w:eastAsia="Times New Roman" w:hAnsi="Arial Narrow" w:cs="Arial"/>
          <w:sz w:val="24"/>
          <w:szCs w:val="24"/>
          <w:lang w:val="en-GB"/>
        </w:rPr>
        <w:t>NARU</w:t>
      </w:r>
      <w:r w:rsidRPr="00AE050C">
        <w:rPr>
          <w:rFonts w:ascii="Arial Narrow" w:eastAsia="Times New Roman" w:hAnsi="Arial Narrow" w:cs="Arial"/>
          <w:sz w:val="24"/>
          <w:szCs w:val="24"/>
          <w:lang w:val="sr-Latn-CS"/>
        </w:rPr>
        <w:t>Č</w:t>
      </w:r>
      <w:r w:rsidRPr="000844E0">
        <w:rPr>
          <w:rFonts w:ascii="Arial Narrow" w:eastAsia="Times New Roman" w:hAnsi="Arial Narrow" w:cs="Arial"/>
          <w:sz w:val="24"/>
          <w:szCs w:val="24"/>
          <w:lang w:val="en-GB"/>
        </w:rPr>
        <w:t>ILAC</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je</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du</w:t>
      </w:r>
      <w:r w:rsidRPr="00AE050C">
        <w:rPr>
          <w:rFonts w:ascii="Arial Narrow" w:eastAsia="Times New Roman" w:hAnsi="Arial Narrow" w:cs="Arial"/>
          <w:sz w:val="24"/>
          <w:szCs w:val="24"/>
          <w:lang w:val="sr-Latn-CS"/>
        </w:rPr>
        <w:t>ž</w:t>
      </w:r>
      <w:r w:rsidRPr="000844E0">
        <w:rPr>
          <w:rFonts w:ascii="Arial Narrow" w:eastAsia="Times New Roman" w:hAnsi="Arial Narrow" w:cs="Arial"/>
          <w:sz w:val="24"/>
          <w:szCs w:val="24"/>
          <w:lang w:val="en-GB"/>
        </w:rPr>
        <w:t>an</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da</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izvo</w:t>
      </w:r>
      <w:r w:rsidRPr="00AE050C">
        <w:rPr>
          <w:rFonts w:ascii="Arial Narrow" w:eastAsia="Times New Roman" w:hAnsi="Arial Narrow" w:cs="Arial"/>
          <w:sz w:val="24"/>
          <w:szCs w:val="24"/>
          <w:lang w:val="sr-Latn-CS"/>
        </w:rPr>
        <w:t>đ</w:t>
      </w:r>
      <w:r w:rsidRPr="000844E0">
        <w:rPr>
          <w:rFonts w:ascii="Arial Narrow" w:eastAsia="Times New Roman" w:hAnsi="Arial Narrow" w:cs="Arial"/>
          <w:sz w:val="24"/>
          <w:szCs w:val="24"/>
          <w:lang w:val="en-GB"/>
        </w:rPr>
        <w:t>enje</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nepredvi</w:t>
      </w:r>
      <w:r w:rsidRPr="00AE050C">
        <w:rPr>
          <w:rFonts w:ascii="Arial Narrow" w:eastAsia="Times New Roman" w:hAnsi="Arial Narrow" w:cs="Arial"/>
          <w:sz w:val="24"/>
          <w:szCs w:val="24"/>
          <w:lang w:val="sr-Latn-CS"/>
        </w:rPr>
        <w:t>đ</w:t>
      </w:r>
      <w:r w:rsidRPr="000844E0">
        <w:rPr>
          <w:rFonts w:ascii="Arial Narrow" w:eastAsia="Times New Roman" w:hAnsi="Arial Narrow" w:cs="Arial"/>
          <w:sz w:val="24"/>
          <w:szCs w:val="24"/>
          <w:lang w:val="en-GB"/>
        </w:rPr>
        <w:t>enih</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radova</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ustupi</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izvo</w:t>
      </w:r>
      <w:r w:rsidRPr="00AE050C">
        <w:rPr>
          <w:rFonts w:ascii="Arial Narrow" w:eastAsia="Times New Roman" w:hAnsi="Arial Narrow" w:cs="Arial"/>
          <w:sz w:val="24"/>
          <w:szCs w:val="24"/>
          <w:lang w:val="sr-Latn-CS"/>
        </w:rPr>
        <w:t>đ</w:t>
      </w:r>
      <w:r w:rsidRPr="000844E0">
        <w:rPr>
          <w:rFonts w:ascii="Arial Narrow" w:eastAsia="Times New Roman" w:hAnsi="Arial Narrow" w:cs="Arial"/>
          <w:sz w:val="24"/>
          <w:szCs w:val="24"/>
          <w:lang w:val="en-GB"/>
        </w:rPr>
        <w:t>a</w:t>
      </w:r>
      <w:r w:rsidRPr="00AE050C">
        <w:rPr>
          <w:rFonts w:ascii="Arial Narrow" w:eastAsia="Times New Roman" w:hAnsi="Arial Narrow" w:cs="Arial"/>
          <w:sz w:val="24"/>
          <w:szCs w:val="24"/>
          <w:lang w:val="sr-Latn-CS"/>
        </w:rPr>
        <w:t>č</w:t>
      </w:r>
      <w:r w:rsidRPr="000844E0">
        <w:rPr>
          <w:rFonts w:ascii="Arial Narrow" w:eastAsia="Times New Roman" w:hAnsi="Arial Narrow" w:cs="Arial"/>
          <w:sz w:val="24"/>
          <w:szCs w:val="24"/>
          <w:lang w:val="en-GB"/>
        </w:rPr>
        <w:t>u</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a</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tre</w:t>
      </w:r>
      <w:r w:rsidRPr="00AE050C">
        <w:rPr>
          <w:rFonts w:ascii="Arial Narrow" w:eastAsia="Times New Roman" w:hAnsi="Arial Narrow" w:cs="Arial"/>
          <w:sz w:val="24"/>
          <w:szCs w:val="24"/>
          <w:lang w:val="sr-Latn-CS"/>
        </w:rPr>
        <w:t>ć</w:t>
      </w:r>
      <w:r w:rsidRPr="000844E0">
        <w:rPr>
          <w:rFonts w:ascii="Arial Narrow" w:eastAsia="Times New Roman" w:hAnsi="Arial Narrow" w:cs="Arial"/>
          <w:sz w:val="24"/>
          <w:szCs w:val="24"/>
          <w:lang w:val="en-GB"/>
        </w:rPr>
        <w:t>em</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licu</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ih</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mo</w:t>
      </w:r>
      <w:r w:rsidRPr="00AE050C">
        <w:rPr>
          <w:rFonts w:ascii="Arial Narrow" w:eastAsia="Times New Roman" w:hAnsi="Arial Narrow" w:cs="Arial"/>
          <w:sz w:val="24"/>
          <w:szCs w:val="24"/>
          <w:lang w:val="sr-Latn-CS"/>
        </w:rPr>
        <w:t>ž</w:t>
      </w:r>
      <w:r w:rsidRPr="000844E0">
        <w:rPr>
          <w:rFonts w:ascii="Arial Narrow" w:eastAsia="Times New Roman" w:hAnsi="Arial Narrow" w:cs="Arial"/>
          <w:sz w:val="24"/>
          <w:szCs w:val="24"/>
          <w:lang w:val="en-GB"/>
        </w:rPr>
        <w:t>e</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ustupiti</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ako</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IZVO</w:t>
      </w:r>
      <w:r w:rsidRPr="00AE050C">
        <w:rPr>
          <w:rFonts w:ascii="Arial Narrow" w:eastAsia="Times New Roman" w:hAnsi="Arial Narrow" w:cs="Arial"/>
          <w:sz w:val="24"/>
          <w:szCs w:val="24"/>
          <w:lang w:val="sr-Latn-CS"/>
        </w:rPr>
        <w:t>Đ</w:t>
      </w:r>
      <w:r w:rsidRPr="000844E0">
        <w:rPr>
          <w:rFonts w:ascii="Arial Narrow" w:eastAsia="Times New Roman" w:hAnsi="Arial Narrow" w:cs="Arial"/>
          <w:sz w:val="24"/>
          <w:szCs w:val="24"/>
          <w:lang w:val="en-GB"/>
        </w:rPr>
        <w:t>A</w:t>
      </w:r>
      <w:r w:rsidRPr="00AE050C">
        <w:rPr>
          <w:rFonts w:ascii="Arial Narrow" w:eastAsia="Times New Roman" w:hAnsi="Arial Narrow" w:cs="Arial"/>
          <w:sz w:val="24"/>
          <w:szCs w:val="24"/>
          <w:lang w:val="sr-Latn-CS"/>
        </w:rPr>
        <w:t xml:space="preserve">Č </w:t>
      </w:r>
      <w:r w:rsidRPr="000844E0">
        <w:rPr>
          <w:rFonts w:ascii="Arial Narrow" w:eastAsia="Times New Roman" w:hAnsi="Arial Narrow" w:cs="Arial"/>
          <w:sz w:val="24"/>
          <w:szCs w:val="24"/>
          <w:lang w:val="en-GB"/>
        </w:rPr>
        <w:t>odbije</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da</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ih</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izvede</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ili</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nije</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u</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mogu</w:t>
      </w:r>
      <w:r w:rsidRPr="00AE050C">
        <w:rPr>
          <w:rFonts w:ascii="Arial Narrow" w:eastAsia="Times New Roman" w:hAnsi="Arial Narrow" w:cs="Arial"/>
          <w:sz w:val="24"/>
          <w:szCs w:val="24"/>
          <w:lang w:val="sr-Latn-CS"/>
        </w:rPr>
        <w:t>ć</w:t>
      </w:r>
      <w:r w:rsidRPr="000844E0">
        <w:rPr>
          <w:rFonts w:ascii="Arial Narrow" w:eastAsia="Times New Roman" w:hAnsi="Arial Narrow" w:cs="Arial"/>
          <w:sz w:val="24"/>
          <w:szCs w:val="24"/>
          <w:lang w:val="en-GB"/>
        </w:rPr>
        <w:t>nosti</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da</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ih</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izvede</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uop</w:t>
      </w:r>
      <w:r w:rsidRPr="00AE050C">
        <w:rPr>
          <w:rFonts w:ascii="Arial Narrow" w:eastAsia="Times New Roman" w:hAnsi="Arial Narrow" w:cs="Arial"/>
          <w:sz w:val="24"/>
          <w:szCs w:val="24"/>
          <w:lang w:val="sr-Latn-CS"/>
        </w:rPr>
        <w:t>š</w:t>
      </w:r>
      <w:r w:rsidRPr="000844E0">
        <w:rPr>
          <w:rFonts w:ascii="Arial Narrow" w:eastAsia="Times New Roman" w:hAnsi="Arial Narrow" w:cs="Arial"/>
          <w:sz w:val="24"/>
          <w:szCs w:val="24"/>
          <w:lang w:val="en-GB"/>
        </w:rPr>
        <w:t>te</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ili</w:t>
      </w:r>
      <w:r w:rsidRPr="00AE050C">
        <w:rPr>
          <w:rFonts w:ascii="Arial Narrow" w:eastAsia="Times New Roman" w:hAnsi="Arial Narrow" w:cs="Arial"/>
          <w:sz w:val="24"/>
          <w:szCs w:val="24"/>
          <w:lang w:val="sr-Latn-CS"/>
        </w:rPr>
        <w:t xml:space="preserve"> </w:t>
      </w:r>
      <w:r w:rsidRPr="000844E0">
        <w:rPr>
          <w:rFonts w:ascii="Arial Narrow" w:eastAsia="Times New Roman" w:hAnsi="Arial Narrow" w:cs="Arial"/>
          <w:sz w:val="24"/>
          <w:szCs w:val="24"/>
          <w:lang w:val="en-GB"/>
        </w:rPr>
        <w:t>blagovremeno</w:t>
      </w:r>
      <w:r w:rsidRPr="00AE050C">
        <w:rPr>
          <w:rFonts w:eastAsia="Times New Roman" w:cs="Arial"/>
          <w:sz w:val="24"/>
          <w:szCs w:val="24"/>
          <w:lang w:val="sr-Latn-CS"/>
        </w:rPr>
        <w:t>.</w:t>
      </w:r>
    </w:p>
    <w:p w14:paraId="2FFB8247" w14:textId="77777777" w:rsidR="000844E0" w:rsidRPr="00AE050C" w:rsidRDefault="000844E0" w:rsidP="000844E0">
      <w:pPr>
        <w:spacing w:after="0" w:line="240" w:lineRule="auto"/>
        <w:rPr>
          <w:rFonts w:eastAsia="Times New Roman" w:cs="Arial"/>
          <w:sz w:val="24"/>
          <w:szCs w:val="24"/>
          <w:lang w:val="sr-Latn-CS"/>
        </w:rPr>
      </w:pPr>
    </w:p>
    <w:p w14:paraId="5EC198E9"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sr-Latn-CS" w:eastAsia="ar-SA"/>
        </w:rPr>
      </w:pPr>
      <w:r w:rsidRPr="000844E0">
        <w:rPr>
          <w:rFonts w:ascii="Arial Narrow" w:eastAsia="PMingLiU" w:hAnsi="Arial Narrow" w:cs="Liberation Serif"/>
          <w:b/>
          <w:bCs/>
          <w:kern w:val="1"/>
          <w:sz w:val="24"/>
          <w:szCs w:val="24"/>
          <w:lang w:val="sr-Latn-CS" w:eastAsia="ar-SA"/>
        </w:rPr>
        <w:t xml:space="preserve">  </w:t>
      </w:r>
      <w:r w:rsidRPr="000844E0">
        <w:rPr>
          <w:rFonts w:ascii="Arial Narrow" w:eastAsia="PMingLiU" w:hAnsi="Arial Narrow" w:cs="Liberation Serif"/>
          <w:b/>
          <w:bCs/>
          <w:kern w:val="1"/>
          <w:sz w:val="24"/>
          <w:szCs w:val="24"/>
          <w:lang w:eastAsia="ar-SA"/>
        </w:rPr>
        <w:t>IV ROK</w:t>
      </w:r>
      <w:r w:rsidRPr="000844E0">
        <w:rPr>
          <w:rFonts w:ascii="Arial Narrow" w:eastAsia="PMingLiU" w:hAnsi="Arial Narrow" w:cs="Liberation Serif"/>
          <w:b/>
          <w:bCs/>
          <w:kern w:val="1"/>
          <w:sz w:val="24"/>
          <w:szCs w:val="24"/>
          <w:lang w:val="sr-Latn-CS" w:eastAsia="ar-SA"/>
        </w:rPr>
        <w:t xml:space="preserve"> </w:t>
      </w:r>
      <w:r w:rsidRPr="000844E0">
        <w:rPr>
          <w:rFonts w:ascii="Arial Narrow" w:eastAsia="PMingLiU" w:hAnsi="Arial Narrow" w:cs="Liberation Serif"/>
          <w:b/>
          <w:bCs/>
          <w:kern w:val="1"/>
          <w:sz w:val="24"/>
          <w:szCs w:val="24"/>
          <w:lang w:eastAsia="ar-SA"/>
        </w:rPr>
        <w:t>I</w:t>
      </w:r>
      <w:r w:rsidRPr="000844E0">
        <w:rPr>
          <w:rFonts w:ascii="Arial Narrow" w:eastAsia="PMingLiU" w:hAnsi="Arial Narrow" w:cs="Liberation Serif"/>
          <w:b/>
          <w:bCs/>
          <w:kern w:val="1"/>
          <w:sz w:val="24"/>
          <w:szCs w:val="24"/>
          <w:lang w:val="sr-Latn-CS" w:eastAsia="ar-SA"/>
        </w:rPr>
        <w:t xml:space="preserve"> </w:t>
      </w:r>
      <w:r w:rsidRPr="000844E0">
        <w:rPr>
          <w:rFonts w:ascii="Arial Narrow" w:eastAsia="PMingLiU" w:hAnsi="Arial Narrow" w:cs="Liberation Serif"/>
          <w:b/>
          <w:bCs/>
          <w:kern w:val="1"/>
          <w:sz w:val="24"/>
          <w:szCs w:val="24"/>
          <w:lang w:eastAsia="ar-SA"/>
        </w:rPr>
        <w:t>MJESTO</w:t>
      </w:r>
    </w:p>
    <w:p w14:paraId="4414088C"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sr-Latn-CS" w:eastAsia="ar-SA"/>
        </w:rPr>
      </w:pPr>
    </w:p>
    <w:p w14:paraId="4F98BDE6"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sr-Latn-CS" w:eastAsia="ar-SA"/>
        </w:rPr>
      </w:pPr>
      <w:r w:rsidRPr="000844E0">
        <w:rPr>
          <w:rFonts w:ascii="Arial Narrow" w:eastAsia="PMingLiU" w:hAnsi="Arial Narrow" w:cs="Liberation Serif"/>
          <w:b/>
          <w:bCs/>
          <w:kern w:val="1"/>
          <w:sz w:val="24"/>
          <w:szCs w:val="24"/>
          <w:lang w:val="sr-Latn-CS" w:eastAsia="ar-SA"/>
        </w:rPr>
        <w:t xml:space="preserve">    Č</w:t>
      </w:r>
      <w:r w:rsidRPr="000844E0">
        <w:rPr>
          <w:rFonts w:ascii="Arial Narrow" w:eastAsia="PMingLiU" w:hAnsi="Arial Narrow" w:cs="Liberation Serif"/>
          <w:b/>
          <w:bCs/>
          <w:kern w:val="1"/>
          <w:sz w:val="24"/>
          <w:szCs w:val="24"/>
          <w:lang w:val="pl-PL" w:eastAsia="ar-SA"/>
        </w:rPr>
        <w:t>lan</w:t>
      </w:r>
      <w:r w:rsidRPr="000844E0">
        <w:rPr>
          <w:rFonts w:ascii="Arial Narrow" w:eastAsia="PMingLiU" w:hAnsi="Arial Narrow" w:cs="Liberation Serif"/>
          <w:b/>
          <w:bCs/>
          <w:kern w:val="1"/>
          <w:sz w:val="24"/>
          <w:szCs w:val="24"/>
          <w:lang w:val="sr-Latn-CS" w:eastAsia="ar-SA"/>
        </w:rPr>
        <w:t xml:space="preserve"> 4.</w:t>
      </w:r>
    </w:p>
    <w:p w14:paraId="31B9EEA2" w14:textId="77777777" w:rsidR="000844E0" w:rsidRPr="000844E0" w:rsidRDefault="000844E0" w:rsidP="000844E0">
      <w:pPr>
        <w:spacing w:after="0" w:line="240" w:lineRule="auto"/>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rPr>
        <w:t>Rok</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izvr</w:t>
      </w:r>
      <w:r w:rsidRPr="000844E0">
        <w:rPr>
          <w:rFonts w:ascii="Arial Narrow" w:eastAsia="Times New Roman" w:hAnsi="Arial Narrow" w:cs="Liberation Serif"/>
          <w:sz w:val="24"/>
          <w:szCs w:val="24"/>
          <w:lang w:val="sr-Latn-CS"/>
        </w:rPr>
        <w:t>š</w:t>
      </w:r>
      <w:r w:rsidRPr="000844E0">
        <w:rPr>
          <w:rFonts w:ascii="Arial Narrow" w:eastAsia="Times New Roman" w:hAnsi="Arial Narrow" w:cs="Liberation Serif"/>
          <w:sz w:val="24"/>
          <w:szCs w:val="24"/>
        </w:rPr>
        <w:t>enja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ugovora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je</w:t>
      </w:r>
      <w:r w:rsidRPr="000844E0">
        <w:rPr>
          <w:rFonts w:ascii="Arial Narrow" w:eastAsia="Times New Roman" w:hAnsi="Arial Narrow" w:cs="Liberation Serif"/>
          <w:sz w:val="24"/>
          <w:szCs w:val="24"/>
          <w:lang w:val="sr-Latn-CS"/>
        </w:rPr>
        <w:t xml:space="preserve"> 120 </w:t>
      </w:r>
      <w:r w:rsidRPr="000844E0">
        <w:rPr>
          <w:rFonts w:ascii="Arial Narrow" w:eastAsia="Times New Roman" w:hAnsi="Arial Narrow" w:cs="Liberation Serif"/>
          <w:sz w:val="24"/>
          <w:szCs w:val="24"/>
        </w:rPr>
        <w:t>dana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od</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dana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uvo</w:t>
      </w:r>
      <w:r w:rsidRPr="000844E0">
        <w:rPr>
          <w:rFonts w:ascii="Arial Narrow" w:eastAsia="Times New Roman" w:hAnsi="Arial Narrow" w:cs="Liberation Serif"/>
          <w:sz w:val="24"/>
          <w:szCs w:val="24"/>
          <w:lang w:val="sr-Latn-CS"/>
        </w:rPr>
        <w:t>đ</w:t>
      </w:r>
      <w:r w:rsidRPr="000844E0">
        <w:rPr>
          <w:rFonts w:ascii="Arial Narrow" w:eastAsia="Times New Roman" w:hAnsi="Arial Narrow" w:cs="Liberation Serif"/>
          <w:sz w:val="24"/>
          <w:szCs w:val="24"/>
        </w:rPr>
        <w:t>enja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u</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posao</w:t>
      </w:r>
      <w:r w:rsidRPr="000844E0">
        <w:rPr>
          <w:rFonts w:ascii="Arial Narrow" w:eastAsia="Times New Roman" w:hAnsi="Arial Narrow" w:cs="Liberation Serif"/>
          <w:sz w:val="24"/>
          <w:szCs w:val="24"/>
          <w:lang w:val="sr-Latn-CS"/>
        </w:rPr>
        <w:t>.</w:t>
      </w:r>
    </w:p>
    <w:p w14:paraId="45047AAB" w14:textId="77777777" w:rsidR="000844E0" w:rsidRPr="000844E0" w:rsidRDefault="000844E0" w:rsidP="000844E0">
      <w:pPr>
        <w:spacing w:after="0" w:line="240" w:lineRule="auto"/>
        <w:jc w:val="both"/>
        <w:rPr>
          <w:rFonts w:ascii="Arial Narrow" w:eastAsia="Times New Roman" w:hAnsi="Arial Narrow" w:cs="Liberation Serif"/>
          <w:color w:val="FF0000"/>
          <w:sz w:val="24"/>
          <w:szCs w:val="24"/>
          <w:lang w:val="sr-Latn-CS"/>
        </w:rPr>
      </w:pPr>
    </w:p>
    <w:p w14:paraId="57E2C657"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hAnsi="Arial Narrow"/>
          <w:sz w:val="24"/>
          <w:szCs w:val="24"/>
        </w:rPr>
        <w:t>Rok</w:t>
      </w:r>
      <w:r w:rsidRPr="000844E0">
        <w:rPr>
          <w:rFonts w:ascii="Arial Narrow" w:hAnsi="Arial Narrow"/>
          <w:sz w:val="24"/>
          <w:szCs w:val="24"/>
          <w:lang w:val="sr-Latn-CS"/>
        </w:rPr>
        <w:t xml:space="preserve"> </w:t>
      </w:r>
      <w:r w:rsidRPr="000844E0">
        <w:rPr>
          <w:rFonts w:ascii="Arial Narrow" w:hAnsi="Arial Narrow"/>
          <w:sz w:val="24"/>
          <w:szCs w:val="24"/>
        </w:rPr>
        <w:t>se</w:t>
      </w:r>
      <w:r w:rsidRPr="000844E0">
        <w:rPr>
          <w:rFonts w:ascii="Arial Narrow" w:hAnsi="Arial Narrow"/>
          <w:sz w:val="24"/>
          <w:szCs w:val="24"/>
          <w:lang w:val="sr-Latn-CS"/>
        </w:rPr>
        <w:t xml:space="preserve"> </w:t>
      </w:r>
      <w:r w:rsidRPr="000844E0">
        <w:rPr>
          <w:rFonts w:ascii="Arial Narrow" w:hAnsi="Arial Narrow"/>
          <w:sz w:val="24"/>
          <w:szCs w:val="24"/>
        </w:rPr>
        <w:t>mo</w:t>
      </w:r>
      <w:r w:rsidRPr="000844E0">
        <w:rPr>
          <w:rFonts w:ascii="Arial Narrow" w:hAnsi="Arial Narrow"/>
          <w:sz w:val="24"/>
          <w:szCs w:val="24"/>
          <w:lang w:val="sr-Latn-CS"/>
        </w:rPr>
        <w:t>ž</w:t>
      </w:r>
      <w:r w:rsidRPr="000844E0">
        <w:rPr>
          <w:rFonts w:ascii="Arial Narrow" w:hAnsi="Arial Narrow"/>
          <w:sz w:val="24"/>
          <w:szCs w:val="24"/>
        </w:rPr>
        <w:t>e</w:t>
      </w:r>
      <w:r w:rsidRPr="000844E0">
        <w:rPr>
          <w:rFonts w:ascii="Arial Narrow" w:hAnsi="Arial Narrow"/>
          <w:sz w:val="24"/>
          <w:szCs w:val="24"/>
          <w:lang w:val="sr-Latn-CS"/>
        </w:rPr>
        <w:t xml:space="preserve"> </w:t>
      </w:r>
      <w:r w:rsidRPr="000844E0">
        <w:rPr>
          <w:rFonts w:ascii="Arial Narrow" w:hAnsi="Arial Narrow"/>
          <w:sz w:val="24"/>
          <w:szCs w:val="24"/>
        </w:rPr>
        <w:t>produ</w:t>
      </w:r>
      <w:r w:rsidRPr="000844E0">
        <w:rPr>
          <w:rFonts w:ascii="Arial Narrow" w:hAnsi="Arial Narrow"/>
          <w:sz w:val="24"/>
          <w:szCs w:val="24"/>
          <w:lang w:val="sr-Latn-CS"/>
        </w:rPr>
        <w:t>ž</w:t>
      </w:r>
      <w:r w:rsidRPr="000844E0">
        <w:rPr>
          <w:rFonts w:ascii="Arial Narrow" w:hAnsi="Arial Narrow"/>
          <w:sz w:val="24"/>
          <w:szCs w:val="24"/>
        </w:rPr>
        <w:t>iti</w:t>
      </w:r>
      <w:r w:rsidRPr="000844E0">
        <w:rPr>
          <w:rFonts w:ascii="Arial Narrow" w:hAnsi="Arial Narrow"/>
          <w:sz w:val="24"/>
          <w:szCs w:val="24"/>
          <w:lang w:val="sr-Latn-CS"/>
        </w:rPr>
        <w:t xml:space="preserve"> </w:t>
      </w:r>
      <w:r w:rsidRPr="000844E0">
        <w:rPr>
          <w:rFonts w:ascii="Arial Narrow" w:hAnsi="Arial Narrow"/>
          <w:sz w:val="24"/>
          <w:szCs w:val="24"/>
        </w:rPr>
        <w:t>ukoliko</w:t>
      </w:r>
      <w:r w:rsidRPr="000844E0">
        <w:rPr>
          <w:rFonts w:ascii="Arial Narrow" w:hAnsi="Arial Narrow"/>
          <w:sz w:val="24"/>
          <w:szCs w:val="24"/>
          <w:lang w:val="sr-Latn-CS"/>
        </w:rPr>
        <w:t xml:space="preserve"> </w:t>
      </w:r>
      <w:r w:rsidRPr="000844E0">
        <w:rPr>
          <w:rFonts w:ascii="Arial Narrow" w:hAnsi="Arial Narrow"/>
          <w:sz w:val="24"/>
          <w:szCs w:val="24"/>
        </w:rPr>
        <w:t>NARU</w:t>
      </w:r>
      <w:r w:rsidRPr="000844E0">
        <w:rPr>
          <w:rFonts w:ascii="Arial Narrow" w:hAnsi="Arial Narrow"/>
          <w:sz w:val="24"/>
          <w:szCs w:val="24"/>
          <w:lang w:val="sr-Latn-CS"/>
        </w:rPr>
        <w:t>Č</w:t>
      </w:r>
      <w:r w:rsidRPr="000844E0">
        <w:rPr>
          <w:rFonts w:ascii="Arial Narrow" w:hAnsi="Arial Narrow"/>
          <w:sz w:val="24"/>
          <w:szCs w:val="24"/>
        </w:rPr>
        <w:t>ILAC</w:t>
      </w:r>
      <w:r w:rsidRPr="000844E0">
        <w:rPr>
          <w:rFonts w:ascii="Arial Narrow" w:hAnsi="Arial Narrow"/>
          <w:sz w:val="24"/>
          <w:szCs w:val="24"/>
          <w:lang w:val="sr-Latn-CS"/>
        </w:rPr>
        <w:t xml:space="preserve"> </w:t>
      </w:r>
      <w:r w:rsidRPr="000844E0">
        <w:rPr>
          <w:rFonts w:ascii="Arial Narrow" w:hAnsi="Arial Narrow"/>
          <w:sz w:val="24"/>
          <w:szCs w:val="24"/>
        </w:rPr>
        <w:t>kasni</w:t>
      </w:r>
      <w:r w:rsidRPr="000844E0">
        <w:rPr>
          <w:rFonts w:ascii="Arial Narrow" w:hAnsi="Arial Narrow"/>
          <w:sz w:val="24"/>
          <w:szCs w:val="24"/>
          <w:lang w:val="sr-Latn-CS"/>
        </w:rPr>
        <w:t xml:space="preserve"> </w:t>
      </w:r>
      <w:r w:rsidRPr="000844E0">
        <w:rPr>
          <w:rFonts w:ascii="Arial Narrow" w:hAnsi="Arial Narrow"/>
          <w:sz w:val="24"/>
          <w:szCs w:val="24"/>
        </w:rPr>
        <w:t>sa</w:t>
      </w:r>
      <w:r w:rsidRPr="000844E0">
        <w:rPr>
          <w:rFonts w:ascii="Arial Narrow" w:hAnsi="Arial Narrow"/>
          <w:sz w:val="24"/>
          <w:szCs w:val="24"/>
          <w:lang w:val="sr-Latn-CS"/>
        </w:rPr>
        <w:t xml:space="preserve"> </w:t>
      </w:r>
      <w:r w:rsidRPr="000844E0">
        <w:rPr>
          <w:rFonts w:ascii="Arial Narrow" w:hAnsi="Arial Narrow"/>
          <w:sz w:val="24"/>
          <w:szCs w:val="24"/>
        </w:rPr>
        <w:t>rokom</w:t>
      </w:r>
      <w:r w:rsidRPr="000844E0">
        <w:rPr>
          <w:rFonts w:ascii="Arial Narrow" w:hAnsi="Arial Narrow"/>
          <w:sz w:val="24"/>
          <w:szCs w:val="24"/>
          <w:lang w:val="sr-Latn-CS"/>
        </w:rPr>
        <w:t xml:space="preserve"> </w:t>
      </w:r>
      <w:r w:rsidRPr="000844E0">
        <w:rPr>
          <w:rFonts w:ascii="Arial Narrow" w:hAnsi="Arial Narrow"/>
          <w:sz w:val="24"/>
          <w:szCs w:val="24"/>
        </w:rPr>
        <w:t>uvo</w:t>
      </w:r>
      <w:r w:rsidRPr="000844E0">
        <w:rPr>
          <w:rFonts w:ascii="Arial Narrow" w:hAnsi="Arial Narrow"/>
          <w:sz w:val="24"/>
          <w:szCs w:val="24"/>
          <w:lang w:val="sr-Latn-CS"/>
        </w:rPr>
        <w:t>đ</w:t>
      </w:r>
      <w:r w:rsidRPr="000844E0">
        <w:rPr>
          <w:rFonts w:ascii="Arial Narrow" w:hAnsi="Arial Narrow"/>
          <w:sz w:val="24"/>
          <w:szCs w:val="24"/>
        </w:rPr>
        <w:t>enja</w:t>
      </w:r>
      <w:r w:rsidRPr="000844E0">
        <w:rPr>
          <w:rFonts w:ascii="Arial Narrow" w:hAnsi="Arial Narrow"/>
          <w:sz w:val="24"/>
          <w:szCs w:val="24"/>
          <w:lang w:val="sr-Latn-CS"/>
        </w:rPr>
        <w:t xml:space="preserve"> </w:t>
      </w:r>
      <w:r w:rsidRPr="000844E0">
        <w:rPr>
          <w:rFonts w:ascii="Arial Narrow" w:hAnsi="Arial Narrow"/>
          <w:sz w:val="24"/>
          <w:szCs w:val="24"/>
        </w:rPr>
        <w:t>IZVO</w:t>
      </w:r>
      <w:r w:rsidRPr="000844E0">
        <w:rPr>
          <w:rFonts w:ascii="Arial Narrow" w:hAnsi="Arial Narrow"/>
          <w:sz w:val="24"/>
          <w:szCs w:val="24"/>
          <w:lang w:val="sr-Latn-CS"/>
        </w:rPr>
        <w:t>Đ</w:t>
      </w:r>
      <w:r w:rsidRPr="000844E0">
        <w:rPr>
          <w:rFonts w:ascii="Arial Narrow" w:hAnsi="Arial Narrow"/>
          <w:sz w:val="24"/>
          <w:szCs w:val="24"/>
        </w:rPr>
        <w:t>A</w:t>
      </w:r>
      <w:r w:rsidRPr="000844E0">
        <w:rPr>
          <w:rFonts w:ascii="Arial Narrow" w:hAnsi="Arial Narrow"/>
          <w:sz w:val="24"/>
          <w:szCs w:val="24"/>
          <w:lang w:val="sr-Latn-CS"/>
        </w:rPr>
        <w:t>Č</w:t>
      </w:r>
      <w:r w:rsidRPr="000844E0">
        <w:rPr>
          <w:rFonts w:ascii="Arial Narrow" w:hAnsi="Arial Narrow"/>
          <w:sz w:val="24"/>
          <w:szCs w:val="24"/>
        </w:rPr>
        <w:t>A</w:t>
      </w:r>
      <w:r w:rsidRPr="000844E0">
        <w:rPr>
          <w:rFonts w:ascii="Arial Narrow" w:hAnsi="Arial Narrow"/>
          <w:sz w:val="24"/>
          <w:szCs w:val="24"/>
          <w:lang w:val="sr-Latn-CS"/>
        </w:rPr>
        <w:t xml:space="preserve">  </w:t>
      </w:r>
      <w:r w:rsidRPr="000844E0">
        <w:rPr>
          <w:rFonts w:ascii="Arial Narrow" w:hAnsi="Arial Narrow"/>
          <w:sz w:val="24"/>
          <w:szCs w:val="24"/>
        </w:rPr>
        <w:t>u</w:t>
      </w:r>
      <w:r w:rsidRPr="000844E0">
        <w:rPr>
          <w:rFonts w:ascii="Arial Narrow" w:hAnsi="Arial Narrow"/>
          <w:sz w:val="24"/>
          <w:szCs w:val="24"/>
          <w:lang w:val="sr-Latn-CS"/>
        </w:rPr>
        <w:t xml:space="preserve"> </w:t>
      </w:r>
      <w:r w:rsidRPr="000844E0">
        <w:rPr>
          <w:rFonts w:ascii="Arial Narrow" w:hAnsi="Arial Narrow"/>
          <w:sz w:val="24"/>
          <w:szCs w:val="24"/>
        </w:rPr>
        <w:t>posao</w:t>
      </w:r>
      <w:r w:rsidRPr="000844E0">
        <w:rPr>
          <w:rFonts w:ascii="Arial Narrow" w:hAnsi="Arial Narrow"/>
          <w:sz w:val="24"/>
          <w:szCs w:val="24"/>
          <w:lang w:val="sr-Latn-CS"/>
        </w:rPr>
        <w:t xml:space="preserve">. </w:t>
      </w:r>
    </w:p>
    <w:p w14:paraId="31DFD7BD"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hAnsi="Arial Narrow"/>
          <w:sz w:val="24"/>
          <w:szCs w:val="24"/>
        </w:rPr>
        <w:t>Ugovorne</w:t>
      </w:r>
      <w:r w:rsidRPr="000844E0">
        <w:rPr>
          <w:rFonts w:ascii="Arial Narrow" w:hAnsi="Arial Narrow"/>
          <w:sz w:val="24"/>
          <w:szCs w:val="24"/>
          <w:lang w:val="sr-Latn-CS"/>
        </w:rPr>
        <w:t xml:space="preserve"> </w:t>
      </w:r>
      <w:r w:rsidRPr="000844E0">
        <w:rPr>
          <w:rFonts w:ascii="Arial Narrow" w:hAnsi="Arial Narrow"/>
          <w:sz w:val="24"/>
          <w:szCs w:val="24"/>
        </w:rPr>
        <w:t>strane</w:t>
      </w:r>
      <w:r w:rsidRPr="000844E0">
        <w:rPr>
          <w:rFonts w:ascii="Arial Narrow" w:hAnsi="Arial Narrow"/>
          <w:sz w:val="24"/>
          <w:szCs w:val="24"/>
          <w:lang w:val="sr-Latn-CS"/>
        </w:rPr>
        <w:t xml:space="preserve"> </w:t>
      </w:r>
      <w:r w:rsidRPr="000844E0">
        <w:rPr>
          <w:rFonts w:ascii="Arial Narrow" w:hAnsi="Arial Narrow"/>
          <w:sz w:val="24"/>
          <w:szCs w:val="24"/>
        </w:rPr>
        <w:t>mogu</w:t>
      </w:r>
      <w:r w:rsidRPr="000844E0">
        <w:rPr>
          <w:rFonts w:ascii="Arial Narrow" w:hAnsi="Arial Narrow"/>
          <w:sz w:val="24"/>
          <w:szCs w:val="24"/>
          <w:lang w:val="sr-Latn-CS"/>
        </w:rPr>
        <w:t xml:space="preserve"> </w:t>
      </w:r>
      <w:r w:rsidRPr="000844E0">
        <w:rPr>
          <w:rFonts w:ascii="Arial Narrow" w:hAnsi="Arial Narrow"/>
          <w:sz w:val="24"/>
          <w:szCs w:val="24"/>
        </w:rPr>
        <w:t>odlo</w:t>
      </w:r>
      <w:r w:rsidRPr="000844E0">
        <w:rPr>
          <w:rFonts w:ascii="Arial Narrow" w:hAnsi="Arial Narrow"/>
          <w:sz w:val="24"/>
          <w:szCs w:val="24"/>
          <w:lang w:val="sr-Latn-CS"/>
        </w:rPr>
        <w:t>ž</w:t>
      </w:r>
      <w:r w:rsidRPr="000844E0">
        <w:rPr>
          <w:rFonts w:ascii="Arial Narrow" w:hAnsi="Arial Narrow"/>
          <w:sz w:val="24"/>
          <w:szCs w:val="24"/>
        </w:rPr>
        <w:t>iti</w:t>
      </w:r>
      <w:r w:rsidRPr="000844E0">
        <w:rPr>
          <w:rFonts w:ascii="Arial Narrow" w:hAnsi="Arial Narrow"/>
          <w:sz w:val="24"/>
          <w:szCs w:val="24"/>
          <w:lang w:val="sr-Latn-CS"/>
        </w:rPr>
        <w:t xml:space="preserve"> </w:t>
      </w:r>
      <w:r w:rsidRPr="000844E0">
        <w:rPr>
          <w:rFonts w:ascii="Arial Narrow" w:hAnsi="Arial Narrow"/>
          <w:sz w:val="24"/>
          <w:szCs w:val="24"/>
        </w:rPr>
        <w:t>po</w:t>
      </w:r>
      <w:r w:rsidRPr="000844E0">
        <w:rPr>
          <w:rFonts w:ascii="Arial Narrow" w:hAnsi="Arial Narrow"/>
          <w:sz w:val="24"/>
          <w:szCs w:val="24"/>
          <w:lang w:val="sr-Latn-CS"/>
        </w:rPr>
        <w:t>č</w:t>
      </w:r>
      <w:r w:rsidRPr="000844E0">
        <w:rPr>
          <w:rFonts w:ascii="Arial Narrow" w:hAnsi="Arial Narrow"/>
          <w:sz w:val="24"/>
          <w:szCs w:val="24"/>
        </w:rPr>
        <w:t>etak</w:t>
      </w:r>
      <w:r w:rsidRPr="000844E0">
        <w:rPr>
          <w:rFonts w:ascii="Arial Narrow" w:hAnsi="Arial Narrow"/>
          <w:sz w:val="24"/>
          <w:szCs w:val="24"/>
          <w:lang w:val="sr-Latn-CS"/>
        </w:rPr>
        <w:t xml:space="preserve"> </w:t>
      </w:r>
      <w:r w:rsidRPr="000844E0">
        <w:rPr>
          <w:rFonts w:ascii="Arial Narrow" w:hAnsi="Arial Narrow"/>
          <w:sz w:val="24"/>
          <w:szCs w:val="24"/>
        </w:rPr>
        <w:t>radova</w:t>
      </w:r>
      <w:r w:rsidRPr="000844E0">
        <w:rPr>
          <w:rFonts w:ascii="Arial Narrow" w:hAnsi="Arial Narrow"/>
          <w:sz w:val="24"/>
          <w:szCs w:val="24"/>
          <w:lang w:val="sr-Latn-CS"/>
        </w:rPr>
        <w:t xml:space="preserve"> </w:t>
      </w:r>
      <w:r w:rsidRPr="000844E0">
        <w:rPr>
          <w:rFonts w:ascii="Arial Narrow" w:hAnsi="Arial Narrow"/>
          <w:sz w:val="24"/>
          <w:szCs w:val="24"/>
        </w:rPr>
        <w:t>ili</w:t>
      </w:r>
      <w:r w:rsidRPr="000844E0">
        <w:rPr>
          <w:rFonts w:ascii="Arial Narrow" w:hAnsi="Arial Narrow"/>
          <w:sz w:val="24"/>
          <w:szCs w:val="24"/>
          <w:lang w:val="sr-Latn-CS"/>
        </w:rPr>
        <w:t xml:space="preserve"> </w:t>
      </w:r>
      <w:r w:rsidRPr="000844E0">
        <w:rPr>
          <w:rFonts w:ascii="Arial Narrow" w:hAnsi="Arial Narrow"/>
          <w:sz w:val="24"/>
          <w:szCs w:val="24"/>
        </w:rPr>
        <w:t>bilo</w:t>
      </w:r>
      <w:r w:rsidRPr="000844E0">
        <w:rPr>
          <w:rFonts w:ascii="Arial Narrow" w:hAnsi="Arial Narrow"/>
          <w:sz w:val="24"/>
          <w:szCs w:val="24"/>
          <w:lang w:val="sr-Latn-CS"/>
        </w:rPr>
        <w:t xml:space="preserve"> </w:t>
      </w:r>
      <w:r w:rsidRPr="000844E0">
        <w:rPr>
          <w:rFonts w:ascii="Arial Narrow" w:hAnsi="Arial Narrow"/>
          <w:sz w:val="24"/>
          <w:szCs w:val="24"/>
        </w:rPr>
        <w:t>koje</w:t>
      </w:r>
      <w:r w:rsidRPr="000844E0">
        <w:rPr>
          <w:rFonts w:ascii="Arial Narrow" w:hAnsi="Arial Narrow"/>
          <w:sz w:val="24"/>
          <w:szCs w:val="24"/>
          <w:lang w:val="sr-Latn-CS"/>
        </w:rPr>
        <w:t xml:space="preserve"> </w:t>
      </w:r>
      <w:r w:rsidRPr="000844E0">
        <w:rPr>
          <w:rFonts w:ascii="Arial Narrow" w:hAnsi="Arial Narrow"/>
          <w:sz w:val="24"/>
          <w:szCs w:val="24"/>
        </w:rPr>
        <w:t>aktivnosti</w:t>
      </w:r>
      <w:r w:rsidRPr="000844E0">
        <w:rPr>
          <w:rFonts w:ascii="Arial Narrow" w:hAnsi="Arial Narrow"/>
          <w:sz w:val="24"/>
          <w:szCs w:val="24"/>
          <w:lang w:val="sr-Latn-CS"/>
        </w:rPr>
        <w:t xml:space="preserve"> </w:t>
      </w:r>
      <w:r w:rsidRPr="000844E0">
        <w:rPr>
          <w:rFonts w:ascii="Arial Narrow" w:hAnsi="Arial Narrow"/>
          <w:sz w:val="24"/>
          <w:szCs w:val="24"/>
        </w:rPr>
        <w:t>u</w:t>
      </w:r>
      <w:r w:rsidRPr="000844E0">
        <w:rPr>
          <w:rFonts w:ascii="Arial Narrow" w:hAnsi="Arial Narrow"/>
          <w:sz w:val="24"/>
          <w:szCs w:val="24"/>
          <w:lang w:val="sr-Latn-CS"/>
        </w:rPr>
        <w:t xml:space="preserve"> </w:t>
      </w:r>
      <w:r w:rsidRPr="000844E0">
        <w:rPr>
          <w:rFonts w:ascii="Arial Narrow" w:hAnsi="Arial Narrow"/>
          <w:sz w:val="24"/>
          <w:szCs w:val="24"/>
        </w:rPr>
        <w:t>sklopu</w:t>
      </w:r>
      <w:r w:rsidRPr="000844E0">
        <w:rPr>
          <w:rFonts w:ascii="Arial Narrow" w:hAnsi="Arial Narrow"/>
          <w:sz w:val="24"/>
          <w:szCs w:val="24"/>
          <w:lang w:val="sr-Latn-CS"/>
        </w:rPr>
        <w:t xml:space="preserve"> </w:t>
      </w:r>
      <w:r w:rsidRPr="000844E0">
        <w:rPr>
          <w:rFonts w:ascii="Arial Narrow" w:hAnsi="Arial Narrow"/>
          <w:sz w:val="24"/>
          <w:szCs w:val="24"/>
        </w:rPr>
        <w:t>radova</w:t>
      </w:r>
      <w:r w:rsidRPr="000844E0">
        <w:rPr>
          <w:rFonts w:ascii="Arial Narrow" w:hAnsi="Arial Narrow"/>
          <w:sz w:val="24"/>
          <w:szCs w:val="24"/>
          <w:lang w:val="sr-Latn-CS"/>
        </w:rPr>
        <w:t xml:space="preserve">, </w:t>
      </w:r>
      <w:r w:rsidRPr="000844E0">
        <w:rPr>
          <w:rFonts w:ascii="Arial Narrow" w:hAnsi="Arial Narrow"/>
          <w:sz w:val="24"/>
          <w:szCs w:val="24"/>
        </w:rPr>
        <w:t>kao</w:t>
      </w:r>
      <w:r w:rsidRPr="000844E0">
        <w:rPr>
          <w:rFonts w:ascii="Arial Narrow" w:hAnsi="Arial Narrow"/>
          <w:sz w:val="24"/>
          <w:szCs w:val="24"/>
          <w:lang w:val="sr-Latn-CS"/>
        </w:rPr>
        <w:t xml:space="preserve"> </w:t>
      </w:r>
      <w:r w:rsidRPr="000844E0">
        <w:rPr>
          <w:rFonts w:ascii="Arial Narrow" w:hAnsi="Arial Narrow"/>
          <w:sz w:val="24"/>
          <w:szCs w:val="24"/>
        </w:rPr>
        <w:t>i</w:t>
      </w:r>
      <w:r w:rsidRPr="000844E0">
        <w:rPr>
          <w:rFonts w:ascii="Arial Narrow" w:hAnsi="Arial Narrow"/>
          <w:sz w:val="24"/>
          <w:szCs w:val="24"/>
          <w:lang w:val="sr-Latn-CS"/>
        </w:rPr>
        <w:t xml:space="preserve"> </w:t>
      </w:r>
      <w:r w:rsidRPr="000844E0">
        <w:rPr>
          <w:rFonts w:ascii="Arial Narrow" w:hAnsi="Arial Narrow"/>
          <w:sz w:val="24"/>
          <w:szCs w:val="24"/>
        </w:rPr>
        <w:t>produ</w:t>
      </w:r>
      <w:r w:rsidRPr="000844E0">
        <w:rPr>
          <w:rFonts w:ascii="Arial Narrow" w:hAnsi="Arial Narrow"/>
          <w:sz w:val="24"/>
          <w:szCs w:val="24"/>
          <w:lang w:val="sr-Latn-CS"/>
        </w:rPr>
        <w:t>ž</w:t>
      </w:r>
      <w:r w:rsidRPr="000844E0">
        <w:rPr>
          <w:rFonts w:ascii="Arial Narrow" w:hAnsi="Arial Narrow"/>
          <w:sz w:val="24"/>
          <w:szCs w:val="24"/>
        </w:rPr>
        <w:t>iti</w:t>
      </w:r>
      <w:r w:rsidRPr="000844E0">
        <w:rPr>
          <w:rFonts w:ascii="Arial Narrow" w:hAnsi="Arial Narrow"/>
          <w:sz w:val="24"/>
          <w:szCs w:val="24"/>
          <w:lang w:val="sr-Latn-CS"/>
        </w:rPr>
        <w:t xml:space="preserve"> rok </w:t>
      </w:r>
      <w:r w:rsidRPr="000844E0">
        <w:rPr>
          <w:rFonts w:ascii="Arial Narrow" w:hAnsi="Arial Narrow"/>
          <w:sz w:val="24"/>
          <w:szCs w:val="24"/>
        </w:rPr>
        <w:t>izvr</w:t>
      </w:r>
      <w:r w:rsidRPr="00AE050C">
        <w:rPr>
          <w:rFonts w:ascii="Arial Narrow" w:hAnsi="Arial Narrow"/>
          <w:sz w:val="24"/>
          <w:szCs w:val="24"/>
          <w:lang w:val="sr-Latn-CS"/>
        </w:rPr>
        <w:t>š</w:t>
      </w:r>
      <w:r w:rsidRPr="000844E0">
        <w:rPr>
          <w:rFonts w:ascii="Arial Narrow" w:hAnsi="Arial Narrow"/>
          <w:sz w:val="24"/>
          <w:szCs w:val="24"/>
        </w:rPr>
        <w:t>enja</w:t>
      </w:r>
      <w:r w:rsidRPr="000844E0">
        <w:rPr>
          <w:rFonts w:ascii="Arial Narrow" w:hAnsi="Arial Narrow"/>
          <w:sz w:val="24"/>
          <w:szCs w:val="24"/>
          <w:lang w:val="sr-Latn-CS"/>
        </w:rPr>
        <w:t xml:space="preserve"> </w:t>
      </w:r>
      <w:r w:rsidRPr="000844E0">
        <w:rPr>
          <w:rFonts w:ascii="Arial Narrow" w:hAnsi="Arial Narrow"/>
          <w:sz w:val="24"/>
          <w:szCs w:val="24"/>
        </w:rPr>
        <w:t>radova</w:t>
      </w:r>
      <w:r w:rsidRPr="000844E0">
        <w:rPr>
          <w:rFonts w:ascii="Arial Narrow" w:hAnsi="Arial Narrow"/>
          <w:sz w:val="24"/>
          <w:szCs w:val="24"/>
          <w:lang w:val="sr-Latn-CS"/>
        </w:rPr>
        <w:t xml:space="preserve">, </w:t>
      </w:r>
      <w:r w:rsidRPr="000844E0">
        <w:rPr>
          <w:rFonts w:ascii="Arial Narrow" w:hAnsi="Arial Narrow"/>
          <w:sz w:val="24"/>
          <w:szCs w:val="24"/>
        </w:rPr>
        <w:t>ukoliko</w:t>
      </w:r>
      <w:r w:rsidRPr="000844E0">
        <w:rPr>
          <w:rFonts w:ascii="Arial Narrow" w:hAnsi="Arial Narrow"/>
          <w:sz w:val="24"/>
          <w:szCs w:val="24"/>
          <w:lang w:val="sr-Latn-CS"/>
        </w:rPr>
        <w:t xml:space="preserve"> </w:t>
      </w:r>
      <w:r w:rsidRPr="000844E0">
        <w:rPr>
          <w:rFonts w:ascii="Arial Narrow" w:hAnsi="Arial Narrow"/>
          <w:sz w:val="24"/>
          <w:szCs w:val="24"/>
        </w:rPr>
        <w:t>za</w:t>
      </w:r>
      <w:r w:rsidRPr="000844E0">
        <w:rPr>
          <w:rFonts w:ascii="Arial Narrow" w:hAnsi="Arial Narrow"/>
          <w:sz w:val="24"/>
          <w:szCs w:val="24"/>
          <w:lang w:val="sr-Latn-CS"/>
        </w:rPr>
        <w:t xml:space="preserve"> </w:t>
      </w:r>
      <w:r w:rsidRPr="000844E0">
        <w:rPr>
          <w:rFonts w:ascii="Arial Narrow" w:hAnsi="Arial Narrow"/>
          <w:sz w:val="24"/>
          <w:szCs w:val="24"/>
        </w:rPr>
        <w:t>to</w:t>
      </w:r>
      <w:r w:rsidRPr="000844E0">
        <w:rPr>
          <w:rFonts w:ascii="Arial Narrow" w:hAnsi="Arial Narrow"/>
          <w:sz w:val="24"/>
          <w:szCs w:val="24"/>
          <w:lang w:val="sr-Latn-CS"/>
        </w:rPr>
        <w:t xml:space="preserve"> </w:t>
      </w:r>
      <w:r w:rsidRPr="000844E0">
        <w:rPr>
          <w:rFonts w:ascii="Arial Narrow" w:hAnsi="Arial Narrow"/>
          <w:sz w:val="24"/>
          <w:szCs w:val="24"/>
        </w:rPr>
        <w:t>postoje</w:t>
      </w:r>
      <w:r w:rsidRPr="000844E0">
        <w:rPr>
          <w:rFonts w:ascii="Arial Narrow" w:hAnsi="Arial Narrow"/>
          <w:sz w:val="24"/>
          <w:szCs w:val="24"/>
          <w:lang w:val="sr-Latn-CS"/>
        </w:rPr>
        <w:t xml:space="preserve"> </w:t>
      </w:r>
      <w:r w:rsidRPr="000844E0">
        <w:rPr>
          <w:rFonts w:ascii="Arial Narrow" w:hAnsi="Arial Narrow"/>
          <w:sz w:val="24"/>
          <w:szCs w:val="24"/>
        </w:rPr>
        <w:t>opravdani</w:t>
      </w:r>
      <w:r w:rsidRPr="000844E0">
        <w:rPr>
          <w:rFonts w:ascii="Arial Narrow" w:hAnsi="Arial Narrow"/>
          <w:sz w:val="24"/>
          <w:szCs w:val="24"/>
          <w:lang w:val="sr-Latn-CS"/>
        </w:rPr>
        <w:t xml:space="preserve"> </w:t>
      </w:r>
      <w:r w:rsidRPr="000844E0">
        <w:rPr>
          <w:rFonts w:ascii="Arial Narrow" w:hAnsi="Arial Narrow"/>
          <w:sz w:val="24"/>
          <w:szCs w:val="24"/>
        </w:rPr>
        <w:t>razlozi</w:t>
      </w:r>
      <w:r w:rsidRPr="000844E0">
        <w:rPr>
          <w:rFonts w:ascii="Arial Narrow" w:hAnsi="Arial Narrow"/>
          <w:sz w:val="24"/>
          <w:szCs w:val="24"/>
          <w:lang w:val="sr-Latn-CS"/>
        </w:rPr>
        <w:t xml:space="preserve"> (</w:t>
      </w:r>
      <w:r w:rsidRPr="000844E0">
        <w:rPr>
          <w:rFonts w:ascii="Arial Narrow" w:hAnsi="Arial Narrow"/>
          <w:sz w:val="24"/>
          <w:szCs w:val="24"/>
        </w:rPr>
        <w:t>vremenske</w:t>
      </w:r>
      <w:r w:rsidRPr="000844E0">
        <w:rPr>
          <w:rFonts w:ascii="Arial Narrow" w:hAnsi="Arial Narrow"/>
          <w:sz w:val="24"/>
          <w:szCs w:val="24"/>
          <w:lang w:val="sr-Latn-CS"/>
        </w:rPr>
        <w:t xml:space="preserve"> </w:t>
      </w:r>
      <w:r w:rsidRPr="000844E0">
        <w:rPr>
          <w:rFonts w:ascii="Arial Narrow" w:hAnsi="Arial Narrow"/>
          <w:sz w:val="24"/>
          <w:szCs w:val="24"/>
        </w:rPr>
        <w:t>prilike</w:t>
      </w:r>
      <w:r w:rsidRPr="000844E0">
        <w:rPr>
          <w:rFonts w:ascii="Arial Narrow" w:hAnsi="Arial Narrow"/>
          <w:sz w:val="24"/>
          <w:szCs w:val="24"/>
          <w:lang w:val="sr-Latn-CS"/>
        </w:rPr>
        <w:t xml:space="preserve"> </w:t>
      </w:r>
      <w:r w:rsidRPr="000844E0">
        <w:rPr>
          <w:rFonts w:ascii="Arial Narrow" w:hAnsi="Arial Narrow"/>
          <w:sz w:val="24"/>
          <w:szCs w:val="24"/>
        </w:rPr>
        <w:t>i</w:t>
      </w:r>
      <w:r w:rsidRPr="000844E0">
        <w:rPr>
          <w:rFonts w:ascii="Arial Narrow" w:hAnsi="Arial Narrow"/>
          <w:sz w:val="24"/>
          <w:szCs w:val="24"/>
          <w:lang w:val="sr-Latn-CS"/>
        </w:rPr>
        <w:t>/</w:t>
      </w:r>
      <w:r w:rsidRPr="000844E0">
        <w:rPr>
          <w:rFonts w:ascii="Arial Narrow" w:hAnsi="Arial Narrow"/>
          <w:sz w:val="24"/>
          <w:szCs w:val="24"/>
        </w:rPr>
        <w:t>ili</w:t>
      </w:r>
      <w:r w:rsidRPr="000844E0">
        <w:rPr>
          <w:rFonts w:ascii="Arial Narrow" w:hAnsi="Arial Narrow"/>
          <w:sz w:val="24"/>
          <w:szCs w:val="24"/>
          <w:lang w:val="sr-Latn-CS"/>
        </w:rPr>
        <w:t xml:space="preserve"> </w:t>
      </w:r>
      <w:r w:rsidRPr="000844E0">
        <w:rPr>
          <w:rFonts w:ascii="Arial Narrow" w:hAnsi="Arial Narrow"/>
          <w:sz w:val="24"/>
          <w:szCs w:val="24"/>
        </w:rPr>
        <w:t>nepredvidjene</w:t>
      </w:r>
      <w:r w:rsidRPr="000844E0">
        <w:rPr>
          <w:rFonts w:ascii="Arial Narrow" w:hAnsi="Arial Narrow"/>
          <w:sz w:val="24"/>
          <w:szCs w:val="24"/>
          <w:lang w:val="sr-Latn-CS"/>
        </w:rPr>
        <w:t xml:space="preserve"> </w:t>
      </w:r>
      <w:r w:rsidRPr="000844E0">
        <w:rPr>
          <w:rFonts w:ascii="Arial Narrow" w:hAnsi="Arial Narrow"/>
          <w:sz w:val="24"/>
          <w:szCs w:val="24"/>
        </w:rPr>
        <w:t>situacije</w:t>
      </w:r>
      <w:r w:rsidRPr="000844E0">
        <w:rPr>
          <w:rFonts w:ascii="Arial Narrow" w:hAnsi="Arial Narrow"/>
          <w:sz w:val="24"/>
          <w:szCs w:val="24"/>
          <w:lang w:val="sr-Latn-CS"/>
        </w:rPr>
        <w:t xml:space="preserve"> </w:t>
      </w:r>
      <w:r w:rsidRPr="000844E0">
        <w:rPr>
          <w:rFonts w:ascii="Arial Narrow" w:hAnsi="Arial Narrow"/>
          <w:sz w:val="24"/>
          <w:szCs w:val="24"/>
        </w:rPr>
        <w:t>na</w:t>
      </w:r>
      <w:r w:rsidRPr="000844E0">
        <w:rPr>
          <w:rFonts w:ascii="Arial Narrow" w:hAnsi="Arial Narrow"/>
          <w:sz w:val="24"/>
          <w:szCs w:val="24"/>
          <w:lang w:val="sr-Latn-CS"/>
        </w:rPr>
        <w:t xml:space="preserve"> </w:t>
      </w:r>
      <w:r w:rsidRPr="000844E0">
        <w:rPr>
          <w:rFonts w:ascii="Arial Narrow" w:hAnsi="Arial Narrow"/>
          <w:sz w:val="24"/>
          <w:szCs w:val="24"/>
        </w:rPr>
        <w:t>terenu</w:t>
      </w:r>
      <w:r w:rsidRPr="000844E0">
        <w:rPr>
          <w:rFonts w:ascii="Arial Narrow" w:hAnsi="Arial Narrow"/>
          <w:sz w:val="24"/>
          <w:szCs w:val="24"/>
          <w:lang w:val="sr-Latn-CS"/>
        </w:rPr>
        <w:t xml:space="preserve">) </w:t>
      </w:r>
      <w:r w:rsidRPr="000844E0">
        <w:rPr>
          <w:rFonts w:ascii="Arial Narrow" w:hAnsi="Arial Narrow"/>
          <w:sz w:val="24"/>
          <w:szCs w:val="24"/>
        </w:rPr>
        <w:t>bez</w:t>
      </w:r>
      <w:r w:rsidRPr="000844E0">
        <w:rPr>
          <w:rFonts w:ascii="Arial Narrow" w:hAnsi="Arial Narrow"/>
          <w:sz w:val="24"/>
          <w:szCs w:val="24"/>
          <w:lang w:val="sr-Latn-CS"/>
        </w:rPr>
        <w:t xml:space="preserve"> </w:t>
      </w:r>
      <w:r w:rsidRPr="000844E0">
        <w:rPr>
          <w:rFonts w:ascii="Arial Narrow" w:hAnsi="Arial Narrow"/>
          <w:sz w:val="24"/>
          <w:szCs w:val="24"/>
        </w:rPr>
        <w:t>dodatnih</w:t>
      </w:r>
      <w:r w:rsidRPr="000844E0">
        <w:rPr>
          <w:rFonts w:ascii="Arial Narrow" w:hAnsi="Arial Narrow"/>
          <w:sz w:val="24"/>
          <w:szCs w:val="24"/>
          <w:lang w:val="sr-Latn-CS"/>
        </w:rPr>
        <w:t xml:space="preserve"> </w:t>
      </w:r>
      <w:r w:rsidRPr="000844E0">
        <w:rPr>
          <w:rFonts w:ascii="Arial Narrow" w:hAnsi="Arial Narrow"/>
          <w:sz w:val="24"/>
          <w:szCs w:val="24"/>
        </w:rPr>
        <w:t>tro</w:t>
      </w:r>
      <w:r w:rsidRPr="000844E0">
        <w:rPr>
          <w:rFonts w:ascii="Arial Narrow" w:hAnsi="Arial Narrow"/>
          <w:sz w:val="24"/>
          <w:szCs w:val="24"/>
          <w:lang w:val="sr-Latn-CS"/>
        </w:rPr>
        <w:t>š</w:t>
      </w:r>
      <w:r w:rsidRPr="000844E0">
        <w:rPr>
          <w:rFonts w:ascii="Arial Narrow" w:hAnsi="Arial Narrow"/>
          <w:sz w:val="24"/>
          <w:szCs w:val="24"/>
        </w:rPr>
        <w:t>kova</w:t>
      </w:r>
      <w:r w:rsidRPr="000844E0">
        <w:rPr>
          <w:rFonts w:ascii="Arial Narrow" w:hAnsi="Arial Narrow"/>
          <w:sz w:val="24"/>
          <w:szCs w:val="24"/>
          <w:lang w:val="sr-Latn-CS"/>
        </w:rPr>
        <w:t>.</w:t>
      </w:r>
    </w:p>
    <w:p w14:paraId="73644938" w14:textId="77777777" w:rsidR="000844E0" w:rsidRPr="000844E0" w:rsidRDefault="000844E0" w:rsidP="000844E0">
      <w:pPr>
        <w:spacing w:after="0" w:line="240" w:lineRule="auto"/>
        <w:jc w:val="both"/>
        <w:rPr>
          <w:rFonts w:ascii="Arial Narrow" w:hAnsi="Arial Narrow"/>
          <w:color w:val="000000"/>
          <w:sz w:val="24"/>
          <w:szCs w:val="24"/>
          <w:lang w:val="sl-SI"/>
        </w:rPr>
      </w:pPr>
      <w:r w:rsidRPr="000844E0">
        <w:rPr>
          <w:rFonts w:ascii="Arial Narrow" w:hAnsi="Arial Narrow"/>
          <w:color w:val="000000"/>
          <w:sz w:val="24"/>
          <w:szCs w:val="24"/>
          <w:lang w:val="sl-SI"/>
        </w:rPr>
        <w:t>Ako IZVOĐAČ svojom krivicom dovede u pitanje rok i završetak radova iz čl.1. ovog ugovora prema dinamičkom planu i u ugovorenom roku njegovog završetka ili od strane NARUČIOCA produženom roku, tada NARUČILAC ima pravo da sve, ili dio preostalih neizvršenih poslova oduzme IZVODJAČU i bez njegove posebne saglasnosti ustupi  na izvodjenje drugom izvodjaču.</w:t>
      </w:r>
    </w:p>
    <w:p w14:paraId="6959E832" w14:textId="77777777" w:rsidR="000844E0" w:rsidRPr="000844E0" w:rsidRDefault="000844E0" w:rsidP="000844E0">
      <w:pPr>
        <w:spacing w:after="0" w:line="240" w:lineRule="auto"/>
        <w:jc w:val="both"/>
        <w:rPr>
          <w:rFonts w:ascii="Arial Narrow" w:hAnsi="Arial Narrow"/>
          <w:color w:val="000000"/>
          <w:sz w:val="24"/>
          <w:szCs w:val="24"/>
          <w:lang w:val="sl-SI"/>
        </w:rPr>
      </w:pPr>
      <w:r w:rsidRPr="000844E0">
        <w:rPr>
          <w:rFonts w:ascii="Arial Narrow" w:hAnsi="Arial Narrow"/>
          <w:color w:val="000000"/>
          <w:sz w:val="24"/>
          <w:szCs w:val="24"/>
          <w:lang w:val="sl-SI"/>
        </w:rPr>
        <w:t>Eventualne razlike izmedju ugovorene cijene oduzetih radova i cijene ugovorene sa drugim izvođačem, snosi IZVOĐAČ.</w:t>
      </w:r>
    </w:p>
    <w:p w14:paraId="392DB3EF"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hAnsi="Arial Narrow"/>
          <w:color w:val="000000"/>
          <w:sz w:val="24"/>
          <w:szCs w:val="24"/>
          <w:lang w:val="sl-SI"/>
        </w:rPr>
        <w:t>Pored obaveze iz predhodnog stava IZVOĐAČ je dužan da NARUČIOCU naknadi štetu koju ovaj pretrpi zbog raskida ugovora iz razloga navedenih u stavu 1 ovog ugovora</w:t>
      </w:r>
    </w:p>
    <w:p w14:paraId="295CB5A3" w14:textId="77777777" w:rsidR="000844E0" w:rsidRPr="000844E0" w:rsidRDefault="000844E0" w:rsidP="000844E0">
      <w:pPr>
        <w:spacing w:after="0" w:line="240" w:lineRule="auto"/>
        <w:jc w:val="both"/>
        <w:rPr>
          <w:sz w:val="24"/>
          <w:szCs w:val="24"/>
          <w:lang w:val="sr-Latn-CS"/>
        </w:rPr>
      </w:pPr>
      <w:r w:rsidRPr="000844E0">
        <w:rPr>
          <w:rFonts w:ascii="Arial Narrow" w:hAnsi="Arial Narrow"/>
          <w:sz w:val="24"/>
          <w:szCs w:val="24"/>
        </w:rPr>
        <w:t>NARU</w:t>
      </w:r>
      <w:r w:rsidRPr="000844E0">
        <w:rPr>
          <w:rFonts w:ascii="Arial Narrow" w:hAnsi="Arial Narrow"/>
          <w:sz w:val="24"/>
          <w:szCs w:val="24"/>
          <w:lang w:val="sr-Latn-CS"/>
        </w:rPr>
        <w:t>Č</w:t>
      </w:r>
      <w:r w:rsidRPr="000844E0">
        <w:rPr>
          <w:rFonts w:ascii="Arial Narrow" w:hAnsi="Arial Narrow"/>
          <w:sz w:val="24"/>
          <w:szCs w:val="24"/>
        </w:rPr>
        <w:t>ILAC</w:t>
      </w:r>
      <w:r w:rsidRPr="000844E0">
        <w:rPr>
          <w:rFonts w:ascii="Arial Narrow" w:hAnsi="Arial Narrow"/>
          <w:sz w:val="24"/>
          <w:szCs w:val="24"/>
          <w:lang w:val="sr-Latn-CS"/>
        </w:rPr>
        <w:t xml:space="preserve"> ć</w:t>
      </w:r>
      <w:r w:rsidRPr="000844E0">
        <w:rPr>
          <w:rFonts w:ascii="Arial Narrow" w:hAnsi="Arial Narrow"/>
          <w:sz w:val="24"/>
          <w:szCs w:val="24"/>
        </w:rPr>
        <w:t>e</w:t>
      </w:r>
      <w:r w:rsidRPr="000844E0">
        <w:rPr>
          <w:rFonts w:ascii="Arial Narrow" w:hAnsi="Arial Narrow"/>
          <w:sz w:val="24"/>
          <w:szCs w:val="24"/>
          <w:lang w:val="sr-Latn-CS"/>
        </w:rPr>
        <w:t xml:space="preserve"> </w:t>
      </w:r>
      <w:r w:rsidRPr="000844E0">
        <w:rPr>
          <w:rFonts w:ascii="Arial Narrow" w:hAnsi="Arial Narrow"/>
          <w:sz w:val="24"/>
          <w:szCs w:val="24"/>
        </w:rPr>
        <w:t>odlu</w:t>
      </w:r>
      <w:r w:rsidRPr="000844E0">
        <w:rPr>
          <w:rFonts w:ascii="Arial Narrow" w:hAnsi="Arial Narrow"/>
          <w:sz w:val="24"/>
          <w:szCs w:val="24"/>
          <w:lang w:val="sr-Latn-CS"/>
        </w:rPr>
        <w:t>č</w:t>
      </w:r>
      <w:r w:rsidRPr="000844E0">
        <w:rPr>
          <w:rFonts w:ascii="Arial Narrow" w:hAnsi="Arial Narrow"/>
          <w:sz w:val="24"/>
          <w:szCs w:val="24"/>
        </w:rPr>
        <w:t>iti</w:t>
      </w:r>
      <w:r w:rsidRPr="000844E0">
        <w:rPr>
          <w:rFonts w:ascii="Arial Narrow" w:hAnsi="Arial Narrow"/>
          <w:sz w:val="24"/>
          <w:szCs w:val="24"/>
          <w:lang w:val="sr-Latn-CS"/>
        </w:rPr>
        <w:t xml:space="preserve"> </w:t>
      </w:r>
      <w:r w:rsidRPr="000844E0">
        <w:rPr>
          <w:rFonts w:ascii="Arial Narrow" w:hAnsi="Arial Narrow"/>
          <w:sz w:val="24"/>
          <w:szCs w:val="24"/>
        </w:rPr>
        <w:t>o</w:t>
      </w:r>
      <w:r w:rsidRPr="000844E0">
        <w:rPr>
          <w:rFonts w:ascii="Arial Narrow" w:hAnsi="Arial Narrow"/>
          <w:sz w:val="24"/>
          <w:szCs w:val="24"/>
          <w:lang w:val="sr-Latn-CS"/>
        </w:rPr>
        <w:t xml:space="preserve"> </w:t>
      </w:r>
      <w:r w:rsidRPr="000844E0">
        <w:rPr>
          <w:rFonts w:ascii="Arial Narrow" w:hAnsi="Arial Narrow"/>
          <w:sz w:val="24"/>
          <w:szCs w:val="24"/>
        </w:rPr>
        <w:t>produ</w:t>
      </w:r>
      <w:r w:rsidRPr="000844E0">
        <w:rPr>
          <w:rFonts w:ascii="Arial Narrow" w:hAnsi="Arial Narrow"/>
          <w:sz w:val="24"/>
          <w:szCs w:val="24"/>
          <w:lang w:val="sr-Latn-CS"/>
        </w:rPr>
        <w:t>ž</w:t>
      </w:r>
      <w:r w:rsidRPr="000844E0">
        <w:rPr>
          <w:rFonts w:ascii="Arial Narrow" w:hAnsi="Arial Narrow"/>
          <w:sz w:val="24"/>
          <w:szCs w:val="24"/>
        </w:rPr>
        <w:t>enju</w:t>
      </w:r>
      <w:r w:rsidRPr="000844E0">
        <w:rPr>
          <w:rFonts w:ascii="Arial Narrow" w:hAnsi="Arial Narrow"/>
          <w:sz w:val="24"/>
          <w:szCs w:val="24"/>
          <w:lang w:val="sr-Latn-CS"/>
        </w:rPr>
        <w:t xml:space="preserve"> </w:t>
      </w:r>
      <w:r w:rsidRPr="000844E0">
        <w:rPr>
          <w:rFonts w:ascii="Arial Narrow" w:hAnsi="Arial Narrow"/>
          <w:sz w:val="24"/>
          <w:szCs w:val="24"/>
        </w:rPr>
        <w:t>roka</w:t>
      </w:r>
      <w:r w:rsidRPr="000844E0">
        <w:rPr>
          <w:rFonts w:ascii="Arial Narrow" w:hAnsi="Arial Narrow"/>
          <w:sz w:val="24"/>
          <w:szCs w:val="24"/>
          <w:lang w:val="sr-Latn-CS"/>
        </w:rPr>
        <w:t xml:space="preserve"> </w:t>
      </w:r>
      <w:r w:rsidRPr="000844E0">
        <w:rPr>
          <w:rFonts w:ascii="Arial Narrow" w:hAnsi="Arial Narrow"/>
          <w:sz w:val="24"/>
          <w:szCs w:val="24"/>
        </w:rPr>
        <w:t>zavr</w:t>
      </w:r>
      <w:r w:rsidRPr="000844E0">
        <w:rPr>
          <w:rFonts w:ascii="Arial Narrow" w:hAnsi="Arial Narrow"/>
          <w:sz w:val="24"/>
          <w:szCs w:val="24"/>
          <w:lang w:val="sr-Latn-CS"/>
        </w:rPr>
        <w:t>š</w:t>
      </w:r>
      <w:r w:rsidRPr="000844E0">
        <w:rPr>
          <w:rFonts w:ascii="Arial Narrow" w:hAnsi="Arial Narrow"/>
          <w:sz w:val="24"/>
          <w:szCs w:val="24"/>
        </w:rPr>
        <w:t>etka</w:t>
      </w:r>
      <w:r w:rsidRPr="000844E0">
        <w:rPr>
          <w:rFonts w:ascii="Arial Narrow" w:hAnsi="Arial Narrow"/>
          <w:sz w:val="24"/>
          <w:szCs w:val="24"/>
          <w:lang w:val="sr-Latn-CS"/>
        </w:rPr>
        <w:t xml:space="preserve"> </w:t>
      </w:r>
      <w:r w:rsidRPr="000844E0">
        <w:rPr>
          <w:rFonts w:ascii="Arial Narrow" w:hAnsi="Arial Narrow"/>
          <w:sz w:val="24"/>
          <w:szCs w:val="24"/>
        </w:rPr>
        <w:t>radova</w:t>
      </w:r>
      <w:r w:rsidRPr="000844E0">
        <w:rPr>
          <w:rFonts w:ascii="Arial Narrow" w:hAnsi="Arial Narrow"/>
          <w:sz w:val="24"/>
          <w:szCs w:val="24"/>
          <w:lang w:val="sr-Latn-CS"/>
        </w:rPr>
        <w:t xml:space="preserve"> </w:t>
      </w:r>
      <w:r w:rsidRPr="000844E0">
        <w:rPr>
          <w:rFonts w:ascii="Arial Narrow" w:hAnsi="Arial Narrow"/>
          <w:sz w:val="24"/>
          <w:szCs w:val="24"/>
        </w:rPr>
        <w:t>odmah</w:t>
      </w:r>
      <w:r w:rsidRPr="000844E0">
        <w:rPr>
          <w:rFonts w:ascii="Arial Narrow" w:hAnsi="Arial Narrow"/>
          <w:sz w:val="24"/>
          <w:szCs w:val="24"/>
          <w:lang w:val="sr-Latn-CS"/>
        </w:rPr>
        <w:t xml:space="preserve"> </w:t>
      </w:r>
      <w:r w:rsidRPr="000844E0">
        <w:rPr>
          <w:rFonts w:ascii="Arial Narrow" w:hAnsi="Arial Narrow"/>
          <w:sz w:val="24"/>
          <w:szCs w:val="24"/>
        </w:rPr>
        <w:t>po</w:t>
      </w:r>
      <w:r w:rsidRPr="000844E0">
        <w:rPr>
          <w:rFonts w:ascii="Arial Narrow" w:hAnsi="Arial Narrow"/>
          <w:sz w:val="24"/>
          <w:szCs w:val="24"/>
          <w:lang w:val="sr-Latn-CS"/>
        </w:rPr>
        <w:t xml:space="preserve"> </w:t>
      </w:r>
      <w:r w:rsidRPr="000844E0">
        <w:rPr>
          <w:rFonts w:ascii="Arial Narrow" w:hAnsi="Arial Narrow"/>
          <w:sz w:val="24"/>
          <w:szCs w:val="24"/>
        </w:rPr>
        <w:t>dono</w:t>
      </w:r>
      <w:r w:rsidRPr="000844E0">
        <w:rPr>
          <w:rFonts w:ascii="Arial Narrow" w:hAnsi="Arial Narrow"/>
          <w:sz w:val="24"/>
          <w:szCs w:val="24"/>
          <w:lang w:val="sr-Latn-CS"/>
        </w:rPr>
        <w:t>š</w:t>
      </w:r>
      <w:r w:rsidRPr="000844E0">
        <w:rPr>
          <w:rFonts w:ascii="Arial Narrow" w:hAnsi="Arial Narrow"/>
          <w:sz w:val="24"/>
          <w:szCs w:val="24"/>
        </w:rPr>
        <w:t>enju</w:t>
      </w:r>
      <w:r w:rsidRPr="000844E0">
        <w:rPr>
          <w:rFonts w:ascii="Arial Narrow" w:hAnsi="Arial Narrow"/>
          <w:sz w:val="24"/>
          <w:szCs w:val="24"/>
          <w:lang w:val="sr-Latn-CS"/>
        </w:rPr>
        <w:t xml:space="preserve"> </w:t>
      </w:r>
      <w:r w:rsidRPr="000844E0">
        <w:rPr>
          <w:rFonts w:ascii="Arial Narrow" w:hAnsi="Arial Narrow"/>
          <w:sz w:val="24"/>
          <w:szCs w:val="24"/>
        </w:rPr>
        <w:t>pismenog</w:t>
      </w:r>
      <w:r w:rsidRPr="000844E0">
        <w:rPr>
          <w:rFonts w:ascii="Arial Narrow" w:hAnsi="Arial Narrow"/>
          <w:sz w:val="24"/>
          <w:szCs w:val="24"/>
          <w:lang w:val="sr-Latn-CS"/>
        </w:rPr>
        <w:t xml:space="preserve"> </w:t>
      </w:r>
      <w:r w:rsidRPr="000844E0">
        <w:rPr>
          <w:rFonts w:ascii="Arial Narrow" w:hAnsi="Arial Narrow"/>
          <w:sz w:val="24"/>
          <w:szCs w:val="24"/>
        </w:rPr>
        <w:t>zahtjeva</w:t>
      </w:r>
      <w:r w:rsidRPr="000844E0">
        <w:rPr>
          <w:rFonts w:ascii="Arial Narrow" w:hAnsi="Arial Narrow"/>
          <w:sz w:val="24"/>
          <w:szCs w:val="24"/>
          <w:lang w:val="sr-Latn-CS"/>
        </w:rPr>
        <w:t xml:space="preserve"> </w:t>
      </w:r>
      <w:r w:rsidRPr="000844E0">
        <w:rPr>
          <w:rFonts w:ascii="Arial Narrow" w:hAnsi="Arial Narrow"/>
          <w:sz w:val="24"/>
          <w:szCs w:val="24"/>
        </w:rPr>
        <w:t>IZVO</w:t>
      </w:r>
      <w:r w:rsidRPr="000844E0">
        <w:rPr>
          <w:rFonts w:ascii="Arial Narrow" w:hAnsi="Arial Narrow"/>
          <w:sz w:val="24"/>
          <w:szCs w:val="24"/>
          <w:lang w:val="sr-Latn-CS"/>
        </w:rPr>
        <w:t>Đ</w:t>
      </w:r>
      <w:r w:rsidRPr="000844E0">
        <w:rPr>
          <w:rFonts w:ascii="Arial Narrow" w:hAnsi="Arial Narrow"/>
          <w:sz w:val="24"/>
          <w:szCs w:val="24"/>
        </w:rPr>
        <w:t>A</w:t>
      </w:r>
      <w:r w:rsidRPr="000844E0">
        <w:rPr>
          <w:rFonts w:ascii="Arial Narrow" w:hAnsi="Arial Narrow"/>
          <w:sz w:val="24"/>
          <w:szCs w:val="24"/>
          <w:lang w:val="sr-Latn-CS"/>
        </w:rPr>
        <w:t xml:space="preserve">ČA </w:t>
      </w:r>
      <w:r w:rsidRPr="000844E0">
        <w:rPr>
          <w:rFonts w:ascii="Arial Narrow" w:hAnsi="Arial Narrow"/>
          <w:sz w:val="24"/>
          <w:szCs w:val="24"/>
        </w:rPr>
        <w:t>sa</w:t>
      </w:r>
      <w:r w:rsidRPr="000844E0">
        <w:rPr>
          <w:rFonts w:ascii="Arial Narrow" w:hAnsi="Arial Narrow"/>
          <w:sz w:val="24"/>
          <w:szCs w:val="24"/>
          <w:lang w:val="sr-Latn-CS"/>
        </w:rPr>
        <w:t xml:space="preserve"> </w:t>
      </w:r>
      <w:r w:rsidRPr="000844E0">
        <w:rPr>
          <w:rFonts w:ascii="Arial Narrow" w:hAnsi="Arial Narrow"/>
          <w:sz w:val="24"/>
          <w:szCs w:val="24"/>
        </w:rPr>
        <w:t>obrazlo</w:t>
      </w:r>
      <w:r w:rsidRPr="000844E0">
        <w:rPr>
          <w:rFonts w:ascii="Arial Narrow" w:hAnsi="Arial Narrow"/>
          <w:sz w:val="24"/>
          <w:szCs w:val="24"/>
          <w:lang w:val="sr-Latn-CS"/>
        </w:rPr>
        <w:t>ž</w:t>
      </w:r>
      <w:r w:rsidRPr="000844E0">
        <w:rPr>
          <w:rFonts w:ascii="Arial Narrow" w:hAnsi="Arial Narrow"/>
          <w:sz w:val="24"/>
          <w:szCs w:val="24"/>
        </w:rPr>
        <w:t>enjem</w:t>
      </w:r>
      <w:r w:rsidRPr="000844E0">
        <w:rPr>
          <w:sz w:val="24"/>
          <w:szCs w:val="24"/>
          <w:lang w:val="sr-Latn-CS"/>
        </w:rPr>
        <w:t>.</w:t>
      </w:r>
    </w:p>
    <w:p w14:paraId="64B0F193" w14:textId="77777777" w:rsidR="000844E0" w:rsidRPr="000844E0" w:rsidRDefault="000844E0" w:rsidP="000844E0">
      <w:pPr>
        <w:spacing w:after="0" w:line="240" w:lineRule="auto"/>
        <w:ind w:right="28"/>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rPr>
        <w:t>Ako</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IZVO</w:t>
      </w:r>
      <w:r w:rsidRPr="000844E0">
        <w:rPr>
          <w:rFonts w:ascii="Arial Narrow" w:eastAsia="Times New Roman" w:hAnsi="Arial Narrow" w:cs="Liberation Serif"/>
          <w:sz w:val="24"/>
          <w:szCs w:val="24"/>
          <w:lang w:val="sr-Latn-CS"/>
        </w:rPr>
        <w:t>Đ</w:t>
      </w:r>
      <w:r w:rsidRPr="000844E0">
        <w:rPr>
          <w:rFonts w:ascii="Arial Narrow" w:eastAsia="Times New Roman" w:hAnsi="Arial Narrow" w:cs="Liberation Serif"/>
          <w:sz w:val="24"/>
          <w:szCs w:val="24"/>
        </w:rPr>
        <w:t>A</w:t>
      </w:r>
      <w:r w:rsidRPr="000844E0">
        <w:rPr>
          <w:rFonts w:ascii="Arial Narrow" w:eastAsia="Times New Roman" w:hAnsi="Arial Narrow" w:cs="Liberation Serif"/>
          <w:sz w:val="24"/>
          <w:szCs w:val="24"/>
          <w:lang w:val="sr-Latn-CS"/>
        </w:rPr>
        <w:t xml:space="preserve">Č </w:t>
      </w:r>
      <w:r w:rsidRPr="000844E0">
        <w:rPr>
          <w:rFonts w:ascii="Arial Narrow" w:eastAsia="Times New Roman" w:hAnsi="Arial Narrow" w:cs="Liberation Serif"/>
          <w:sz w:val="24"/>
          <w:szCs w:val="24"/>
        </w:rPr>
        <w:t>ne</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podnese</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zahtjev</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produ</w:t>
      </w:r>
      <w:r w:rsidRPr="000844E0">
        <w:rPr>
          <w:rFonts w:ascii="Arial Narrow" w:eastAsia="Times New Roman" w:hAnsi="Arial Narrow" w:cs="Liberation Serif"/>
          <w:sz w:val="24"/>
          <w:szCs w:val="24"/>
          <w:lang w:val="sr-Latn-CS"/>
        </w:rPr>
        <w:t>ž</w:t>
      </w:r>
      <w:r w:rsidRPr="000844E0">
        <w:rPr>
          <w:rFonts w:ascii="Arial Narrow" w:eastAsia="Times New Roman" w:hAnsi="Arial Narrow" w:cs="Liberation Serif"/>
          <w:sz w:val="24"/>
          <w:szCs w:val="24"/>
        </w:rPr>
        <w:t>enja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roka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za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izvo</w:t>
      </w:r>
      <w:r w:rsidRPr="000844E0">
        <w:rPr>
          <w:rFonts w:ascii="Arial Narrow" w:eastAsia="Times New Roman" w:hAnsi="Arial Narrow" w:cs="Liberation Serif"/>
          <w:sz w:val="24"/>
          <w:szCs w:val="24"/>
          <w:lang w:val="sr-Latn-CS"/>
        </w:rPr>
        <w:t>đ</w:t>
      </w:r>
      <w:r w:rsidRPr="000844E0">
        <w:rPr>
          <w:rFonts w:ascii="Arial Narrow" w:eastAsia="Times New Roman" w:hAnsi="Arial Narrow" w:cs="Liberation Serif"/>
          <w:sz w:val="24"/>
          <w:szCs w:val="24"/>
        </w:rPr>
        <w:t>enje</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radova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ili</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ga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ne</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podnese</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u</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roku</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od</w:t>
      </w:r>
      <w:r w:rsidRPr="00AE050C">
        <w:rPr>
          <w:rFonts w:ascii="Arial Narrow" w:eastAsia="Times New Roman" w:hAnsi="Arial Narrow" w:cs="Liberation Serif"/>
          <w:sz w:val="24"/>
          <w:szCs w:val="24"/>
          <w:lang w:val="sr-Latn-CS"/>
        </w:rPr>
        <w:t xml:space="preserve"> 2 (</w:t>
      </w:r>
      <w:r w:rsidRPr="000844E0">
        <w:rPr>
          <w:rFonts w:ascii="Arial Narrow" w:eastAsia="Times New Roman" w:hAnsi="Arial Narrow" w:cs="Liberation Serif"/>
          <w:sz w:val="24"/>
          <w:szCs w:val="24"/>
        </w:rPr>
        <w:t>dva</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dana</w:t>
      </w:r>
      <w:r w:rsidRPr="000844E0">
        <w:rPr>
          <w:rFonts w:ascii="Arial Narrow" w:eastAsia="Times New Roman" w:hAnsi="Arial Narrow" w:cs="Liberation Serif"/>
          <w:sz w:val="24"/>
          <w:szCs w:val="24"/>
          <w:lang w:val="sr-Latn-CS"/>
        </w:rPr>
        <w:t xml:space="preserve">, računajući od dana kada su se javile opravdane okolnosti za produženje roka i iste upisane u građevinski dnevnik, </w:t>
      </w:r>
      <w:r w:rsidRPr="000844E0">
        <w:rPr>
          <w:rFonts w:ascii="Arial Narrow" w:eastAsia="Times New Roman" w:hAnsi="Arial Narrow" w:cs="Liberation Serif"/>
          <w:sz w:val="24"/>
          <w:szCs w:val="24"/>
        </w:rPr>
        <w:t>predvi</w:t>
      </w:r>
      <w:r w:rsidRPr="000844E0">
        <w:rPr>
          <w:rFonts w:ascii="Arial Narrow" w:eastAsia="Times New Roman" w:hAnsi="Arial Narrow" w:cs="Liberation Serif"/>
          <w:sz w:val="24"/>
          <w:szCs w:val="24"/>
          <w:lang w:val="sr-Latn-CS"/>
        </w:rPr>
        <w:t>đ</w:t>
      </w:r>
      <w:r w:rsidRPr="000844E0">
        <w:rPr>
          <w:rFonts w:ascii="Arial Narrow" w:eastAsia="Times New Roman" w:hAnsi="Arial Narrow" w:cs="Liberation Serif"/>
          <w:sz w:val="24"/>
          <w:szCs w:val="24"/>
        </w:rPr>
        <w:t>eni</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rok</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zavr</w:t>
      </w:r>
      <w:r w:rsidRPr="000844E0">
        <w:rPr>
          <w:rFonts w:ascii="Arial Narrow" w:eastAsia="Times New Roman" w:hAnsi="Arial Narrow" w:cs="Liberation Serif"/>
          <w:sz w:val="24"/>
          <w:szCs w:val="24"/>
          <w:lang w:val="sr-Latn-CS"/>
        </w:rPr>
        <w:t>š</w:t>
      </w:r>
      <w:r w:rsidRPr="000844E0">
        <w:rPr>
          <w:rFonts w:ascii="Arial Narrow" w:eastAsia="Times New Roman" w:hAnsi="Arial Narrow" w:cs="Liberation Serif"/>
          <w:sz w:val="24"/>
          <w:szCs w:val="24"/>
        </w:rPr>
        <w:t>etka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radova</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ne</w:t>
      </w:r>
      <w:r w:rsidRPr="000844E0">
        <w:rPr>
          <w:rFonts w:ascii="Arial Narrow" w:eastAsia="Times New Roman" w:hAnsi="Arial Narrow" w:cs="Liberation Serif"/>
          <w:sz w:val="24"/>
          <w:szCs w:val="24"/>
          <w:lang w:val="sr-Latn-CS"/>
        </w:rPr>
        <w:t>ć</w:t>
      </w:r>
      <w:r w:rsidRPr="000844E0">
        <w:rPr>
          <w:rFonts w:ascii="Arial Narrow" w:eastAsia="Times New Roman" w:hAnsi="Arial Narrow" w:cs="Liberation Serif"/>
          <w:sz w:val="24"/>
          <w:szCs w:val="24"/>
        </w:rPr>
        <w:t>e</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se</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mijenjati</w:t>
      </w:r>
      <w:r w:rsidRPr="000844E0">
        <w:rPr>
          <w:rFonts w:ascii="Arial Narrow" w:eastAsia="Times New Roman" w:hAnsi="Arial Narrow" w:cs="Liberation Serif"/>
          <w:sz w:val="24"/>
          <w:szCs w:val="24"/>
          <w:lang w:val="sr-Latn-CS"/>
        </w:rPr>
        <w:t>.</w:t>
      </w:r>
    </w:p>
    <w:p w14:paraId="7330798E" w14:textId="77777777" w:rsidR="000844E0" w:rsidRPr="000844E0" w:rsidRDefault="000844E0" w:rsidP="000844E0">
      <w:pPr>
        <w:spacing w:after="0" w:line="240" w:lineRule="auto"/>
        <w:ind w:right="28"/>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rPr>
        <w:t>U</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slu</w:t>
      </w:r>
      <w:r w:rsidRPr="000844E0">
        <w:rPr>
          <w:rFonts w:ascii="Arial Narrow" w:eastAsia="Times New Roman" w:hAnsi="Arial Narrow" w:cs="Liberation Serif"/>
          <w:sz w:val="24"/>
          <w:szCs w:val="24"/>
          <w:lang w:val="sr-Latn-CS"/>
        </w:rPr>
        <w:t>č</w:t>
      </w:r>
      <w:r w:rsidRPr="000844E0">
        <w:rPr>
          <w:rFonts w:ascii="Arial Narrow" w:eastAsia="Times New Roman" w:hAnsi="Arial Narrow" w:cs="Liberation Serif"/>
          <w:sz w:val="24"/>
          <w:szCs w:val="24"/>
        </w:rPr>
        <w:t>aju</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vi</w:t>
      </w:r>
      <w:r w:rsidRPr="000844E0">
        <w:rPr>
          <w:rFonts w:ascii="Arial Narrow" w:eastAsia="Times New Roman" w:hAnsi="Arial Narrow" w:cs="Liberation Serif"/>
          <w:sz w:val="24"/>
          <w:szCs w:val="24"/>
          <w:lang w:val="sr-Latn-CS"/>
        </w:rPr>
        <w:t>š</w:t>
      </w:r>
      <w:r w:rsidRPr="000844E0">
        <w:rPr>
          <w:rFonts w:ascii="Arial Narrow" w:eastAsia="Times New Roman" w:hAnsi="Arial Narrow" w:cs="Liberation Serif"/>
          <w:sz w:val="24"/>
          <w:szCs w:val="24"/>
        </w:rPr>
        <w:t>e</w:t>
      </w:r>
      <w:r w:rsidRPr="000844E0">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sile</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odnosno</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doga</w:t>
      </w:r>
      <w:r w:rsidRPr="00AE050C">
        <w:rPr>
          <w:rFonts w:ascii="Arial Narrow" w:eastAsia="Times New Roman" w:hAnsi="Arial Narrow" w:cs="Liberation Serif"/>
          <w:sz w:val="24"/>
          <w:szCs w:val="24"/>
          <w:lang w:val="sr-Latn-CS"/>
        </w:rPr>
        <w:t>đ</w:t>
      </w:r>
      <w:r w:rsidRPr="000844E0">
        <w:rPr>
          <w:rFonts w:ascii="Arial Narrow" w:eastAsia="Times New Roman" w:hAnsi="Arial Narrow" w:cs="Liberation Serif"/>
          <w:sz w:val="24"/>
          <w:szCs w:val="24"/>
        </w:rPr>
        <w:t>aja</w:t>
      </w:r>
      <w:r w:rsidRPr="00AE050C">
        <w:rPr>
          <w:rFonts w:ascii="Arial Narrow" w:eastAsia="Times New Roman" w:hAnsi="Arial Narrow" w:cs="Liberation Serif"/>
          <w:sz w:val="24"/>
          <w:szCs w:val="24"/>
          <w:lang w:val="sr-Latn-CS"/>
        </w:rPr>
        <w:t xml:space="preserve"> č</w:t>
      </w:r>
      <w:r w:rsidRPr="000844E0">
        <w:rPr>
          <w:rFonts w:ascii="Arial Narrow" w:eastAsia="Times New Roman" w:hAnsi="Arial Narrow" w:cs="Liberation Serif"/>
          <w:sz w:val="24"/>
          <w:szCs w:val="24"/>
        </w:rPr>
        <w:t>ije</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nastupanje</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i</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dejstvo</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ne</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zavise</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od</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volje</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ugovoronih</w:t>
      </w:r>
      <w:r w:rsidRPr="00AE050C">
        <w:rPr>
          <w:rFonts w:ascii="Arial Narrow" w:eastAsia="Times New Roman" w:hAnsi="Arial Narrow" w:cs="Liberation Serif"/>
          <w:sz w:val="24"/>
          <w:szCs w:val="24"/>
          <w:lang w:val="sr-Latn-CS"/>
        </w:rPr>
        <w:t xml:space="preserve"> </w:t>
      </w:r>
      <w:r w:rsidRPr="000844E0">
        <w:rPr>
          <w:rFonts w:ascii="Arial Narrow" w:eastAsia="Times New Roman" w:hAnsi="Arial Narrow" w:cs="Liberation Serif"/>
          <w:sz w:val="24"/>
          <w:szCs w:val="24"/>
        </w:rPr>
        <w:t>strana</w:t>
      </w:r>
      <w:r w:rsidRPr="000844E0">
        <w:rPr>
          <w:rFonts w:ascii="Arial Narrow" w:eastAsia="Times New Roman" w:hAnsi="Arial Narrow" w:cs="Liberation Serif"/>
          <w:sz w:val="24"/>
          <w:szCs w:val="24"/>
          <w:lang w:val="sr-Latn-CS"/>
        </w:rPr>
        <w:t>, (rat, epidemija, pandemija, zemljotres, popolave i sl) koje Izvođač radova nije mogao da predvidi ili se na vrijeme obezbjedi od njih, IZVOĐAČ ima pravo na produženje roka izvođenja radova na onaj period za koji je Viša sila trajala.</w:t>
      </w:r>
    </w:p>
    <w:p w14:paraId="25B41EAB" w14:textId="77777777" w:rsidR="000844E0" w:rsidRPr="00AE050C" w:rsidRDefault="000844E0" w:rsidP="005D291D">
      <w:pPr>
        <w:spacing w:after="0" w:line="240" w:lineRule="auto"/>
        <w:ind w:right="28"/>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sr-Latn-CS"/>
        </w:rPr>
        <w:t>Ako zbog Više sile ugovor bude raskinut, NARUČILAC će isplatiti IZVOĐAČU sve do tada izvedene radove i eventualne troškove, ukoliko takvi radovi i troškovi nijesu isplaćeni predhodnim uplatama</w:t>
      </w:r>
    </w:p>
    <w:p w14:paraId="0A09571F" w14:textId="77777777" w:rsidR="000844E0" w:rsidRPr="000844E0" w:rsidRDefault="000844E0" w:rsidP="000844E0">
      <w:p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Mjesto izvršenja ugovora je TN ,,Slovenska plaža” u Budvi</w:t>
      </w:r>
      <w:r w:rsidRPr="00AE050C">
        <w:rPr>
          <w:rFonts w:ascii="Arial Narrow" w:eastAsia="Times New Roman" w:hAnsi="Arial Narrow" w:cs="Liberation Serif"/>
          <w:sz w:val="24"/>
          <w:szCs w:val="24"/>
          <w:lang w:val="sr-Latn-CS"/>
        </w:rPr>
        <w:t>.</w:t>
      </w:r>
    </w:p>
    <w:p w14:paraId="2360014D" w14:textId="77777777" w:rsidR="000844E0" w:rsidRPr="00AE050C" w:rsidRDefault="000844E0" w:rsidP="000844E0">
      <w:pPr>
        <w:suppressAutoHyphens/>
        <w:spacing w:after="0" w:line="100" w:lineRule="atLeast"/>
        <w:rPr>
          <w:rFonts w:ascii="Arial Narrow" w:eastAsia="PMingLiU" w:hAnsi="Arial Narrow" w:cs="Liberation Serif"/>
          <w:b/>
          <w:bCs/>
          <w:kern w:val="1"/>
          <w:sz w:val="24"/>
          <w:szCs w:val="24"/>
          <w:lang w:val="sr-Latn-CS" w:eastAsia="ar-SA"/>
        </w:rPr>
      </w:pPr>
    </w:p>
    <w:p w14:paraId="351EB3ED" w14:textId="77777777" w:rsidR="000844E0" w:rsidRPr="00AE050C" w:rsidRDefault="000844E0" w:rsidP="000844E0">
      <w:pPr>
        <w:suppressAutoHyphens/>
        <w:spacing w:after="0" w:line="100" w:lineRule="atLeast"/>
        <w:jc w:val="center"/>
        <w:rPr>
          <w:rFonts w:ascii="Arial Narrow" w:eastAsia="PMingLiU" w:hAnsi="Arial Narrow" w:cs="Liberation Serif"/>
          <w:kern w:val="1"/>
          <w:sz w:val="24"/>
          <w:szCs w:val="24"/>
          <w:lang w:val="sr-Latn-CS" w:eastAsia="ar-SA"/>
        </w:rPr>
      </w:pPr>
      <w:r w:rsidRPr="00AE050C">
        <w:rPr>
          <w:rFonts w:ascii="Arial Narrow" w:eastAsia="PMingLiU" w:hAnsi="Arial Narrow" w:cs="Liberation Serif"/>
          <w:b/>
          <w:bCs/>
          <w:kern w:val="1"/>
          <w:sz w:val="24"/>
          <w:szCs w:val="24"/>
          <w:lang w:val="sr-Latn-CS" w:eastAsia="ar-SA"/>
        </w:rPr>
        <w:t>Č</w:t>
      </w:r>
      <w:r w:rsidRPr="000844E0">
        <w:rPr>
          <w:rFonts w:ascii="Arial Narrow" w:eastAsia="PMingLiU" w:hAnsi="Arial Narrow" w:cs="Liberation Serif"/>
          <w:b/>
          <w:bCs/>
          <w:kern w:val="1"/>
          <w:sz w:val="24"/>
          <w:szCs w:val="24"/>
          <w:lang w:val="sl-SI" w:eastAsia="ar-SA"/>
        </w:rPr>
        <w:t>lan 5</w:t>
      </w:r>
      <w:r w:rsidRPr="00AE050C">
        <w:rPr>
          <w:rFonts w:ascii="Arial Narrow" w:eastAsia="PMingLiU" w:hAnsi="Arial Narrow" w:cs="Liberation Serif"/>
          <w:b/>
          <w:bCs/>
          <w:kern w:val="1"/>
          <w:sz w:val="24"/>
          <w:szCs w:val="24"/>
          <w:lang w:val="sr-Latn-CS" w:eastAsia="ar-SA"/>
        </w:rPr>
        <w:t>.</w:t>
      </w:r>
    </w:p>
    <w:p w14:paraId="75E9537A" w14:textId="77777777" w:rsidR="00322BE5" w:rsidRPr="00322BE5" w:rsidRDefault="000844E0" w:rsidP="00322BE5">
      <w:pPr>
        <w:spacing w:after="0" w:line="240" w:lineRule="auto"/>
        <w:jc w:val="both"/>
        <w:rPr>
          <w:rFonts w:ascii="Arial Narrow" w:eastAsia="PMingLiU" w:hAnsi="Arial Narrow" w:cs="Liberation Serif"/>
          <w:sz w:val="24"/>
          <w:szCs w:val="24"/>
          <w:lang w:val="sr-Latn-CS" w:eastAsia="ar-SA"/>
        </w:rPr>
      </w:pPr>
      <w:r w:rsidRPr="000844E0">
        <w:rPr>
          <w:rFonts w:ascii="Arial Narrow" w:eastAsia="PMingLiU" w:hAnsi="Arial Narrow" w:cs="Liberation Serif"/>
          <w:sz w:val="24"/>
          <w:szCs w:val="24"/>
          <w:lang w:val="sl-SI" w:eastAsia="ar-SA"/>
        </w:rPr>
        <w:t>Smatra se da je NARU</w:t>
      </w:r>
      <w:r w:rsidRPr="00AE050C">
        <w:rPr>
          <w:rFonts w:ascii="Arial Narrow" w:eastAsia="PMingLiU" w:hAnsi="Arial Narrow" w:cs="Liberation Serif"/>
          <w:sz w:val="24"/>
          <w:szCs w:val="24"/>
          <w:lang w:val="sr-Latn-CS" w:eastAsia="ar-SA"/>
        </w:rPr>
        <w:t>Č</w:t>
      </w:r>
      <w:r w:rsidRPr="000844E0">
        <w:rPr>
          <w:rFonts w:ascii="Arial Narrow" w:eastAsia="PMingLiU" w:hAnsi="Arial Narrow" w:cs="Liberation Serif"/>
          <w:sz w:val="24"/>
          <w:szCs w:val="24"/>
          <w:lang w:val="sl-SI" w:eastAsia="ar-SA"/>
        </w:rPr>
        <w:t>ILAC izvr</w:t>
      </w:r>
      <w:r w:rsidRPr="00AE050C">
        <w:rPr>
          <w:rFonts w:ascii="Arial Narrow" w:eastAsia="PMingLiU" w:hAnsi="Arial Narrow" w:cs="Liberation Serif"/>
          <w:sz w:val="24"/>
          <w:szCs w:val="24"/>
          <w:lang w:val="sr-Latn-CS" w:eastAsia="ar-SA"/>
        </w:rPr>
        <w:t>š</w:t>
      </w:r>
      <w:r w:rsidRPr="000844E0">
        <w:rPr>
          <w:rFonts w:ascii="Arial Narrow" w:eastAsia="PMingLiU" w:hAnsi="Arial Narrow" w:cs="Liberation Serif"/>
          <w:sz w:val="24"/>
          <w:szCs w:val="24"/>
          <w:lang w:val="sl-SI" w:eastAsia="ar-SA"/>
        </w:rPr>
        <w:t>io obavezu uvo</w:t>
      </w:r>
      <w:r w:rsidRPr="00AE050C">
        <w:rPr>
          <w:rFonts w:ascii="Arial Narrow" w:eastAsia="PMingLiU" w:hAnsi="Arial Narrow" w:cs="Liberation Serif"/>
          <w:sz w:val="24"/>
          <w:szCs w:val="24"/>
          <w:lang w:val="sr-Latn-CS" w:eastAsia="ar-SA"/>
        </w:rPr>
        <w:t>đ</w:t>
      </w:r>
      <w:r w:rsidRPr="000844E0">
        <w:rPr>
          <w:rFonts w:ascii="Arial Narrow" w:eastAsia="PMingLiU" w:hAnsi="Arial Narrow" w:cs="Liberation Serif"/>
          <w:sz w:val="24"/>
          <w:szCs w:val="24"/>
          <w:lang w:val="sl-SI" w:eastAsia="ar-SA"/>
        </w:rPr>
        <w:t>enja IZVO</w:t>
      </w:r>
      <w:r w:rsidRPr="00AE050C">
        <w:rPr>
          <w:rFonts w:ascii="Arial Narrow" w:eastAsia="PMingLiU" w:hAnsi="Arial Narrow" w:cs="Liberation Serif"/>
          <w:sz w:val="24"/>
          <w:szCs w:val="24"/>
          <w:lang w:val="sr-Latn-CS" w:eastAsia="ar-SA"/>
        </w:rPr>
        <w:t>Đ</w:t>
      </w:r>
      <w:r w:rsidRPr="000844E0">
        <w:rPr>
          <w:rFonts w:ascii="Arial Narrow" w:eastAsia="PMingLiU" w:hAnsi="Arial Narrow" w:cs="Liberation Serif"/>
          <w:sz w:val="24"/>
          <w:szCs w:val="24"/>
          <w:lang w:val="sl-SI" w:eastAsia="ar-SA"/>
        </w:rPr>
        <w:t>A</w:t>
      </w:r>
      <w:r w:rsidRPr="00AE050C">
        <w:rPr>
          <w:rFonts w:ascii="Arial Narrow" w:eastAsia="PMingLiU" w:hAnsi="Arial Narrow" w:cs="Liberation Serif"/>
          <w:sz w:val="24"/>
          <w:szCs w:val="24"/>
          <w:lang w:val="sr-Latn-CS" w:eastAsia="ar-SA"/>
        </w:rPr>
        <w:t>Č</w:t>
      </w:r>
      <w:r w:rsidRPr="000844E0">
        <w:rPr>
          <w:rFonts w:ascii="Arial Narrow" w:eastAsia="PMingLiU" w:hAnsi="Arial Narrow" w:cs="Liberation Serif"/>
          <w:sz w:val="24"/>
          <w:szCs w:val="24"/>
          <w:lang w:val="sl-SI" w:eastAsia="ar-SA"/>
        </w:rPr>
        <w:t>A u posao ako mu je predao</w:t>
      </w:r>
      <w:r w:rsidRPr="00AE050C">
        <w:rPr>
          <w:rFonts w:ascii="Arial Narrow" w:eastAsia="PMingLiU" w:hAnsi="Arial Narrow" w:cs="Liberation Serif"/>
          <w:sz w:val="24"/>
          <w:szCs w:val="24"/>
          <w:lang w:val="sr-Latn-CS" w:eastAsia="ar-SA"/>
        </w:rPr>
        <w:t>:</w:t>
      </w:r>
    </w:p>
    <w:p w14:paraId="13345AFF" w14:textId="77777777" w:rsidR="000844E0" w:rsidRPr="000844E0" w:rsidRDefault="00322BE5">
      <w:pPr>
        <w:numPr>
          <w:ilvl w:val="0"/>
          <w:numId w:val="70"/>
        </w:numPr>
        <w:spacing w:after="0" w:line="240" w:lineRule="auto"/>
        <w:jc w:val="both"/>
        <w:rPr>
          <w:rFonts w:ascii="Arial Narrow" w:eastAsia="Times New Roman" w:hAnsi="Arial Narrow" w:cs="Liberation Serif"/>
          <w:sz w:val="24"/>
          <w:szCs w:val="24"/>
          <w:lang w:val="pl-PL"/>
        </w:rPr>
      </w:pPr>
      <w:r>
        <w:rPr>
          <w:rFonts w:ascii="Arial Narrow" w:eastAsia="Times New Roman" w:hAnsi="Arial Narrow" w:cs="Liberation Serif"/>
          <w:sz w:val="24"/>
          <w:szCs w:val="24"/>
          <w:lang w:val="pl-PL"/>
        </w:rPr>
        <w:lastRenderedPageBreak/>
        <w:t>P</w:t>
      </w:r>
      <w:r w:rsidR="000844E0" w:rsidRPr="00322BE5">
        <w:rPr>
          <w:rFonts w:ascii="Arial Narrow" w:eastAsia="Times New Roman" w:hAnsi="Arial Narrow" w:cs="Liberation Serif"/>
          <w:sz w:val="24"/>
          <w:szCs w:val="24"/>
          <w:lang w:val="pl-PL"/>
        </w:rPr>
        <w:t>rojektat</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Adaptacija</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smje</w:t>
      </w:r>
      <w:r w:rsidR="000844E0" w:rsidRPr="00AE050C">
        <w:rPr>
          <w:rFonts w:ascii="Arial Narrow" w:eastAsia="Times New Roman" w:hAnsi="Arial Narrow" w:cs="Liberation Serif"/>
          <w:sz w:val="24"/>
          <w:szCs w:val="24"/>
          <w:lang w:val="sr-Latn-CS"/>
        </w:rPr>
        <w:t>š</w:t>
      </w:r>
      <w:r w:rsidR="000844E0" w:rsidRPr="00322BE5">
        <w:rPr>
          <w:rFonts w:ascii="Arial Narrow" w:eastAsia="Times New Roman" w:hAnsi="Arial Narrow" w:cs="Liberation Serif"/>
          <w:sz w:val="24"/>
          <w:szCs w:val="24"/>
          <w:lang w:val="pl-PL"/>
        </w:rPr>
        <w:t>tajnih</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kapaciteta</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u</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TN</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Slovenska</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pla</w:t>
      </w:r>
      <w:r w:rsidR="000844E0" w:rsidRPr="00AE050C">
        <w:rPr>
          <w:rFonts w:ascii="Arial Narrow" w:eastAsia="Times New Roman" w:hAnsi="Arial Narrow" w:cs="Liberation Serif"/>
          <w:sz w:val="24"/>
          <w:szCs w:val="24"/>
          <w:lang w:val="sr-Latn-CS"/>
        </w:rPr>
        <w:t>ž</w:t>
      </w:r>
      <w:r w:rsidR="000844E0" w:rsidRPr="00322BE5">
        <w:rPr>
          <w:rFonts w:ascii="Arial Narrow" w:eastAsia="Times New Roman" w:hAnsi="Arial Narrow" w:cs="Liberation Serif"/>
          <w:sz w:val="24"/>
          <w:szCs w:val="24"/>
          <w:lang w:val="pl-PL"/>
        </w:rPr>
        <w:t>a</w:t>
      </w:r>
      <w:r w:rsidR="000844E0" w:rsidRPr="00AE050C">
        <w:rPr>
          <w:rFonts w:ascii="Arial Narrow" w:eastAsia="Times New Roman" w:hAnsi="Arial Narrow" w:cs="Liberation Serif"/>
          <w:sz w:val="24"/>
          <w:szCs w:val="24"/>
          <w:lang w:val="sr-Latn-CS"/>
        </w:rPr>
        <w:t>” (</w:t>
      </w:r>
      <w:r w:rsidR="000844E0" w:rsidRPr="00322BE5">
        <w:rPr>
          <w:rFonts w:ascii="Arial Narrow" w:eastAsia="Times New Roman" w:hAnsi="Arial Narrow" w:cs="Liberation Serif"/>
          <w:sz w:val="24"/>
          <w:szCs w:val="24"/>
          <w:lang w:val="pl-PL"/>
        </w:rPr>
        <w:t>vila</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Limun</w:t>
      </w:r>
      <w:r w:rsidR="000844E0" w:rsidRPr="00AE050C">
        <w:rPr>
          <w:rFonts w:ascii="Arial Narrow" w:eastAsia="Times New Roman" w:hAnsi="Arial Narrow" w:cs="Liberation Serif"/>
          <w:sz w:val="24"/>
          <w:szCs w:val="24"/>
          <w:lang w:val="sr-Latn-CS"/>
        </w:rPr>
        <w:t>”, „</w:t>
      </w:r>
      <w:r w:rsidR="000844E0" w:rsidRPr="00322BE5">
        <w:rPr>
          <w:rFonts w:ascii="Arial Narrow" w:eastAsia="Times New Roman" w:hAnsi="Arial Narrow" w:cs="Liberation Serif"/>
          <w:sz w:val="24"/>
          <w:szCs w:val="24"/>
          <w:lang w:val="pl-PL"/>
        </w:rPr>
        <w:t>Magnolija</w:t>
      </w:r>
      <w:r w:rsidR="000844E0" w:rsidRPr="00AE050C">
        <w:rPr>
          <w:rFonts w:ascii="Arial Narrow" w:eastAsia="Times New Roman" w:hAnsi="Arial Narrow" w:cs="Liberation Serif"/>
          <w:sz w:val="24"/>
          <w:szCs w:val="24"/>
          <w:lang w:val="sr-Latn-CS"/>
        </w:rPr>
        <w:t>”, „</w:t>
      </w:r>
      <w:r w:rsidR="000844E0" w:rsidRPr="00322BE5">
        <w:rPr>
          <w:rFonts w:ascii="Arial Narrow" w:eastAsia="Times New Roman" w:hAnsi="Arial Narrow" w:cs="Liberation Serif"/>
          <w:sz w:val="24"/>
          <w:szCs w:val="24"/>
          <w:lang w:val="pl-PL"/>
        </w:rPr>
        <w:t>Kana</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i</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Mirta</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izvr</w:t>
      </w:r>
      <w:r w:rsidR="000844E0" w:rsidRPr="00AE050C">
        <w:rPr>
          <w:rFonts w:ascii="Arial Narrow" w:eastAsia="Times New Roman" w:hAnsi="Arial Narrow" w:cs="Liberation Serif"/>
          <w:sz w:val="24"/>
          <w:szCs w:val="24"/>
          <w:lang w:val="sr-Latn-CS"/>
        </w:rPr>
        <w:t>š</w:t>
      </w:r>
      <w:r w:rsidR="000844E0" w:rsidRPr="00322BE5">
        <w:rPr>
          <w:rFonts w:ascii="Arial Narrow" w:eastAsia="Times New Roman" w:hAnsi="Arial Narrow" w:cs="Liberation Serif"/>
          <w:sz w:val="24"/>
          <w:szCs w:val="24"/>
          <w:lang w:val="pl-PL"/>
        </w:rPr>
        <w:t>ena</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od</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strane</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SHARH</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DOO</w:t>
      </w:r>
      <w:r w:rsidR="000844E0" w:rsidRPr="00AE050C">
        <w:rPr>
          <w:rFonts w:ascii="Arial Narrow" w:eastAsia="Times New Roman" w:hAnsi="Arial Narrow" w:cs="Liberation Serif"/>
          <w:sz w:val="24"/>
          <w:szCs w:val="24"/>
          <w:lang w:val="sr-Latn-CS"/>
        </w:rPr>
        <w:t xml:space="preserve"> </w:t>
      </w:r>
      <w:r w:rsidR="000844E0" w:rsidRPr="00322BE5">
        <w:rPr>
          <w:rFonts w:ascii="Arial Narrow" w:eastAsia="Times New Roman" w:hAnsi="Arial Narrow" w:cs="Liberation Serif"/>
          <w:sz w:val="24"/>
          <w:szCs w:val="24"/>
          <w:lang w:val="pl-PL"/>
        </w:rPr>
        <w:t>Podgorica</w:t>
      </w:r>
      <w:r w:rsidR="000844E0" w:rsidRPr="000844E0">
        <w:rPr>
          <w:rFonts w:ascii="Arial Narrow" w:eastAsia="Times New Roman" w:hAnsi="Arial Narrow" w:cs="Liberation Serif"/>
          <w:sz w:val="24"/>
          <w:szCs w:val="24"/>
          <w:lang w:val="sr-Latn-CS"/>
        </w:rPr>
        <w:t>,</w:t>
      </w:r>
      <w:r w:rsidR="000844E0" w:rsidRPr="000844E0">
        <w:rPr>
          <w:rFonts w:ascii="Arial Narrow" w:eastAsia="Times New Roman" w:hAnsi="Arial Narrow" w:cs="Liberation Serif"/>
          <w:color w:val="FF0000"/>
          <w:sz w:val="24"/>
          <w:szCs w:val="24"/>
          <w:lang w:val="sr-Latn-CS"/>
        </w:rPr>
        <w:t xml:space="preserve"> </w:t>
      </w:r>
      <w:r w:rsidR="000844E0" w:rsidRPr="000844E0">
        <w:rPr>
          <w:rFonts w:ascii="Arial Narrow" w:eastAsia="Times New Roman" w:hAnsi="Arial Narrow" w:cs="Liberation Serif"/>
          <w:sz w:val="24"/>
          <w:szCs w:val="24"/>
          <w:lang w:val="sr-Latn-CS"/>
        </w:rPr>
        <w:t>č</w:t>
      </w:r>
      <w:r w:rsidR="000844E0" w:rsidRPr="000844E0">
        <w:rPr>
          <w:rFonts w:ascii="Arial Narrow" w:eastAsia="Times New Roman" w:hAnsi="Arial Narrow" w:cs="Liberation Serif"/>
          <w:sz w:val="24"/>
          <w:szCs w:val="24"/>
          <w:lang w:val="pl-PL"/>
        </w:rPr>
        <w:t>ime su stvoreni uslovi da se otpo</w:t>
      </w:r>
      <w:r w:rsidR="000844E0" w:rsidRPr="000844E0">
        <w:rPr>
          <w:rFonts w:ascii="Arial Narrow" w:eastAsia="Times New Roman" w:hAnsi="Arial Narrow" w:cs="Liberation Serif"/>
          <w:sz w:val="24"/>
          <w:szCs w:val="24"/>
          <w:lang w:val="sr-Latn-CS"/>
        </w:rPr>
        <w:t>č</w:t>
      </w:r>
      <w:r w:rsidR="000844E0" w:rsidRPr="000844E0">
        <w:rPr>
          <w:rFonts w:ascii="Arial Narrow" w:eastAsia="Times New Roman" w:hAnsi="Arial Narrow" w:cs="Liberation Serif"/>
          <w:sz w:val="24"/>
          <w:szCs w:val="24"/>
          <w:lang w:val="pl-PL"/>
        </w:rPr>
        <w:t>nu radovi.</w:t>
      </w:r>
    </w:p>
    <w:p w14:paraId="5A939CDC" w14:textId="77777777" w:rsidR="000844E0" w:rsidRPr="000844E0" w:rsidRDefault="000844E0">
      <w:pPr>
        <w:numPr>
          <w:ilvl w:val="0"/>
          <w:numId w:val="70"/>
        </w:numPr>
        <w:spacing w:after="0" w:line="240" w:lineRule="auto"/>
        <w:jc w:val="both"/>
        <w:rPr>
          <w:rFonts w:ascii="Arial Narrow" w:eastAsia="Times New Roman" w:hAnsi="Arial Narrow" w:cs="Liberation Serif"/>
          <w:sz w:val="24"/>
          <w:szCs w:val="24"/>
          <w:lang w:val="pl-PL"/>
        </w:rPr>
      </w:pPr>
      <w:bookmarkStart w:id="98" w:name="_Hlk26444013"/>
      <w:r w:rsidRPr="000844E0">
        <w:rPr>
          <w:rFonts w:ascii="Arial Narrow" w:eastAsia="PMingLiU" w:hAnsi="Arial Narrow" w:cs="Liberation Serif"/>
          <w:sz w:val="24"/>
          <w:szCs w:val="24"/>
          <w:lang w:val="pl-PL" w:eastAsia="ar-SA"/>
        </w:rPr>
        <w:t>Ugovor za vršenje stručnog nadzora</w:t>
      </w:r>
      <w:bookmarkEnd w:id="98"/>
      <w:r w:rsidRPr="000844E0">
        <w:rPr>
          <w:rFonts w:ascii="Arial Narrow" w:eastAsia="PMingLiU" w:hAnsi="Arial Narrow" w:cs="Liberation Serif"/>
          <w:sz w:val="24"/>
          <w:szCs w:val="24"/>
          <w:lang w:val="pl-PL" w:eastAsia="ar-SA"/>
        </w:rPr>
        <w:t xml:space="preserve">. </w:t>
      </w:r>
    </w:p>
    <w:p w14:paraId="6BF594E9" w14:textId="77777777" w:rsidR="000844E0" w:rsidRPr="000844E0" w:rsidRDefault="000844E0">
      <w:pPr>
        <w:numPr>
          <w:ilvl w:val="0"/>
          <w:numId w:val="70"/>
        </w:num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Prijavu radova adaptacije nadležnom inspekcijskom organu.</w:t>
      </w:r>
    </w:p>
    <w:p w14:paraId="475EAB8D" w14:textId="77777777" w:rsidR="000844E0" w:rsidRPr="000844E0" w:rsidRDefault="000844E0">
      <w:pPr>
        <w:numPr>
          <w:ilvl w:val="0"/>
          <w:numId w:val="70"/>
        </w:num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Pristup objektima na kojima se vrši adaptacija</w:t>
      </w:r>
    </w:p>
    <w:p w14:paraId="15E81246" w14:textId="77777777" w:rsidR="000844E0" w:rsidRPr="000844E0" w:rsidRDefault="000844E0" w:rsidP="000844E0">
      <w:p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Na dan uvođenja IZVOĐAČA RADOVA u posao otvara se Građevinski dnevnik u kome se konstatuje da ga je NARUČILAC uveo u posao, a ovaj primio lokaciju i svu potrebnu  dokumentaciju, čime su stvoreni uslovi da otpočnu radovi.</w:t>
      </w:r>
    </w:p>
    <w:p w14:paraId="0311B6F0" w14:textId="77777777" w:rsidR="000844E0" w:rsidRPr="000844E0" w:rsidRDefault="000844E0" w:rsidP="000844E0">
      <w:p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NARUČILAC će danom uvođenja u posao IZVOĐAČU pismeno saopštiti lica  koja  će  vršiti  stručni i nadzor  nad  izvodjenjem  radova, kao i stručno lice ispred Naručioca. Ako u toku izvodjenja radova dođe do promjene Stručnog nadzora, NARUČILAC će o tome obavijestiti IZVOĐAČA.</w:t>
      </w:r>
    </w:p>
    <w:p w14:paraId="59A3CECE" w14:textId="77777777" w:rsidR="000844E0" w:rsidRPr="000844E0" w:rsidRDefault="000844E0" w:rsidP="000844E0">
      <w:pPr>
        <w:shd w:val="clear" w:color="auto" w:fill="FFFFFF"/>
        <w:suppressAutoHyphens/>
        <w:spacing w:after="0" w:line="100" w:lineRule="atLeast"/>
        <w:rPr>
          <w:rFonts w:ascii="Arial Narrow" w:eastAsia="PMingLiU" w:hAnsi="Arial Narrow" w:cs="Liberation Serif"/>
          <w:b/>
          <w:bCs/>
          <w:kern w:val="1"/>
          <w:sz w:val="24"/>
          <w:szCs w:val="24"/>
          <w:lang w:val="pl-PL" w:eastAsia="ar-SA"/>
        </w:rPr>
      </w:pPr>
    </w:p>
    <w:p w14:paraId="7C41A8D3" w14:textId="77777777" w:rsidR="000844E0" w:rsidRPr="000844E0" w:rsidRDefault="000844E0" w:rsidP="000844E0">
      <w:pPr>
        <w:shd w:val="clear" w:color="auto" w:fill="FFFFFF"/>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Član 6.</w:t>
      </w:r>
    </w:p>
    <w:p w14:paraId="7DF69E62" w14:textId="77777777" w:rsidR="000844E0" w:rsidRPr="005D291D" w:rsidRDefault="000844E0" w:rsidP="005D291D">
      <w:pPr>
        <w:shd w:val="clear" w:color="auto" w:fill="FFFFFF"/>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kern w:val="1"/>
          <w:sz w:val="24"/>
          <w:szCs w:val="24"/>
          <w:lang w:val="pl-PL" w:eastAsia="ar-SA"/>
        </w:rPr>
        <w:t>(UKOLIKO PREDMETNE RADOVE PONUĐAČ OBAVLJA SA PODIZVOĐAČEM/PODUGOVARAČEM ILI ČLANOM ZAJEDNIČKE PONUDE)</w:t>
      </w:r>
    </w:p>
    <w:p w14:paraId="79271FFE" w14:textId="77777777" w:rsidR="000844E0" w:rsidRPr="005D291D" w:rsidRDefault="000844E0" w:rsidP="000844E0">
      <w:pPr>
        <w:shd w:val="clear" w:color="auto" w:fill="FFFFFF"/>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t>IZVOĐAČ će predmetne radove iz člana 1. ovog Ugovora obavljati sa podizvođačem/podugovaračem ili članom zajedničke ponude i to:</w:t>
      </w:r>
    </w:p>
    <w:p w14:paraId="6D033FFE" w14:textId="77777777" w:rsidR="000844E0" w:rsidRPr="000844E0" w:rsidRDefault="000844E0" w:rsidP="000844E0">
      <w:pPr>
        <w:shd w:val="clear" w:color="auto" w:fill="FFFFFF"/>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t>IZVOĐAČ u potpunosti odgovara NARUČIOCU za izvršenje ugovorenih obaveza, kao i za radove izvedene od strane podizvođača/člana zajedničke ponude, kao da ih je sam izveo.</w:t>
      </w:r>
    </w:p>
    <w:p w14:paraId="30BAE2B1" w14:textId="77777777" w:rsidR="000844E0" w:rsidRPr="000844E0" w:rsidRDefault="000844E0" w:rsidP="000844E0">
      <w:pPr>
        <w:shd w:val="clear" w:color="auto" w:fill="FFFFFF"/>
        <w:suppressAutoHyphens/>
        <w:spacing w:after="0" w:line="100" w:lineRule="atLeast"/>
        <w:jc w:val="both"/>
        <w:rPr>
          <w:rFonts w:ascii="Arial Narrow" w:eastAsia="PMingLiU" w:hAnsi="Arial Narrow" w:cs="Liberation Serif"/>
          <w:b/>
          <w:bCs/>
          <w:kern w:val="1"/>
          <w:sz w:val="24"/>
          <w:szCs w:val="24"/>
          <w:lang w:val="pl-PL" w:eastAsia="ar-SA"/>
        </w:rPr>
      </w:pPr>
    </w:p>
    <w:p w14:paraId="0C977E0A" w14:textId="77777777" w:rsidR="000844E0" w:rsidRPr="000844E0" w:rsidRDefault="000844E0" w:rsidP="000844E0">
      <w:pPr>
        <w:suppressAutoHyphens/>
        <w:spacing w:after="0" w:line="100" w:lineRule="atLeast"/>
        <w:jc w:val="center"/>
        <w:rPr>
          <w:rFonts w:ascii="Arial Narrow" w:eastAsia="PMingLiU" w:hAnsi="Arial Narrow" w:cs="Liberation Serif"/>
          <w:kern w:val="1"/>
          <w:sz w:val="24"/>
          <w:szCs w:val="24"/>
          <w:lang w:val="pl-PL" w:eastAsia="ar-SA"/>
        </w:rPr>
      </w:pPr>
      <w:r w:rsidRPr="000844E0">
        <w:rPr>
          <w:rFonts w:ascii="Arial Narrow" w:eastAsia="PMingLiU" w:hAnsi="Arial Narrow" w:cs="Liberation Serif"/>
          <w:b/>
          <w:bCs/>
          <w:kern w:val="1"/>
          <w:sz w:val="24"/>
          <w:szCs w:val="24"/>
          <w:lang w:val="pl-PL" w:eastAsia="ar-SA"/>
        </w:rPr>
        <w:t>Član 7.</w:t>
      </w:r>
    </w:p>
    <w:p w14:paraId="2ACB0207" w14:textId="77777777" w:rsidR="000844E0" w:rsidRPr="005D291D" w:rsidRDefault="000844E0" w:rsidP="005D291D">
      <w:pPr>
        <w:shd w:val="clear" w:color="auto" w:fill="FFFFFF"/>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t xml:space="preserve">IZVOĐAČ će za realizaciju predmetnih radova, saglasno Ponudi </w:t>
      </w:r>
      <w:r w:rsidRPr="000844E0">
        <w:rPr>
          <w:rFonts w:ascii="Arial Narrow" w:eastAsia="Times New Roman" w:hAnsi="Arial Narrow" w:cs="Liberation Serif"/>
          <w:bCs/>
          <w:sz w:val="24"/>
          <w:szCs w:val="24"/>
          <w:lang w:val="pl-PL"/>
        </w:rPr>
        <w:t>br. __________od __________2023. godine</w:t>
      </w:r>
      <w:r w:rsidRPr="000844E0">
        <w:rPr>
          <w:rFonts w:ascii="Arial Narrow" w:eastAsia="PMingLiU" w:hAnsi="Arial Narrow" w:cs="Liberation Serif"/>
          <w:kern w:val="1"/>
          <w:sz w:val="24"/>
          <w:szCs w:val="24"/>
          <w:lang w:val="pl-PL" w:eastAsia="ar-SA"/>
        </w:rPr>
        <w:t xml:space="preserve">. angažovati sledeće inženjere:    </w:t>
      </w:r>
    </w:p>
    <w:p w14:paraId="49198974"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 xml:space="preserve">   V STRUČNI NADZOR</w:t>
      </w:r>
    </w:p>
    <w:p w14:paraId="73BB08D8"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p>
    <w:p w14:paraId="694F4146" w14:textId="77777777" w:rsidR="000844E0" w:rsidRPr="000844E0" w:rsidRDefault="000844E0" w:rsidP="000844E0">
      <w:pPr>
        <w:suppressAutoHyphens/>
        <w:spacing w:after="0" w:line="100" w:lineRule="atLeast"/>
        <w:jc w:val="center"/>
        <w:rPr>
          <w:rFonts w:ascii="Arial Narrow" w:eastAsia="PMingLiU" w:hAnsi="Arial Narrow" w:cs="Liberation Serif"/>
          <w:kern w:val="1"/>
          <w:sz w:val="24"/>
          <w:szCs w:val="24"/>
          <w:lang w:val="pl-PL" w:eastAsia="ar-SA"/>
        </w:rPr>
      </w:pPr>
      <w:r w:rsidRPr="000844E0">
        <w:rPr>
          <w:rFonts w:ascii="Arial Narrow" w:eastAsia="PMingLiU" w:hAnsi="Arial Narrow" w:cs="Liberation Serif"/>
          <w:b/>
          <w:bCs/>
          <w:kern w:val="1"/>
          <w:sz w:val="24"/>
          <w:szCs w:val="24"/>
          <w:lang w:val="pl-PL" w:eastAsia="ar-SA"/>
        </w:rPr>
        <w:t>Član 8.</w:t>
      </w:r>
    </w:p>
    <w:p w14:paraId="20880F8B"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t>Stručni nadzor nad izvođenjem ugovorenih radova vršiće nadzor angažovan od strane NARUČIOCA.</w:t>
      </w:r>
    </w:p>
    <w:p w14:paraId="1EC91DAA"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t xml:space="preserve">Stručni nadzor je ovlašćen da vrši: </w:t>
      </w:r>
    </w:p>
    <w:p w14:paraId="2483D841"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pl-PL"/>
        </w:rPr>
      </w:pPr>
      <w:r w:rsidRPr="000844E0">
        <w:rPr>
          <w:rFonts w:ascii="Arial Narrow" w:eastAsia="PMingLiU" w:hAnsi="Arial Narrow" w:cs="Liberation Serif"/>
          <w:kern w:val="1"/>
          <w:sz w:val="24"/>
          <w:szCs w:val="24"/>
          <w:lang w:val="pl-PL"/>
        </w:rPr>
        <w:t xml:space="preserve">kontrolu izvođenja radova prema </w:t>
      </w:r>
      <w:r w:rsidR="00987794">
        <w:rPr>
          <w:rFonts w:ascii="Arial Narrow" w:eastAsia="PMingLiU" w:hAnsi="Arial Narrow" w:cs="Liberation Serif"/>
          <w:kern w:val="1"/>
          <w:sz w:val="24"/>
          <w:szCs w:val="24"/>
          <w:lang w:val="pl-PL"/>
        </w:rPr>
        <w:t>P</w:t>
      </w:r>
      <w:r w:rsidRPr="000844E0">
        <w:rPr>
          <w:rFonts w:ascii="Arial Narrow" w:eastAsia="PMingLiU" w:hAnsi="Arial Narrow" w:cs="Liberation Serif"/>
          <w:kern w:val="1"/>
          <w:sz w:val="24"/>
          <w:szCs w:val="24"/>
          <w:lang w:val="pl-PL"/>
        </w:rPr>
        <w:t>rojektu</w:t>
      </w:r>
      <w:r w:rsidR="00987794">
        <w:rPr>
          <w:rFonts w:ascii="Arial Narrow" w:eastAsia="PMingLiU" w:hAnsi="Arial Narrow" w:cs="Liberation Serif"/>
          <w:kern w:val="1"/>
          <w:sz w:val="24"/>
          <w:szCs w:val="24"/>
          <w:lang w:val="pl-PL"/>
        </w:rPr>
        <w:t xml:space="preserve"> adaptacije</w:t>
      </w:r>
      <w:r w:rsidRPr="000844E0">
        <w:rPr>
          <w:rFonts w:ascii="Arial Narrow" w:eastAsia="PMingLiU" w:hAnsi="Arial Narrow" w:cs="Liberation Serif"/>
          <w:kern w:val="1"/>
          <w:sz w:val="24"/>
          <w:szCs w:val="24"/>
          <w:lang w:val="pl-PL"/>
        </w:rPr>
        <w:t xml:space="preserve">, </w:t>
      </w:r>
      <w:r w:rsidRPr="000844E0">
        <w:rPr>
          <w:rFonts w:ascii="Arial Narrow" w:eastAsia="PMingLiU" w:hAnsi="Arial Narrow" w:cs="Liberation Serif"/>
          <w:kern w:val="1"/>
          <w:sz w:val="24"/>
          <w:szCs w:val="24"/>
          <w:lang w:val="pl-PL" w:eastAsia="ar-SA"/>
        </w:rPr>
        <w:t xml:space="preserve">Zakonu o planiranju prostora i izgradnji objekata </w:t>
      </w:r>
      <w:r w:rsidRPr="000844E0">
        <w:rPr>
          <w:rFonts w:ascii="Arial Narrow" w:eastAsia="PMingLiU" w:hAnsi="Arial Narrow" w:cs="Liberation Serif"/>
          <w:kern w:val="1"/>
          <w:sz w:val="24"/>
          <w:szCs w:val="24"/>
          <w:lang w:val="pl-PL"/>
        </w:rPr>
        <w:t xml:space="preserve">("Službeni list Crne Gore", br. </w:t>
      </w:r>
      <w:r w:rsidRPr="000844E0">
        <w:rPr>
          <w:rFonts w:ascii="Arial Narrow" w:eastAsia="Times New Roman" w:hAnsi="Arial Narrow" w:cs="Liberation Serif"/>
          <w:sz w:val="24"/>
          <w:szCs w:val="24"/>
          <w:lang w:val="pl-PL"/>
        </w:rPr>
        <w:t xml:space="preserve">064/17, 044/18, 063/18, 011/19, 82/2020, </w:t>
      </w:r>
      <w:bookmarkStart w:id="99" w:name="_Hlk153280343"/>
      <w:r w:rsidRPr="000844E0">
        <w:rPr>
          <w:rFonts w:ascii="Arial Narrow" w:eastAsia="Times New Roman" w:hAnsi="Arial Narrow" w:cs="Liberation Serif"/>
          <w:sz w:val="24"/>
          <w:szCs w:val="24"/>
          <w:lang w:val="pl-PL"/>
        </w:rPr>
        <w:t>004/23</w:t>
      </w:r>
      <w:bookmarkEnd w:id="99"/>
      <w:r w:rsidRPr="000844E0">
        <w:rPr>
          <w:rFonts w:ascii="Arial Narrow" w:eastAsia="PMingLiU" w:hAnsi="Arial Narrow" w:cs="Liberation Serif"/>
          <w:kern w:val="1"/>
          <w:sz w:val="24"/>
          <w:szCs w:val="24"/>
          <w:lang w:val="pl-PL"/>
        </w:rPr>
        <w:t>) i posebnim propisima; kontrolu usklađenosti radova; provjeru kvaliteta izvođenja radova; kontrolu kvaliteta materijala, instalacija i uređaja koji se ugrađuju; provjeru da li materijali, instalacije i uređaji koji se ugrađuju imaju propisanu dokumentaciju neophodnu za njihovo stavljanje u upotrebu; redovno praćenje dinamike izvođenja radova i poštovanje ugovorenih rokova; kontrolu primjene mjera koje je naložio izvođaču radova da preduzme u cilju otklanjanja nedostataka pri izvođenju radova; kontrolu radova koji se nakon zatvaranja, odnosno pokrivanja ne mogu kontrolisati; kontrolu primjene mjera za zaštitu životne sredine; definisanje faza za koje je neophodno sačiniti izvještaj; davanje tehnoloških i organizacionih upustava izvođaču radova i rješavanje drugih pitanja u vezi građenja objekta; saradnju sa projektantom radi obezbjeđenja detalja za nesmetano izvođenje radova i rješavanje drugih pitanja u vezi građenja objekta.</w:t>
      </w:r>
    </w:p>
    <w:p w14:paraId="710BF2C1"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pl-PL"/>
        </w:rPr>
      </w:pPr>
      <w:r w:rsidRPr="000844E0">
        <w:rPr>
          <w:rFonts w:ascii="Arial Narrow" w:eastAsia="PMingLiU" w:hAnsi="Arial Narrow" w:cs="Liberation Serif"/>
          <w:kern w:val="1"/>
          <w:sz w:val="24"/>
          <w:szCs w:val="24"/>
          <w:lang w:val="pl-PL"/>
        </w:rPr>
        <w:t>Stručni nadzor nema pravo da oslobodi IZVOĐAČA od njegove dužnosti ili obaveze iz Ugovora ukoliko za to ne dobije pismeno ovlašćenje od NARUČIOCA.</w:t>
      </w:r>
    </w:p>
    <w:p w14:paraId="726CB857" w14:textId="77777777" w:rsidR="000844E0" w:rsidRPr="005D291D" w:rsidRDefault="000844E0" w:rsidP="005D291D">
      <w:pPr>
        <w:tabs>
          <w:tab w:val="left" w:pos="4280"/>
        </w:tabs>
        <w:autoSpaceDE w:val="0"/>
        <w:autoSpaceDN w:val="0"/>
        <w:adjustRightInd w:val="0"/>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Postojanje Stručnog nadzora i njegovi propusti ne oslobađaju IZVOĐAČA njegove obaveze i odgovornosti za kvalitetno i pravilno izvođenje predmetnih radova.</w:t>
      </w:r>
    </w:p>
    <w:p w14:paraId="4FE8E6E7"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t xml:space="preserve">Ako u toku izvođenja radova dođe do promjene stručnog nadzora, NARUČILAC će o tome obavijestiti IZVOĐAČA. </w:t>
      </w:r>
    </w:p>
    <w:p w14:paraId="34EF0B27"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Član 9.</w:t>
      </w:r>
    </w:p>
    <w:p w14:paraId="518BABD6"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t>NARUČILAC će angažovati pored nadzornog organa iz člana 8. ovog Ugovora i ovlašćeno lice koje će pratiti realizaciju Ugovora i izvođenje radova, kao i kontrolu privremenih i okončane situacije, gdje će svojim potpisom na isti dati saglasnost.</w:t>
      </w:r>
    </w:p>
    <w:p w14:paraId="764C1452" w14:textId="77777777" w:rsidR="000844E0" w:rsidRPr="000844E0" w:rsidRDefault="000844E0" w:rsidP="000844E0">
      <w:pPr>
        <w:suppressAutoHyphens/>
        <w:spacing w:after="0" w:line="100" w:lineRule="atLeast"/>
        <w:jc w:val="both"/>
        <w:rPr>
          <w:rFonts w:ascii="Arial Narrow" w:eastAsia="PMingLiU" w:hAnsi="Arial Narrow" w:cs="Liberation Serif"/>
          <w:color w:val="FF0000"/>
          <w:kern w:val="1"/>
          <w:sz w:val="24"/>
          <w:szCs w:val="24"/>
          <w:lang w:val="pl-PL" w:eastAsia="ar-SA"/>
        </w:rPr>
      </w:pPr>
    </w:p>
    <w:p w14:paraId="5FB476FD" w14:textId="77777777" w:rsidR="000844E0" w:rsidRPr="005D291D" w:rsidRDefault="000844E0" w:rsidP="005D291D">
      <w:pPr>
        <w:suppressAutoHyphens/>
        <w:spacing w:after="0" w:line="100" w:lineRule="atLeast"/>
        <w:jc w:val="center"/>
        <w:rPr>
          <w:rFonts w:ascii="Arial Narrow" w:eastAsia="PMingLiU" w:hAnsi="Arial Narrow" w:cs="Liberation Serif"/>
          <w:kern w:val="1"/>
          <w:sz w:val="24"/>
          <w:szCs w:val="24"/>
          <w:lang w:val="pl-PL" w:eastAsia="ar-SA"/>
        </w:rPr>
      </w:pPr>
      <w:r w:rsidRPr="000844E0">
        <w:rPr>
          <w:rFonts w:ascii="Arial Narrow" w:eastAsia="PMingLiU" w:hAnsi="Arial Narrow" w:cs="Liberation Serif"/>
          <w:b/>
          <w:bCs/>
          <w:kern w:val="1"/>
          <w:sz w:val="24"/>
          <w:szCs w:val="24"/>
          <w:lang w:val="pl-PL" w:eastAsia="ar-SA"/>
        </w:rPr>
        <w:t>Član 10.</w:t>
      </w:r>
    </w:p>
    <w:p w14:paraId="2945A2A6" w14:textId="77777777" w:rsidR="000844E0" w:rsidRPr="000844E0" w:rsidRDefault="000844E0" w:rsidP="000844E0">
      <w:pPr>
        <w:autoSpaceDE w:val="0"/>
        <w:autoSpaceDN w:val="0"/>
        <w:adjustRightInd w:val="0"/>
        <w:spacing w:after="0" w:line="240" w:lineRule="auto"/>
        <w:jc w:val="both"/>
        <w:rPr>
          <w:rFonts w:ascii="Arial Narrow" w:hAnsi="Arial Narrow"/>
          <w:b/>
          <w:bCs/>
          <w:i/>
          <w:iCs/>
          <w:sz w:val="24"/>
          <w:szCs w:val="24"/>
          <w:lang w:val="sr-Latn-ME" w:eastAsia="sr-Latn-ME"/>
        </w:rPr>
      </w:pPr>
      <w:r w:rsidRPr="000844E0">
        <w:rPr>
          <w:rFonts w:ascii="Arial Narrow" w:hAnsi="Arial Narrow"/>
          <w:b/>
          <w:bCs/>
          <w:i/>
          <w:iCs/>
          <w:sz w:val="24"/>
          <w:szCs w:val="24"/>
          <w:lang w:val="sr-Latn-ME" w:eastAsia="sr-Latn-ME"/>
        </w:rPr>
        <w:t xml:space="preserve">Prilikom izvođenja radova lice koje vrši stručni nadzor dužno je da  u skladu sa članom 95 Zakona o planiranju prostora i izgradnji objekata (,,Službeni list Crne Gore", br. 064/17, 044/18, 063/18, 011/19, 82/2020, </w:t>
      </w:r>
      <w:r w:rsidRPr="000844E0">
        <w:rPr>
          <w:rFonts w:ascii="Arial Narrow" w:eastAsia="Times New Roman" w:hAnsi="Arial Narrow" w:cs="Liberation Serif"/>
          <w:b/>
          <w:bCs/>
          <w:sz w:val="24"/>
          <w:szCs w:val="24"/>
          <w:lang w:val="pl-PL"/>
        </w:rPr>
        <w:t>004/23</w:t>
      </w:r>
      <w:r w:rsidRPr="000844E0">
        <w:rPr>
          <w:rFonts w:ascii="Arial Narrow" w:hAnsi="Arial Narrow"/>
          <w:b/>
          <w:bCs/>
          <w:i/>
          <w:iCs/>
          <w:sz w:val="24"/>
          <w:szCs w:val="24"/>
          <w:lang w:val="sr-Latn-ME" w:eastAsia="sr-Latn-ME"/>
        </w:rPr>
        <w:t>,) kontroliše da izvođač radova:</w:t>
      </w:r>
    </w:p>
    <w:p w14:paraId="6F7D92DE"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 xml:space="preserve">izvodi radove u skladu sa  </w:t>
      </w:r>
      <w:r w:rsidR="00987794">
        <w:rPr>
          <w:rFonts w:ascii="Arial Narrow" w:hAnsi="Arial Narrow"/>
          <w:sz w:val="24"/>
          <w:szCs w:val="24"/>
          <w:lang w:val="sr-Latn-ME" w:eastAsia="sr-Latn-ME"/>
        </w:rPr>
        <w:t>P</w:t>
      </w:r>
      <w:r w:rsidRPr="000844E0">
        <w:rPr>
          <w:rFonts w:ascii="Arial Narrow" w:hAnsi="Arial Narrow"/>
          <w:sz w:val="24"/>
          <w:szCs w:val="24"/>
          <w:lang w:val="sr-Latn-ME" w:eastAsia="sr-Latn-ME"/>
        </w:rPr>
        <w:t>rojektom</w:t>
      </w:r>
      <w:r w:rsidR="00987794">
        <w:rPr>
          <w:rFonts w:ascii="Arial Narrow" w:hAnsi="Arial Narrow"/>
          <w:sz w:val="24"/>
          <w:szCs w:val="24"/>
          <w:lang w:val="sr-Latn-ME" w:eastAsia="sr-Latn-ME"/>
        </w:rPr>
        <w:t xml:space="preserve"> adaptacije</w:t>
      </w:r>
      <w:r w:rsidRPr="000844E0">
        <w:rPr>
          <w:rFonts w:ascii="Arial Narrow" w:hAnsi="Arial Narrow"/>
          <w:sz w:val="24"/>
          <w:szCs w:val="24"/>
          <w:lang w:val="sr-Latn-ME" w:eastAsia="sr-Latn-ME"/>
        </w:rPr>
        <w:t>;</w:t>
      </w:r>
    </w:p>
    <w:p w14:paraId="3F784350"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 xml:space="preserve"> vrši obilježavanje regulacionih i građevinskih linija, nivelacionih kota objekta, odnosno trase na terenu, u skladu sa </w:t>
      </w:r>
      <w:r w:rsidR="00987794">
        <w:rPr>
          <w:rFonts w:ascii="Arial Narrow" w:hAnsi="Arial Narrow"/>
          <w:sz w:val="24"/>
          <w:szCs w:val="24"/>
          <w:lang w:val="sr-Latn-ME" w:eastAsia="sr-Latn-ME"/>
        </w:rPr>
        <w:t>P</w:t>
      </w:r>
      <w:r w:rsidRPr="000844E0">
        <w:rPr>
          <w:rFonts w:ascii="Arial Narrow" w:hAnsi="Arial Narrow"/>
          <w:sz w:val="24"/>
          <w:szCs w:val="24"/>
          <w:lang w:val="sr-Latn-ME" w:eastAsia="sr-Latn-ME"/>
        </w:rPr>
        <w:t>rojektom</w:t>
      </w:r>
      <w:r w:rsidR="00987794">
        <w:rPr>
          <w:rFonts w:ascii="Arial Narrow" w:hAnsi="Arial Narrow"/>
          <w:sz w:val="24"/>
          <w:szCs w:val="24"/>
          <w:lang w:val="sr-Latn-ME" w:eastAsia="sr-Latn-ME"/>
        </w:rPr>
        <w:t xml:space="preserve"> adaptacije</w:t>
      </w:r>
      <w:r w:rsidRPr="000844E0">
        <w:rPr>
          <w:rFonts w:ascii="Arial Narrow" w:hAnsi="Arial Narrow"/>
          <w:sz w:val="24"/>
          <w:szCs w:val="24"/>
          <w:lang w:val="sr-Latn-ME" w:eastAsia="sr-Latn-ME"/>
        </w:rPr>
        <w:t>;</w:t>
      </w:r>
    </w:p>
    <w:p w14:paraId="03BB26DD"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 xml:space="preserve">na gradilištu posjeduje primjerak </w:t>
      </w:r>
      <w:r w:rsidR="00987794">
        <w:rPr>
          <w:rFonts w:ascii="Arial Narrow" w:hAnsi="Arial Narrow"/>
          <w:sz w:val="24"/>
          <w:szCs w:val="24"/>
          <w:lang w:val="sr-Latn-ME" w:eastAsia="sr-Latn-ME"/>
        </w:rPr>
        <w:t>p</w:t>
      </w:r>
      <w:r w:rsidRPr="000844E0">
        <w:rPr>
          <w:rFonts w:ascii="Arial Narrow" w:hAnsi="Arial Narrow"/>
          <w:sz w:val="24"/>
          <w:szCs w:val="24"/>
          <w:lang w:val="sr-Latn-ME" w:eastAsia="sr-Latn-ME"/>
        </w:rPr>
        <w:t>rojekta</w:t>
      </w:r>
      <w:r w:rsidR="00987794">
        <w:rPr>
          <w:rFonts w:ascii="Arial Narrow" w:hAnsi="Arial Narrow"/>
          <w:sz w:val="24"/>
          <w:szCs w:val="24"/>
          <w:lang w:val="sr-Latn-ME" w:eastAsia="sr-Latn-ME"/>
        </w:rPr>
        <w:t xml:space="preserve"> adaptacije</w:t>
      </w:r>
      <w:r w:rsidRPr="000844E0">
        <w:rPr>
          <w:rFonts w:ascii="Arial Narrow" w:hAnsi="Arial Narrow"/>
          <w:sz w:val="24"/>
          <w:szCs w:val="24"/>
          <w:lang w:val="sr-Latn-ME" w:eastAsia="sr-Latn-ME"/>
        </w:rPr>
        <w:t xml:space="preserve"> u analognoj formi ovjeren od strane projektanta i revidenta, štambiljom na kojem je upisan broj, datum i potpis i pečatom na svakom listu </w:t>
      </w:r>
      <w:r w:rsidR="00987794">
        <w:rPr>
          <w:rFonts w:ascii="Arial Narrow" w:hAnsi="Arial Narrow"/>
          <w:sz w:val="24"/>
          <w:szCs w:val="24"/>
          <w:lang w:val="sr-Latn-ME" w:eastAsia="sr-Latn-ME"/>
        </w:rPr>
        <w:t>P</w:t>
      </w:r>
      <w:r w:rsidRPr="000844E0">
        <w:rPr>
          <w:rFonts w:ascii="Arial Narrow" w:hAnsi="Arial Narrow"/>
          <w:sz w:val="24"/>
          <w:szCs w:val="24"/>
          <w:lang w:val="sr-Latn-ME" w:eastAsia="sr-Latn-ME"/>
        </w:rPr>
        <w:t>rojekta</w:t>
      </w:r>
      <w:r w:rsidR="00987794">
        <w:rPr>
          <w:rFonts w:ascii="Arial Narrow" w:hAnsi="Arial Narrow"/>
          <w:sz w:val="24"/>
          <w:szCs w:val="24"/>
          <w:lang w:val="sr-Latn-ME" w:eastAsia="sr-Latn-ME"/>
        </w:rPr>
        <w:t xml:space="preserve"> adaptacije</w:t>
      </w:r>
      <w:r w:rsidRPr="000844E0">
        <w:rPr>
          <w:rFonts w:ascii="Arial Narrow" w:hAnsi="Arial Narrow"/>
          <w:sz w:val="24"/>
          <w:szCs w:val="24"/>
          <w:lang w:val="sr-Latn-ME" w:eastAsia="sr-Latn-ME"/>
        </w:rPr>
        <w:t>;</w:t>
      </w:r>
    </w:p>
    <w:p w14:paraId="3DCE94BF"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organizuje gradilište na način kojim će se obezbijediti pristup lokaciji, nesmetani saobraćaj i zaštita okoline za vrijeme trajanja građenja;</w:t>
      </w:r>
    </w:p>
    <w:p w14:paraId="392D4086"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 xml:space="preserve"> zaštiti stabla, živu ogradu i ostale zasade, koji se na osnovu posebnih propisa moraju čuvati i zaštititi tokom izvođenja građevinskih radova;</w:t>
      </w:r>
    </w:p>
    <w:p w14:paraId="1811260E"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obezbijedi sigurnost objekta, zaštitu i zdravlje na radu zaposlenih i zaštitu okoline (susjednih objekata i infrastrukture);</w:t>
      </w:r>
    </w:p>
    <w:p w14:paraId="64EDA49A"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 xml:space="preserve"> obezbijedi dokaz o kvalitetu izvedenih radova, odnosno ugrađenih građevinskih proizvoda, instalacija i opreme, izdat od strane ovlašćenog lica;</w:t>
      </w:r>
    </w:p>
    <w:p w14:paraId="0BD086A8"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vodi građevinski dnevnik i građevinsku knjigu;</w:t>
      </w:r>
    </w:p>
    <w:p w14:paraId="59CAA549"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obrađuje građevinski otpad nastao tokom građenja na gradilištu u skladu sa planom upravljanja građevinskim otpadom, sačinjenim u skladu sa posebnim propisima, i</w:t>
      </w:r>
    </w:p>
    <w:p w14:paraId="4E33BB95" w14:textId="77777777" w:rsidR="000844E0" w:rsidRPr="000844E0" w:rsidRDefault="000844E0">
      <w:pPr>
        <w:numPr>
          <w:ilvl w:val="0"/>
          <w:numId w:val="71"/>
        </w:numPr>
        <w:autoSpaceDE w:val="0"/>
        <w:autoSpaceDN w:val="0"/>
        <w:adjustRightInd w:val="0"/>
        <w:spacing w:after="0" w:line="240" w:lineRule="auto"/>
        <w:jc w:val="both"/>
        <w:rPr>
          <w:rFonts w:ascii="Arial Narrow" w:hAnsi="Arial Narrow"/>
          <w:b/>
          <w:bCs/>
          <w:sz w:val="24"/>
          <w:szCs w:val="24"/>
          <w:lang w:val="sr-Latn-ME" w:eastAsia="sr-Latn-ME"/>
        </w:rPr>
      </w:pPr>
      <w:r w:rsidRPr="000844E0">
        <w:rPr>
          <w:rFonts w:ascii="Arial Narrow" w:hAnsi="Arial Narrow"/>
          <w:sz w:val="24"/>
          <w:szCs w:val="24"/>
          <w:lang w:val="sr-Latn-ME" w:eastAsia="sr-Latn-ME"/>
        </w:rPr>
        <w:t xml:space="preserve"> ukloni objekte privremenog karaktera koji su služili za izvođenje radova na gradilištu u roku od 30 dana od dana završetka radova.</w:t>
      </w:r>
    </w:p>
    <w:p w14:paraId="31B029B5" w14:textId="77777777" w:rsidR="000844E0" w:rsidRPr="000844E0" w:rsidRDefault="000844E0" w:rsidP="005D291D">
      <w:pPr>
        <w:suppressAutoHyphens/>
        <w:spacing w:after="0" w:line="100" w:lineRule="atLeast"/>
        <w:rPr>
          <w:rFonts w:ascii="Arial Narrow" w:eastAsia="PMingLiU" w:hAnsi="Arial Narrow" w:cs="Liberation Serif"/>
          <w:b/>
          <w:bCs/>
          <w:kern w:val="1"/>
          <w:sz w:val="24"/>
          <w:szCs w:val="24"/>
          <w:lang w:val="sr-Latn-ME" w:eastAsia="ar-SA"/>
        </w:rPr>
      </w:pPr>
    </w:p>
    <w:p w14:paraId="4E3CD1C8" w14:textId="77777777" w:rsidR="000844E0" w:rsidRPr="000844E0" w:rsidRDefault="000844E0" w:rsidP="000844E0">
      <w:pPr>
        <w:suppressAutoHyphens/>
        <w:spacing w:after="0" w:line="100" w:lineRule="atLeast"/>
        <w:jc w:val="center"/>
        <w:rPr>
          <w:rFonts w:ascii="Arial Narrow" w:eastAsia="PMingLiU" w:hAnsi="Arial Narrow" w:cs="Liberation Serif"/>
          <w:kern w:val="1"/>
          <w:sz w:val="24"/>
          <w:szCs w:val="24"/>
          <w:lang w:val="sr-Latn-ME" w:eastAsia="ar-SA"/>
        </w:rPr>
      </w:pPr>
      <w:r w:rsidRPr="000844E0">
        <w:rPr>
          <w:rFonts w:ascii="Arial Narrow" w:eastAsia="PMingLiU" w:hAnsi="Arial Narrow" w:cs="Liberation Serif"/>
          <w:b/>
          <w:bCs/>
          <w:kern w:val="1"/>
          <w:sz w:val="24"/>
          <w:szCs w:val="24"/>
          <w:lang w:val="sr-Latn-ME" w:eastAsia="ar-SA"/>
        </w:rPr>
        <w:t>Č</w:t>
      </w:r>
      <w:r w:rsidRPr="000844E0">
        <w:rPr>
          <w:rFonts w:ascii="Arial Narrow" w:eastAsia="PMingLiU" w:hAnsi="Arial Narrow" w:cs="Liberation Serif"/>
          <w:b/>
          <w:bCs/>
          <w:kern w:val="1"/>
          <w:sz w:val="24"/>
          <w:szCs w:val="24"/>
          <w:lang w:val="en-GB" w:eastAsia="ar-SA"/>
        </w:rPr>
        <w:t>lan</w:t>
      </w:r>
      <w:r w:rsidRPr="000844E0">
        <w:rPr>
          <w:rFonts w:ascii="Arial Narrow" w:eastAsia="PMingLiU" w:hAnsi="Arial Narrow" w:cs="Liberation Serif"/>
          <w:b/>
          <w:bCs/>
          <w:kern w:val="1"/>
          <w:sz w:val="24"/>
          <w:szCs w:val="24"/>
          <w:lang w:val="sr-Latn-ME" w:eastAsia="ar-SA"/>
        </w:rPr>
        <w:t xml:space="preserve"> 11.</w:t>
      </w:r>
    </w:p>
    <w:p w14:paraId="0E48B502" w14:textId="77777777" w:rsidR="000844E0" w:rsidRPr="000844E0" w:rsidRDefault="000844E0" w:rsidP="000844E0">
      <w:pPr>
        <w:autoSpaceDE w:val="0"/>
        <w:autoSpaceDN w:val="0"/>
        <w:adjustRightInd w:val="0"/>
        <w:spacing w:after="0" w:line="240" w:lineRule="auto"/>
        <w:jc w:val="both"/>
        <w:rPr>
          <w:rFonts w:ascii="Arial Narrow" w:eastAsia="Times New Roman" w:hAnsi="Arial Narrow" w:cs="Liberation Serif"/>
          <w:sz w:val="24"/>
          <w:szCs w:val="24"/>
          <w:lang w:val="sr-Latn-ME"/>
        </w:rPr>
      </w:pPr>
      <w:r w:rsidRPr="000844E0">
        <w:rPr>
          <w:rFonts w:ascii="Arial Narrow" w:eastAsia="Times New Roman" w:hAnsi="Arial Narrow" w:cs="Liberation Serif"/>
          <w:sz w:val="24"/>
          <w:szCs w:val="24"/>
        </w:rPr>
        <w:t>Ukoliko</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Stru</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ni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nadzor</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tokom</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vr</w:t>
      </w:r>
      <w:r w:rsidRPr="000844E0">
        <w:rPr>
          <w:rFonts w:ascii="Arial Narrow" w:eastAsia="Times New Roman" w:hAnsi="Arial Narrow" w:cs="Liberation Serif"/>
          <w:sz w:val="24"/>
          <w:szCs w:val="24"/>
          <w:lang w:val="sr-Latn-ME"/>
        </w:rPr>
        <w:t>š</w:t>
      </w:r>
      <w:r w:rsidRPr="000844E0">
        <w:rPr>
          <w:rFonts w:ascii="Arial Narrow" w:eastAsia="Times New Roman" w:hAnsi="Arial Narrow" w:cs="Liberation Serif"/>
          <w:sz w:val="24"/>
          <w:szCs w:val="24"/>
        </w:rPr>
        <w:t>enja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stru</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nog</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nadzora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utvrdi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da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IZVO</w:t>
      </w:r>
      <w:r w:rsidRPr="000844E0">
        <w:rPr>
          <w:rFonts w:ascii="Arial Narrow" w:eastAsia="Times New Roman" w:hAnsi="Arial Narrow" w:cs="Liberation Serif"/>
          <w:sz w:val="24"/>
          <w:szCs w:val="24"/>
          <w:lang w:val="sr-Latn-ME"/>
        </w:rPr>
        <w:t>Đ</w:t>
      </w:r>
      <w:r w:rsidRPr="000844E0">
        <w:rPr>
          <w:rFonts w:ascii="Arial Narrow" w:eastAsia="Times New Roman" w:hAnsi="Arial Narrow" w:cs="Liberation Serif"/>
          <w:sz w:val="24"/>
          <w:szCs w:val="24"/>
        </w:rPr>
        <w:t>A</w:t>
      </w:r>
      <w:r w:rsidRPr="000844E0">
        <w:rPr>
          <w:rFonts w:ascii="Arial Narrow" w:eastAsia="Times New Roman" w:hAnsi="Arial Narrow" w:cs="Liberation Serif"/>
          <w:sz w:val="24"/>
          <w:szCs w:val="24"/>
          <w:lang w:val="sr-Latn-ME"/>
        </w:rPr>
        <w:t xml:space="preserve">Č </w:t>
      </w:r>
      <w:r w:rsidRPr="000844E0">
        <w:rPr>
          <w:rFonts w:ascii="Arial Narrow" w:eastAsia="Times New Roman" w:hAnsi="Arial Narrow" w:cs="Liberation Serif"/>
          <w:sz w:val="24"/>
          <w:szCs w:val="24"/>
        </w:rPr>
        <w:t>odstupa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od</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predvi</w:t>
      </w:r>
      <w:r w:rsidRPr="000844E0">
        <w:rPr>
          <w:rFonts w:ascii="Arial Narrow" w:eastAsia="Times New Roman" w:hAnsi="Arial Narrow" w:cs="Liberation Serif"/>
          <w:sz w:val="24"/>
          <w:szCs w:val="24"/>
          <w:lang w:val="sr-Latn-ME"/>
        </w:rPr>
        <w:t>đ</w:t>
      </w:r>
      <w:r w:rsidRPr="000844E0">
        <w:rPr>
          <w:rFonts w:ascii="Arial Narrow" w:eastAsia="Times New Roman" w:hAnsi="Arial Narrow" w:cs="Liberation Serif"/>
          <w:sz w:val="24"/>
          <w:szCs w:val="24"/>
        </w:rPr>
        <w:t>enih</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kvaliteta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materijala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koji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ugra</w:t>
      </w:r>
      <w:r w:rsidRPr="000844E0">
        <w:rPr>
          <w:rFonts w:ascii="Arial Narrow" w:eastAsia="Times New Roman" w:hAnsi="Arial Narrow" w:cs="Liberation Serif"/>
          <w:sz w:val="24"/>
          <w:szCs w:val="24"/>
          <w:lang w:val="sr-Latn-ME"/>
        </w:rPr>
        <w:t>đ</w:t>
      </w:r>
      <w:r w:rsidRPr="000844E0">
        <w:rPr>
          <w:rFonts w:ascii="Arial Narrow" w:eastAsia="Times New Roman" w:hAnsi="Arial Narrow" w:cs="Liberation Serif"/>
          <w:sz w:val="24"/>
          <w:szCs w:val="24"/>
        </w:rPr>
        <w:t>uju</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ili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pogledu</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drugih</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elemenata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koji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bi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uticali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kvalitet</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radova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ili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produ</w:t>
      </w:r>
      <w:r w:rsidRPr="000844E0">
        <w:rPr>
          <w:rFonts w:ascii="Arial Narrow" w:eastAsia="Times New Roman" w:hAnsi="Arial Narrow" w:cs="Liberation Serif"/>
          <w:sz w:val="24"/>
          <w:szCs w:val="24"/>
          <w:lang w:val="sr-Latn-ME"/>
        </w:rPr>
        <w:t>ž</w:t>
      </w:r>
      <w:r w:rsidRPr="000844E0">
        <w:rPr>
          <w:rFonts w:ascii="Arial Narrow" w:eastAsia="Times New Roman" w:hAnsi="Arial Narrow" w:cs="Liberation Serif"/>
          <w:sz w:val="24"/>
          <w:szCs w:val="24"/>
        </w:rPr>
        <w:t>enje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rokova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izvr</w:t>
      </w:r>
      <w:r w:rsidRPr="000844E0">
        <w:rPr>
          <w:rFonts w:ascii="Arial Narrow" w:eastAsia="Times New Roman" w:hAnsi="Arial Narrow" w:cs="Liberation Serif"/>
          <w:sz w:val="24"/>
          <w:szCs w:val="24"/>
          <w:lang w:val="sr-Latn-ME"/>
        </w:rPr>
        <w:t>š</w:t>
      </w:r>
      <w:r w:rsidRPr="000844E0">
        <w:rPr>
          <w:rFonts w:ascii="Arial Narrow" w:eastAsia="Times New Roman" w:hAnsi="Arial Narrow" w:cs="Liberation Serif"/>
          <w:sz w:val="24"/>
          <w:szCs w:val="24"/>
        </w:rPr>
        <w:t>enja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radova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upisom</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gra</w:t>
      </w:r>
      <w:r w:rsidRPr="000844E0">
        <w:rPr>
          <w:rFonts w:ascii="Arial Narrow" w:eastAsia="Times New Roman" w:hAnsi="Arial Narrow" w:cs="Liberation Serif"/>
          <w:sz w:val="24"/>
          <w:szCs w:val="24"/>
          <w:lang w:val="sr-Latn-ME"/>
        </w:rPr>
        <w:t>đ</w:t>
      </w:r>
      <w:r w:rsidRPr="000844E0">
        <w:rPr>
          <w:rFonts w:ascii="Arial Narrow" w:eastAsia="Times New Roman" w:hAnsi="Arial Narrow" w:cs="Liberation Serif"/>
          <w:sz w:val="24"/>
          <w:szCs w:val="24"/>
        </w:rPr>
        <w:t>evinski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dnevnik</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nala</w:t>
      </w:r>
      <w:r w:rsidRPr="000844E0">
        <w:rPr>
          <w:rFonts w:ascii="Arial Narrow" w:eastAsia="Times New Roman" w:hAnsi="Arial Narrow" w:cs="Liberation Serif"/>
          <w:sz w:val="24"/>
          <w:szCs w:val="24"/>
          <w:lang w:val="sr-Latn-ME"/>
        </w:rPr>
        <w:t>ž</w:t>
      </w:r>
      <w:r w:rsidRPr="000844E0">
        <w:rPr>
          <w:rFonts w:ascii="Arial Narrow" w:eastAsia="Times New Roman" w:hAnsi="Arial Narrow" w:cs="Liberation Serif"/>
          <w:sz w:val="24"/>
          <w:szCs w:val="24"/>
        </w:rPr>
        <w:t>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IZVO</w:t>
      </w:r>
      <w:r w:rsidRPr="000844E0">
        <w:rPr>
          <w:rFonts w:ascii="Arial Narrow" w:eastAsia="Times New Roman" w:hAnsi="Arial Narrow" w:cs="Liberation Serif"/>
          <w:sz w:val="24"/>
          <w:szCs w:val="24"/>
          <w:lang w:val="sr-Latn-ME"/>
        </w:rPr>
        <w:t>Đ</w:t>
      </w:r>
      <w:r w:rsidRPr="000844E0">
        <w:rPr>
          <w:rFonts w:ascii="Arial Narrow" w:eastAsia="Times New Roman" w:hAnsi="Arial Narrow" w:cs="Liberation Serif"/>
          <w:sz w:val="24"/>
          <w:szCs w:val="24"/>
        </w:rPr>
        <w:t>A</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U</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otklanjanje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nepravilnosti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obavje</w:t>
      </w:r>
      <w:r w:rsidRPr="000844E0">
        <w:rPr>
          <w:rFonts w:ascii="Arial Narrow" w:eastAsia="Times New Roman" w:hAnsi="Arial Narrow" w:cs="Liberation Serif"/>
          <w:sz w:val="24"/>
          <w:szCs w:val="24"/>
          <w:lang w:val="sr-Latn-ME"/>
        </w:rPr>
        <w:t>š</w:t>
      </w:r>
      <w:r w:rsidRPr="000844E0">
        <w:rPr>
          <w:rFonts w:ascii="Arial Narrow" w:eastAsia="Times New Roman" w:hAnsi="Arial Narrow" w:cs="Liberation Serif"/>
          <w:sz w:val="24"/>
          <w:szCs w:val="24"/>
        </w:rPr>
        <w:t>tava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NARU</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IOCA</w:t>
      </w:r>
      <w:r w:rsidRPr="000844E0">
        <w:rPr>
          <w:rFonts w:ascii="Arial Narrow" w:eastAsia="Times New Roman" w:hAnsi="Arial Narrow" w:cs="Liberation Serif"/>
          <w:sz w:val="24"/>
          <w:szCs w:val="24"/>
          <w:lang w:val="sr-Latn-ME"/>
        </w:rPr>
        <w:t>.</w:t>
      </w:r>
    </w:p>
    <w:p w14:paraId="1654CEEB" w14:textId="77777777" w:rsidR="000844E0" w:rsidRPr="000844E0" w:rsidRDefault="000844E0" w:rsidP="000844E0">
      <w:pPr>
        <w:autoSpaceDE w:val="0"/>
        <w:autoSpaceDN w:val="0"/>
        <w:adjustRightInd w:val="0"/>
        <w:spacing w:after="0" w:line="240" w:lineRule="auto"/>
        <w:jc w:val="both"/>
        <w:rPr>
          <w:rFonts w:ascii="Arial Narrow" w:eastAsia="Times New Roman" w:hAnsi="Arial Narrow" w:cs="Liberation Serif"/>
          <w:color w:val="FF0000"/>
          <w:sz w:val="24"/>
          <w:szCs w:val="24"/>
          <w:lang w:val="sr-Latn-ME"/>
        </w:rPr>
      </w:pPr>
    </w:p>
    <w:p w14:paraId="4E92C1E5" w14:textId="77777777" w:rsidR="000844E0" w:rsidRPr="000844E0" w:rsidRDefault="000844E0" w:rsidP="000844E0">
      <w:pPr>
        <w:autoSpaceDE w:val="0"/>
        <w:autoSpaceDN w:val="0"/>
        <w:adjustRightInd w:val="0"/>
        <w:spacing w:after="0" w:line="240" w:lineRule="auto"/>
        <w:jc w:val="center"/>
        <w:rPr>
          <w:rFonts w:ascii="Arial Narrow" w:eastAsia="Times New Roman" w:hAnsi="Arial Narrow" w:cs="Liberation Serif"/>
          <w:b/>
          <w:sz w:val="24"/>
          <w:szCs w:val="24"/>
          <w:lang w:val="sr-Latn-ME"/>
        </w:rPr>
      </w:pPr>
      <w:r w:rsidRPr="000844E0">
        <w:rPr>
          <w:rFonts w:ascii="Arial Narrow" w:eastAsia="Times New Roman" w:hAnsi="Arial Narrow" w:cs="Liberation Serif"/>
          <w:b/>
          <w:sz w:val="24"/>
          <w:szCs w:val="24"/>
          <w:lang w:val="sr-Latn-ME"/>
        </w:rPr>
        <w:t>Č</w:t>
      </w:r>
      <w:r w:rsidRPr="000844E0">
        <w:rPr>
          <w:rFonts w:ascii="Arial Narrow" w:eastAsia="Times New Roman" w:hAnsi="Arial Narrow" w:cs="Liberation Serif"/>
          <w:b/>
          <w:sz w:val="24"/>
          <w:szCs w:val="24"/>
        </w:rPr>
        <w:t>lan</w:t>
      </w:r>
      <w:r w:rsidRPr="000844E0">
        <w:rPr>
          <w:rFonts w:ascii="Arial Narrow" w:eastAsia="Times New Roman" w:hAnsi="Arial Narrow" w:cs="Liberation Serif"/>
          <w:b/>
          <w:sz w:val="24"/>
          <w:szCs w:val="24"/>
          <w:lang w:val="sr-Latn-ME"/>
        </w:rPr>
        <w:t xml:space="preserve"> 12.</w:t>
      </w:r>
    </w:p>
    <w:p w14:paraId="6F2554B1" w14:textId="77777777" w:rsidR="000844E0" w:rsidRPr="000844E0" w:rsidRDefault="000844E0" w:rsidP="000844E0">
      <w:pPr>
        <w:autoSpaceDE w:val="0"/>
        <w:autoSpaceDN w:val="0"/>
        <w:adjustRightInd w:val="0"/>
        <w:spacing w:after="0" w:line="240" w:lineRule="auto"/>
        <w:jc w:val="both"/>
        <w:rPr>
          <w:rFonts w:ascii="Arial Narrow" w:eastAsia="Times New Roman" w:hAnsi="Arial Narrow" w:cs="Liberation Serif"/>
          <w:sz w:val="24"/>
          <w:szCs w:val="24"/>
          <w:lang w:val="sr-Latn-ME"/>
        </w:rPr>
      </w:pPr>
      <w:r w:rsidRPr="000844E0">
        <w:rPr>
          <w:rFonts w:ascii="Arial Narrow" w:eastAsia="Times New Roman" w:hAnsi="Arial Narrow" w:cs="Liberation Serif"/>
          <w:sz w:val="24"/>
          <w:szCs w:val="24"/>
        </w:rPr>
        <w:t>Ukoliko</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Stru</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ni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nadzor</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utvrdi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da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pri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izvo</w:t>
      </w:r>
      <w:r w:rsidRPr="000844E0">
        <w:rPr>
          <w:rFonts w:ascii="Arial Narrow" w:eastAsia="Times New Roman" w:hAnsi="Arial Narrow" w:cs="Liberation Serif"/>
          <w:sz w:val="24"/>
          <w:szCs w:val="24"/>
          <w:lang w:val="sr-Latn-ME"/>
        </w:rPr>
        <w:t>đ</w:t>
      </w:r>
      <w:r w:rsidRPr="000844E0">
        <w:rPr>
          <w:rFonts w:ascii="Arial Narrow" w:eastAsia="Times New Roman" w:hAnsi="Arial Narrow" w:cs="Liberation Serif"/>
          <w:sz w:val="24"/>
          <w:szCs w:val="24"/>
        </w:rPr>
        <w:t>enju</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radova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odstupa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od</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tehni</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ke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dokumentacije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kada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utvrdi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nepravilnosti</w:t>
      </w:r>
      <w:r w:rsidRPr="000844E0">
        <w:rPr>
          <w:rFonts w:ascii="Arial Narrow" w:eastAsia="Times New Roman" w:hAnsi="Arial Narrow" w:cs="Liberation Serif"/>
          <w:sz w:val="24"/>
          <w:szCs w:val="24"/>
          <w:lang w:val="sr-Latn-ME"/>
        </w:rPr>
        <w:t xml:space="preserve"> č</w:t>
      </w:r>
      <w:r w:rsidRPr="000844E0">
        <w:rPr>
          <w:rFonts w:ascii="Arial Narrow" w:eastAsia="Times New Roman" w:hAnsi="Arial Narrow" w:cs="Liberation Serif"/>
          <w:sz w:val="24"/>
          <w:szCs w:val="24"/>
        </w:rPr>
        <w:t>ije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otklanjanje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trpi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odlaganje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upisom</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u</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gra</w:t>
      </w:r>
      <w:r w:rsidRPr="000844E0">
        <w:rPr>
          <w:rFonts w:ascii="Arial Narrow" w:eastAsia="Times New Roman" w:hAnsi="Arial Narrow" w:cs="Liberation Serif"/>
          <w:sz w:val="24"/>
          <w:szCs w:val="24"/>
          <w:lang w:val="sr-Latn-ME"/>
        </w:rPr>
        <w:t>đ</w:t>
      </w:r>
      <w:r w:rsidRPr="000844E0">
        <w:rPr>
          <w:rFonts w:ascii="Arial Narrow" w:eastAsia="Times New Roman" w:hAnsi="Arial Narrow" w:cs="Liberation Serif"/>
          <w:sz w:val="24"/>
          <w:szCs w:val="24"/>
        </w:rPr>
        <w:t>evinski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dnevnik</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nala</w:t>
      </w:r>
      <w:r w:rsidRPr="000844E0">
        <w:rPr>
          <w:rFonts w:ascii="Arial Narrow" w:eastAsia="Times New Roman" w:hAnsi="Arial Narrow" w:cs="Liberation Serif"/>
          <w:sz w:val="24"/>
          <w:szCs w:val="24"/>
          <w:lang w:val="sr-Latn-ME"/>
        </w:rPr>
        <w:t>ž</w:t>
      </w:r>
      <w:r w:rsidRPr="000844E0">
        <w:rPr>
          <w:rFonts w:ascii="Arial Narrow" w:eastAsia="Times New Roman" w:hAnsi="Arial Narrow" w:cs="Liberation Serif"/>
          <w:sz w:val="24"/>
          <w:szCs w:val="24"/>
        </w:rPr>
        <w:t>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obustavljanje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radova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IZVO</w:t>
      </w:r>
      <w:r w:rsidRPr="000844E0">
        <w:rPr>
          <w:rFonts w:ascii="Arial Narrow" w:eastAsia="Times New Roman" w:hAnsi="Arial Narrow" w:cs="Liberation Serif"/>
          <w:sz w:val="24"/>
          <w:szCs w:val="24"/>
          <w:lang w:val="sr-Latn-ME"/>
        </w:rPr>
        <w:t>Đ</w:t>
      </w:r>
      <w:r w:rsidRPr="000844E0">
        <w:rPr>
          <w:rFonts w:ascii="Arial Narrow" w:eastAsia="Times New Roman" w:hAnsi="Arial Narrow" w:cs="Liberation Serif"/>
          <w:sz w:val="24"/>
          <w:szCs w:val="24"/>
        </w:rPr>
        <w:t>A</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U</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nala</w:t>
      </w:r>
      <w:r w:rsidRPr="000844E0">
        <w:rPr>
          <w:rFonts w:ascii="Arial Narrow" w:eastAsia="Times New Roman" w:hAnsi="Arial Narrow" w:cs="Liberation Serif"/>
          <w:sz w:val="24"/>
          <w:szCs w:val="24"/>
          <w:lang w:val="sr-Latn-ME"/>
        </w:rPr>
        <w:t>ž</w:t>
      </w:r>
      <w:r w:rsidRPr="000844E0">
        <w:rPr>
          <w:rFonts w:ascii="Arial Narrow" w:eastAsia="Times New Roman" w:hAnsi="Arial Narrow" w:cs="Liberation Serif"/>
          <w:sz w:val="24"/>
          <w:szCs w:val="24"/>
        </w:rPr>
        <w:t>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preduzimanje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mjera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neophodnih</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za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sprje</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avanje</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otklanjanje</w:t>
      </w:r>
      <w:r w:rsidRPr="000844E0">
        <w:rPr>
          <w:rFonts w:ascii="Arial Narrow" w:eastAsia="Times New Roman" w:hAnsi="Arial Narrow" w:cs="Liberation Serif"/>
          <w:sz w:val="24"/>
          <w:szCs w:val="24"/>
          <w:lang w:val="sr-Latn-ME"/>
        </w:rPr>
        <w:t xml:space="preserve"> š</w:t>
      </w:r>
      <w:r w:rsidRPr="000844E0">
        <w:rPr>
          <w:rFonts w:ascii="Arial Narrow" w:eastAsia="Times New Roman" w:hAnsi="Arial Narrow" w:cs="Liberation Serif"/>
          <w:sz w:val="24"/>
          <w:szCs w:val="24"/>
        </w:rPr>
        <w:t>tetnih</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posledica</w:t>
      </w:r>
      <w:r w:rsidRPr="000844E0">
        <w:rPr>
          <w:rFonts w:ascii="Arial Narrow" w:eastAsia="Times New Roman" w:hAnsi="Arial Narrow" w:cs="Liberation Serif"/>
          <w:sz w:val="24"/>
          <w:szCs w:val="24"/>
          <w:lang w:val="sr-Latn-ME"/>
        </w:rPr>
        <w:t>.</w:t>
      </w:r>
    </w:p>
    <w:p w14:paraId="062EF6BA" w14:textId="77777777" w:rsidR="000844E0" w:rsidRPr="005D291D" w:rsidRDefault="000844E0" w:rsidP="005D291D">
      <w:pPr>
        <w:autoSpaceDE w:val="0"/>
        <w:autoSpaceDN w:val="0"/>
        <w:adjustRightInd w:val="0"/>
        <w:spacing w:after="0" w:line="240" w:lineRule="auto"/>
        <w:jc w:val="both"/>
        <w:rPr>
          <w:rFonts w:ascii="Arial Narrow" w:eastAsia="Times New Roman" w:hAnsi="Arial Narrow" w:cs="Liberation Serif"/>
          <w:sz w:val="24"/>
          <w:szCs w:val="24"/>
          <w:lang w:val="sr-Latn-ME"/>
        </w:rPr>
      </w:pPr>
      <w:r w:rsidRPr="000844E0">
        <w:rPr>
          <w:rFonts w:ascii="Arial Narrow" w:eastAsia="Times New Roman" w:hAnsi="Arial Narrow" w:cs="Liberation Serif"/>
          <w:sz w:val="24"/>
          <w:szCs w:val="24"/>
        </w:rPr>
        <w:t>O</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radnjama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iz</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stava</w:t>
      </w:r>
      <w:r w:rsidRPr="000844E0">
        <w:rPr>
          <w:rFonts w:ascii="Arial Narrow" w:eastAsia="Times New Roman" w:hAnsi="Arial Narrow" w:cs="Liberation Serif"/>
          <w:sz w:val="24"/>
          <w:szCs w:val="24"/>
          <w:lang w:val="sr-Latn-ME"/>
        </w:rPr>
        <w:t xml:space="preserve"> 1 </w:t>
      </w:r>
      <w:r w:rsidRPr="000844E0">
        <w:rPr>
          <w:rFonts w:ascii="Arial Narrow" w:eastAsia="Times New Roman" w:hAnsi="Arial Narrow" w:cs="Liberation Serif"/>
          <w:sz w:val="24"/>
          <w:szCs w:val="24"/>
        </w:rPr>
        <w:t>ovog</w:t>
      </w:r>
      <w:r w:rsidRPr="000844E0">
        <w:rPr>
          <w:rFonts w:ascii="Arial Narrow" w:eastAsia="Times New Roman" w:hAnsi="Arial Narrow" w:cs="Liberation Serif"/>
          <w:sz w:val="24"/>
          <w:szCs w:val="24"/>
          <w:lang w:val="sr-Latn-ME"/>
        </w:rPr>
        <w:t xml:space="preserve"> č</w:t>
      </w:r>
      <w:r w:rsidRPr="000844E0">
        <w:rPr>
          <w:rFonts w:ascii="Arial Narrow" w:eastAsia="Times New Roman" w:hAnsi="Arial Narrow" w:cs="Liberation Serif"/>
          <w:sz w:val="24"/>
          <w:szCs w:val="24"/>
        </w:rPr>
        <w:t>lana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Stru</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ni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nadzor</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obavje</w:t>
      </w:r>
      <w:r w:rsidRPr="000844E0">
        <w:rPr>
          <w:rFonts w:ascii="Arial Narrow" w:eastAsia="Times New Roman" w:hAnsi="Arial Narrow" w:cs="Liberation Serif"/>
          <w:sz w:val="24"/>
          <w:szCs w:val="24"/>
          <w:lang w:val="sr-Latn-ME"/>
        </w:rPr>
        <w:t>š</w:t>
      </w:r>
      <w:r w:rsidRPr="000844E0">
        <w:rPr>
          <w:rFonts w:ascii="Arial Narrow" w:eastAsia="Times New Roman" w:hAnsi="Arial Narrow" w:cs="Liberation Serif"/>
          <w:sz w:val="24"/>
          <w:szCs w:val="24"/>
        </w:rPr>
        <w:t>tava</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nadle</w:t>
      </w:r>
      <w:r w:rsidRPr="000844E0">
        <w:rPr>
          <w:rFonts w:ascii="Arial Narrow" w:eastAsia="Times New Roman" w:hAnsi="Arial Narrow" w:cs="Liberation Serif"/>
          <w:sz w:val="24"/>
          <w:szCs w:val="24"/>
          <w:lang w:val="sr-Latn-ME"/>
        </w:rPr>
        <w:t>ž</w:t>
      </w:r>
      <w:r w:rsidRPr="000844E0">
        <w:rPr>
          <w:rFonts w:ascii="Arial Narrow" w:eastAsia="Times New Roman" w:hAnsi="Arial Narrow" w:cs="Liberation Serif"/>
          <w:sz w:val="24"/>
          <w:szCs w:val="24"/>
        </w:rPr>
        <w:t>ni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inspekcijski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organ</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i</w:t>
      </w:r>
      <w:r w:rsidRPr="000844E0">
        <w:rPr>
          <w:rFonts w:ascii="Arial Narrow" w:eastAsia="Times New Roman" w:hAnsi="Arial Narrow" w:cs="Liberation Serif"/>
          <w:sz w:val="24"/>
          <w:szCs w:val="24"/>
          <w:lang w:val="sr-Latn-ME"/>
        </w:rPr>
        <w:t xml:space="preserve"> </w:t>
      </w:r>
      <w:r w:rsidRPr="000844E0">
        <w:rPr>
          <w:rFonts w:ascii="Arial Narrow" w:eastAsia="Times New Roman" w:hAnsi="Arial Narrow" w:cs="Liberation Serif"/>
          <w:sz w:val="24"/>
          <w:szCs w:val="24"/>
        </w:rPr>
        <w:t>NARU</w:t>
      </w:r>
      <w:r w:rsidRPr="000844E0">
        <w:rPr>
          <w:rFonts w:ascii="Arial Narrow" w:eastAsia="Times New Roman" w:hAnsi="Arial Narrow" w:cs="Liberation Serif"/>
          <w:sz w:val="24"/>
          <w:szCs w:val="24"/>
          <w:lang w:val="sr-Latn-ME"/>
        </w:rPr>
        <w:t>Č</w:t>
      </w:r>
      <w:r w:rsidRPr="000844E0">
        <w:rPr>
          <w:rFonts w:ascii="Arial Narrow" w:eastAsia="Times New Roman" w:hAnsi="Arial Narrow" w:cs="Liberation Serif"/>
          <w:sz w:val="24"/>
          <w:szCs w:val="24"/>
        </w:rPr>
        <w:t>IOCA</w:t>
      </w:r>
      <w:r w:rsidRPr="000844E0">
        <w:rPr>
          <w:rFonts w:ascii="Arial Narrow" w:eastAsia="Times New Roman" w:hAnsi="Arial Narrow" w:cs="Liberation Serif"/>
          <w:sz w:val="24"/>
          <w:szCs w:val="24"/>
          <w:lang w:val="sr-Latn-ME"/>
        </w:rPr>
        <w:t>.</w:t>
      </w:r>
    </w:p>
    <w:p w14:paraId="52BBEAC0"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VI OBAVEZE IZVOĐAČA RADOVA I NARUČIOCA</w:t>
      </w:r>
    </w:p>
    <w:p w14:paraId="0E29B5E6"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p>
    <w:p w14:paraId="7133EC7A" w14:textId="77777777" w:rsidR="000844E0" w:rsidRPr="000844E0" w:rsidRDefault="000844E0" w:rsidP="000844E0">
      <w:pPr>
        <w:shd w:val="clear" w:color="auto" w:fill="FFFFFF"/>
        <w:tabs>
          <w:tab w:val="left" w:pos="144"/>
        </w:tabs>
        <w:suppressAutoHyphens/>
        <w:spacing w:after="0" w:line="240" w:lineRule="auto"/>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Član 13.</w:t>
      </w:r>
    </w:p>
    <w:p w14:paraId="7003FFCD" w14:textId="77777777" w:rsidR="000844E0" w:rsidRPr="000844E0" w:rsidRDefault="000844E0" w:rsidP="000844E0">
      <w:pPr>
        <w:shd w:val="clear" w:color="auto" w:fill="FFFFFF"/>
        <w:suppressAutoHyphens/>
        <w:autoSpaceDN w:val="0"/>
        <w:spacing w:after="0" w:line="240" w:lineRule="auto"/>
        <w:jc w:val="both"/>
        <w:textAlignment w:val="baseline"/>
        <w:rPr>
          <w:rFonts w:ascii="Arial Narrow" w:eastAsia="Times New Roman" w:hAnsi="Arial Narrow" w:cs="Liberation Serif"/>
          <w:b/>
          <w:bCs/>
          <w:kern w:val="3"/>
          <w:sz w:val="24"/>
          <w:szCs w:val="24"/>
          <w:lang w:val="it-IT"/>
        </w:rPr>
      </w:pPr>
      <w:r w:rsidRPr="000844E0">
        <w:rPr>
          <w:rFonts w:ascii="Arial Narrow" w:eastAsia="Times New Roman" w:hAnsi="Arial Narrow" w:cs="Liberation Serif"/>
          <w:b/>
          <w:bCs/>
          <w:kern w:val="3"/>
          <w:sz w:val="24"/>
          <w:szCs w:val="24"/>
          <w:lang w:val="sl-SI"/>
        </w:rPr>
        <w:t xml:space="preserve">IZVOĐAČ RADOVA </w:t>
      </w:r>
      <w:r w:rsidRPr="000844E0">
        <w:rPr>
          <w:rFonts w:ascii="Arial Narrow" w:eastAsia="Times New Roman" w:hAnsi="Arial Narrow" w:cs="Liberation Serif"/>
          <w:b/>
          <w:bCs/>
          <w:kern w:val="3"/>
          <w:sz w:val="24"/>
          <w:szCs w:val="24"/>
          <w:lang w:val="it-IT"/>
        </w:rPr>
        <w:t xml:space="preserve">se obavezuje: </w:t>
      </w:r>
    </w:p>
    <w:p w14:paraId="6479427F" w14:textId="77777777" w:rsidR="000844E0" w:rsidRPr="000844E0" w:rsidRDefault="000844E0" w:rsidP="000844E0">
      <w:pPr>
        <w:shd w:val="clear" w:color="auto" w:fill="FFFFFF"/>
        <w:suppressAutoHyphens/>
        <w:autoSpaceDN w:val="0"/>
        <w:spacing w:after="0" w:line="240" w:lineRule="auto"/>
        <w:jc w:val="both"/>
        <w:textAlignment w:val="baseline"/>
        <w:rPr>
          <w:rFonts w:ascii="Arial Narrow" w:eastAsia="Times New Roman" w:hAnsi="Arial Narrow" w:cs="Liberation Serif"/>
          <w:b/>
          <w:bCs/>
          <w:kern w:val="3"/>
          <w:sz w:val="24"/>
          <w:szCs w:val="24"/>
          <w:shd w:val="clear" w:color="auto" w:fill="FFFFFF"/>
          <w:lang w:val="sl-SI"/>
        </w:rPr>
      </w:pPr>
    </w:p>
    <w:p w14:paraId="1AF8F90D"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bookmarkStart w:id="100" w:name="_Hlk21353719"/>
      <w:r w:rsidRPr="000844E0">
        <w:rPr>
          <w:rFonts w:ascii="Arial Narrow" w:eastAsia="Times New Roman" w:hAnsi="Arial Narrow" w:cs="Liberation Serif"/>
          <w:kern w:val="3"/>
          <w:sz w:val="24"/>
          <w:szCs w:val="24"/>
          <w:lang w:val="sr-Latn-CS"/>
        </w:rPr>
        <w:t xml:space="preserve">da </w:t>
      </w:r>
      <w:r w:rsidRPr="000844E0">
        <w:rPr>
          <w:rFonts w:ascii="Arial Narrow" w:eastAsia="Times New Roman" w:hAnsi="Arial Narrow" w:cs="Liberation Serif"/>
          <w:kern w:val="3"/>
          <w:sz w:val="24"/>
          <w:szCs w:val="24"/>
          <w:shd w:val="clear" w:color="auto" w:fill="FFFFFF"/>
          <w:lang w:val="sl-SI"/>
        </w:rPr>
        <w:t>dostavi NARUČIOCU detaljni dinamički plan izvođenja radova  u roku od 5 (pet) dana od dana potpisivanja Ugovora</w:t>
      </w:r>
      <w:bookmarkEnd w:id="100"/>
      <w:r w:rsidRPr="000844E0">
        <w:rPr>
          <w:rFonts w:ascii="Arial Narrow" w:eastAsia="Times New Roman" w:hAnsi="Arial Narrow" w:cs="Liberation Serif"/>
          <w:kern w:val="3"/>
          <w:sz w:val="24"/>
          <w:szCs w:val="24"/>
          <w:shd w:val="clear" w:color="auto" w:fill="FFFFFF"/>
          <w:lang w:val="sl-SI"/>
        </w:rPr>
        <w:t>;</w:t>
      </w:r>
    </w:p>
    <w:p w14:paraId="5C772550"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Times New Roman" w:hAnsi="Arial Narrow" w:cs="Liberation Serif"/>
          <w:sz w:val="24"/>
          <w:szCs w:val="24"/>
          <w:lang w:val="sl-SI"/>
        </w:rPr>
        <w:t xml:space="preserve">da radove izvede u skladu sa odredbama ovog  Ugovora, a u svemu premu </w:t>
      </w:r>
      <w:bookmarkStart w:id="101" w:name="_Hlk21353999"/>
      <w:r w:rsidRPr="000844E0">
        <w:rPr>
          <w:rFonts w:ascii="Arial Narrow" w:eastAsia="PMingLiU" w:hAnsi="Arial Narrow" w:cs="Liberation Serif"/>
          <w:kern w:val="1"/>
          <w:sz w:val="24"/>
          <w:szCs w:val="24"/>
          <w:lang w:val="pl-PL" w:eastAsia="ar-SA"/>
        </w:rPr>
        <w:t xml:space="preserve">predmjeru radova </w:t>
      </w:r>
      <w:r w:rsidRPr="000844E0">
        <w:rPr>
          <w:rFonts w:ascii="Arial Narrow" w:eastAsia="Times New Roman" w:hAnsi="Arial Narrow" w:cs="Liberation Serif"/>
          <w:bCs/>
          <w:sz w:val="24"/>
          <w:szCs w:val="24"/>
          <w:lang w:val="pl-PL"/>
        </w:rPr>
        <w:t>koji je sastavni dio predmetne Tenderske dokumentacije</w:t>
      </w:r>
      <w:r w:rsidRPr="000844E0">
        <w:rPr>
          <w:rFonts w:ascii="Arial Narrow" w:eastAsia="PMingLiU" w:hAnsi="Arial Narrow" w:cs="Liberation Serif"/>
          <w:kern w:val="1"/>
          <w:sz w:val="24"/>
          <w:szCs w:val="24"/>
          <w:lang w:val="pl-PL" w:eastAsia="ar-SA"/>
        </w:rPr>
        <w:t xml:space="preserve">, </w:t>
      </w:r>
      <w:r w:rsidR="00987794">
        <w:rPr>
          <w:rFonts w:ascii="Arial Narrow" w:eastAsia="PMingLiU" w:hAnsi="Arial Narrow" w:cs="Liberation Serif"/>
          <w:kern w:val="1"/>
          <w:sz w:val="24"/>
          <w:szCs w:val="24"/>
          <w:lang w:val="pl-PL" w:eastAsia="ar-SA"/>
        </w:rPr>
        <w:t>P</w:t>
      </w:r>
      <w:r w:rsidRPr="000844E0">
        <w:rPr>
          <w:rFonts w:ascii="Arial Narrow" w:eastAsia="PMingLiU" w:hAnsi="Arial Narrow" w:cs="Liberation Serif"/>
          <w:kern w:val="1"/>
          <w:sz w:val="24"/>
          <w:szCs w:val="24"/>
          <w:lang w:val="pl-PL" w:eastAsia="ar-SA"/>
        </w:rPr>
        <w:t xml:space="preserve">rojektom </w:t>
      </w:r>
      <w:r w:rsidR="00987794">
        <w:rPr>
          <w:rFonts w:ascii="Arial Narrow" w:eastAsia="PMingLiU" w:hAnsi="Arial Narrow" w:cs="Liberation Serif"/>
          <w:kern w:val="1"/>
          <w:sz w:val="24"/>
          <w:szCs w:val="24"/>
          <w:lang w:val="pl-PL" w:eastAsia="ar-SA"/>
        </w:rPr>
        <w:t xml:space="preserve">adaptacije </w:t>
      </w:r>
      <w:r w:rsidRPr="000844E0">
        <w:rPr>
          <w:rFonts w:ascii="Arial Narrow" w:eastAsia="PMingLiU" w:hAnsi="Arial Narrow" w:cs="Liberation Serif"/>
          <w:kern w:val="1"/>
          <w:sz w:val="24"/>
          <w:szCs w:val="24"/>
          <w:lang w:val="pl-PL" w:eastAsia="ar-SA"/>
        </w:rPr>
        <w:t xml:space="preserve">projektanta ,,SHARH” DOO Podgorica </w:t>
      </w:r>
      <w:r w:rsidRPr="000844E0">
        <w:rPr>
          <w:rFonts w:ascii="Arial Narrow" w:eastAsia="Times New Roman" w:hAnsi="Arial Narrow" w:cs="Liberation Serif"/>
          <w:bCs/>
          <w:sz w:val="24"/>
          <w:szCs w:val="24"/>
          <w:lang w:val="pl-PL"/>
        </w:rPr>
        <w:t>i ponudom IZVOĐAČA br. __________od __________2023. godine</w:t>
      </w:r>
      <w:r w:rsidRPr="000844E0">
        <w:rPr>
          <w:rFonts w:ascii="Arial Narrow" w:eastAsia="PMingLiU" w:hAnsi="Arial Narrow" w:cs="Liberation Serif"/>
          <w:kern w:val="1"/>
          <w:sz w:val="24"/>
          <w:szCs w:val="24"/>
          <w:lang w:val="pl-PL" w:eastAsia="ar-SA"/>
        </w:rPr>
        <w:t>,</w:t>
      </w:r>
      <w:r w:rsidRPr="000844E0">
        <w:rPr>
          <w:rFonts w:ascii="Arial Narrow" w:eastAsia="Times New Roman" w:hAnsi="Arial Narrow" w:cs="Liberation Serif"/>
          <w:sz w:val="24"/>
          <w:szCs w:val="24"/>
          <w:lang w:val="sl-SI"/>
        </w:rPr>
        <w:t xml:space="preserve"> koja čini sastavni dio  Ugovora, a sve u skladu sa važećim zakonskim i podzakonskim aktima, upustvima proizvođača materijala i opreme.</w:t>
      </w:r>
    </w:p>
    <w:p w14:paraId="61DF53BD"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AE050C">
        <w:rPr>
          <w:rFonts w:ascii="Arial Narrow" w:hAnsi="Arial Narrow" w:cs="Arial"/>
          <w:kern w:val="2"/>
          <w:sz w:val="24"/>
          <w:szCs w:val="24"/>
          <w:shd w:val="clear" w:color="auto" w:fill="FFFFFF"/>
          <w:lang w:val="sl-SI"/>
        </w:rPr>
        <w:lastRenderedPageBreak/>
        <w:t>u slučaju kršenja bilo kog gore akta iz prethodne alineje, Izvođač će nadoknaditi Investitoru sve eventualne troškove koji budu iz toga proistekli.</w:t>
      </w:r>
    </w:p>
    <w:p w14:paraId="4F9C6628"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PMingLiU" w:hAnsi="Arial Narrow" w:cs="Liberation Serif"/>
          <w:kern w:val="1"/>
          <w:sz w:val="24"/>
          <w:szCs w:val="24"/>
          <w:lang w:val="sl-SI" w:eastAsia="ar-SA"/>
        </w:rPr>
        <w:t xml:space="preserve">da za uredno i blagovremeno izvođenje radova koji su predmet ovog Ugovora angažuje stručna </w:t>
      </w:r>
      <w:r w:rsidRPr="000844E0">
        <w:rPr>
          <w:rFonts w:ascii="Arial Narrow" w:eastAsia="Times New Roman" w:hAnsi="Arial Narrow" w:cs="Liberation Serif"/>
          <w:sz w:val="24"/>
          <w:szCs w:val="24"/>
          <w:lang w:val="sl-SI"/>
        </w:rPr>
        <w:t>lica navedena u Ponudi u Izjavi o obrazovnim i profesionalnim kvalifikacijama ponuđača, kvalifikacijama rukovodećih lica i posebno kvalifikacijama lica koja su odgovorna za izvođenje konkretnih radova</w:t>
      </w:r>
      <w:bookmarkEnd w:id="101"/>
      <w:r w:rsidRPr="000844E0">
        <w:rPr>
          <w:rFonts w:ascii="Arial Narrow" w:eastAsia="PMingLiU" w:hAnsi="Arial Narrow" w:cs="Liberation Serif"/>
          <w:kern w:val="1"/>
          <w:sz w:val="24"/>
          <w:szCs w:val="24"/>
          <w:lang w:val="sl-SI" w:eastAsia="ar-SA"/>
        </w:rPr>
        <w:t xml:space="preserve">, </w:t>
      </w:r>
      <w:bookmarkStart w:id="102" w:name="_Hlk26454672"/>
      <w:r w:rsidRPr="000844E0">
        <w:rPr>
          <w:rFonts w:ascii="Arial Narrow" w:eastAsia="PMingLiU" w:hAnsi="Arial Narrow" w:cs="Liberation Serif"/>
          <w:kern w:val="1"/>
          <w:sz w:val="24"/>
          <w:szCs w:val="24"/>
          <w:lang w:val="sl-SI" w:eastAsia="ar-SA"/>
        </w:rPr>
        <w:t>a sve u skladu sa Ponudom</w:t>
      </w:r>
      <w:bookmarkEnd w:id="102"/>
      <w:r w:rsidRPr="000844E0">
        <w:rPr>
          <w:rFonts w:ascii="Arial Narrow" w:eastAsia="PMingLiU" w:hAnsi="Arial Narrow" w:cs="Liberation Serif"/>
          <w:kern w:val="1"/>
          <w:sz w:val="24"/>
          <w:szCs w:val="24"/>
          <w:lang w:val="sl-SI" w:eastAsia="ar-SA"/>
        </w:rPr>
        <w:t xml:space="preserve"> i članom </w:t>
      </w:r>
      <w:r w:rsidRPr="000844E0">
        <w:rPr>
          <w:rFonts w:ascii="Arial Narrow" w:eastAsia="PMingLiU" w:hAnsi="Arial Narrow" w:cs="Liberation Serif"/>
          <w:color w:val="2F5496"/>
          <w:kern w:val="1"/>
          <w:sz w:val="24"/>
          <w:szCs w:val="24"/>
          <w:lang w:val="sl-SI" w:eastAsia="ar-SA"/>
        </w:rPr>
        <w:t>7.</w:t>
      </w:r>
      <w:r w:rsidRPr="000844E0">
        <w:rPr>
          <w:rFonts w:ascii="Arial Narrow" w:eastAsia="PMingLiU" w:hAnsi="Arial Narrow" w:cs="Liberation Serif"/>
          <w:kern w:val="1"/>
          <w:sz w:val="24"/>
          <w:szCs w:val="24"/>
          <w:lang w:val="sl-SI" w:eastAsia="ar-SA"/>
        </w:rPr>
        <w:t xml:space="preserve"> ovog Ugovora.</w:t>
      </w:r>
    </w:p>
    <w:p w14:paraId="3E07E6F8"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PMingLiU" w:hAnsi="Arial Narrow" w:cs="Liberation Serif"/>
          <w:kern w:val="1"/>
          <w:sz w:val="24"/>
          <w:szCs w:val="24"/>
          <w:lang w:val="sl-SI" w:eastAsia="ar-SA"/>
        </w:rPr>
        <w:t xml:space="preserve">da </w:t>
      </w:r>
      <w:r w:rsidRPr="000844E0">
        <w:rPr>
          <w:rFonts w:ascii="Arial Narrow" w:eastAsia="PMingLiU" w:hAnsi="Arial Narrow" w:cs="Liberation Serif"/>
          <w:kern w:val="1"/>
          <w:sz w:val="24"/>
          <w:szCs w:val="24"/>
          <w:lang w:val="sl-SI"/>
        </w:rPr>
        <w:t>organizuje gradilište na način kojim će se obezbijediti pristup lokaciji, nesmetani saobraćaj i zaštita okoline za vrijeme trajanja radova adaptacije.</w:t>
      </w:r>
    </w:p>
    <w:p w14:paraId="50349B26"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Times New Roman" w:hAnsi="Arial Narrow" w:cs="Liberation Serif"/>
          <w:sz w:val="24"/>
          <w:szCs w:val="24"/>
          <w:lang w:val="sl-SI"/>
        </w:rPr>
        <w:t>da obezbijedi dokaze o kvalitetu  izvedenih radova, odnosno ugrađenih materijala, instalacija i opreme, izdate od strane ovlašćene organizacije da, u vezi sa izvođenjem radova koji su predmet ovog Ugovora, uredno i po propisima koji važe u sjedištu NARUČIOCA vodi propisanu gradilišnu dokumentaciju.</w:t>
      </w:r>
    </w:p>
    <w:p w14:paraId="0D30DF98"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Times New Roman" w:hAnsi="Arial Narrow" w:cs="Liberation Serif"/>
          <w:sz w:val="24"/>
          <w:szCs w:val="24"/>
          <w:lang w:val="it-IT"/>
        </w:rPr>
        <w:t xml:space="preserve">da radove koji su predmet ovog Ugovora izvede na način i u roku preciziranim članom </w:t>
      </w:r>
      <w:r w:rsidRPr="000844E0">
        <w:rPr>
          <w:rFonts w:ascii="Arial Narrow" w:eastAsia="Times New Roman" w:hAnsi="Arial Narrow" w:cs="Liberation Serif"/>
          <w:color w:val="2F5496"/>
          <w:sz w:val="24"/>
          <w:szCs w:val="24"/>
          <w:lang w:val="it-IT"/>
        </w:rPr>
        <w:t>4.</w:t>
      </w:r>
      <w:r w:rsidRPr="000844E0">
        <w:rPr>
          <w:rFonts w:ascii="Arial Narrow" w:eastAsia="Times New Roman" w:hAnsi="Arial Narrow" w:cs="Liberation Serif"/>
          <w:sz w:val="24"/>
          <w:szCs w:val="24"/>
          <w:lang w:val="it-IT"/>
        </w:rPr>
        <w:t xml:space="preserve"> ovog Ugovora.</w:t>
      </w:r>
    </w:p>
    <w:p w14:paraId="26FE7514"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Times New Roman" w:hAnsi="Arial Narrow" w:cs="Liberation Serif"/>
          <w:sz w:val="24"/>
          <w:szCs w:val="24"/>
          <w:lang w:val="it-IT"/>
        </w:rPr>
        <w:t>da o svom trošku otkloni sva oštećenja nastala njegovom krivicom.</w:t>
      </w:r>
    </w:p>
    <w:p w14:paraId="0ADE5636"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PMingLiU" w:hAnsi="Arial Narrow" w:cs="Liberation Serif"/>
          <w:kern w:val="1"/>
          <w:sz w:val="24"/>
          <w:szCs w:val="24"/>
          <w:lang w:val="pl-PL" w:eastAsia="ar-SA"/>
        </w:rPr>
        <w:t>da po završenim radovima povuče sa gradilišta svoje radnike, ukloni preostali materijal, opremu, sredstva za rad, očisti gradilište od otpadaka koje je napravio i uredi i očisti okolinu građevine i samu građevinu (objekat na kome je izvodio radove).</w:t>
      </w:r>
    </w:p>
    <w:p w14:paraId="0E9E1635" w14:textId="77777777" w:rsidR="000844E0" w:rsidRPr="000844E0"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Times New Roman" w:hAnsi="Arial Narrow" w:cs="Liberation Serif"/>
          <w:sz w:val="24"/>
          <w:szCs w:val="24"/>
          <w:lang w:val="it-IT"/>
        </w:rPr>
        <w:t xml:space="preserve">da izvodi predmetne radove u skladu sa </w:t>
      </w:r>
      <w:bookmarkStart w:id="103" w:name="_Hlk21354558"/>
      <w:r w:rsidRPr="000844E0">
        <w:rPr>
          <w:rFonts w:ascii="Arial Narrow" w:eastAsia="Times New Roman" w:hAnsi="Arial Narrow" w:cs="Liberation Serif"/>
          <w:sz w:val="24"/>
          <w:szCs w:val="24"/>
          <w:lang w:val="it-IT"/>
        </w:rPr>
        <w:t>Zakonom o planiranju prostora i izgradnji objekata ("Službeni list Crne Gore", br. 064/17, 044/18, 063/18, 011/19, 82/2020,</w:t>
      </w:r>
      <w:r w:rsidRPr="000844E0">
        <w:rPr>
          <w:rFonts w:ascii="Arial Narrow" w:eastAsia="Times New Roman" w:hAnsi="Arial Narrow" w:cs="Liberation Serif"/>
          <w:sz w:val="24"/>
          <w:szCs w:val="24"/>
          <w:lang w:val="pl-PL"/>
        </w:rPr>
        <w:t xml:space="preserve"> 004/23</w:t>
      </w:r>
      <w:r w:rsidRPr="000844E0">
        <w:rPr>
          <w:rFonts w:ascii="Arial Narrow" w:eastAsia="Times New Roman" w:hAnsi="Arial Narrow" w:cs="Liberation Serif"/>
          <w:sz w:val="24"/>
          <w:szCs w:val="24"/>
          <w:lang w:val="it-IT"/>
        </w:rPr>
        <w:t xml:space="preserve"> )</w:t>
      </w:r>
      <w:bookmarkEnd w:id="103"/>
      <w:r w:rsidRPr="000844E0">
        <w:rPr>
          <w:rFonts w:ascii="Arial Narrow" w:eastAsia="Times New Roman" w:hAnsi="Arial Narrow" w:cs="Liberation Serif"/>
          <w:sz w:val="24"/>
          <w:szCs w:val="24"/>
          <w:lang w:val="it-IT"/>
        </w:rPr>
        <w:t>.</w:t>
      </w:r>
    </w:p>
    <w:p w14:paraId="61C6B8C2" w14:textId="77777777" w:rsidR="000844E0" w:rsidRPr="00C01254" w:rsidRDefault="000844E0">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sidRPr="000844E0">
        <w:rPr>
          <w:rFonts w:ascii="Arial Narrow" w:eastAsia="Times New Roman" w:hAnsi="Arial Narrow" w:cs="Liberation Serif"/>
          <w:sz w:val="24"/>
          <w:szCs w:val="24"/>
          <w:lang w:val="sl-SI"/>
        </w:rPr>
        <w:t xml:space="preserve">da prije uvođenja u posao dostavi NARUČIOCU Rješenje o imenovanju ovlašćenih inženjera u skladu sa Zakonom o planiranju prostora i izgradnji objekata i da imenovanje ovlašćenih inženjera izvrši u skladu sa Izjavom o obrazovnim i profesionalnim kvalifikacijama ponuđača, kvalifikacijama rukovodećih lica i posebno kvalifikacijama lica koja su odgovorna za izvođenje konkretnih radova iz Ponude. Do promjene ovlašćenog inženjera u odnosu na imenovanje dostavljeno u ponudi može doći samo za slučaj nastupanja okolnosti na koje </w:t>
      </w:r>
      <w:r w:rsidRPr="000844E0">
        <w:rPr>
          <w:rFonts w:ascii="Arial Narrow" w:eastAsia="Times New Roman" w:hAnsi="Arial Narrow" w:cs="Liberation Serif"/>
          <w:sz w:val="24"/>
          <w:szCs w:val="24"/>
          <w:lang w:val="sr-Latn-CS"/>
        </w:rPr>
        <w:t xml:space="preserve">IZVOĐAČ RADOVA </w:t>
      </w:r>
      <w:r w:rsidRPr="000844E0">
        <w:rPr>
          <w:rFonts w:ascii="Arial Narrow" w:eastAsia="Times New Roman" w:hAnsi="Arial Narrow" w:cs="Liberation Serif"/>
          <w:sz w:val="24"/>
          <w:szCs w:val="24"/>
          <w:lang w:val="sl-SI"/>
        </w:rPr>
        <w:t xml:space="preserve"> nije mogao da utiče i uz saglasnost NARUČIOCA. Predložena zamjena ovlašćenog inženjera mora da ispunjava minimum kvalifikacija inženjera koji se zamjenjuje.</w:t>
      </w:r>
    </w:p>
    <w:p w14:paraId="1FAACB96" w14:textId="77777777" w:rsidR="00C01254" w:rsidRPr="000844E0" w:rsidRDefault="00C01254">
      <w:pPr>
        <w:numPr>
          <w:ilvl w:val="0"/>
          <w:numId w:val="72"/>
        </w:numPr>
        <w:shd w:val="clear" w:color="auto" w:fill="FFFFFF"/>
        <w:suppressAutoHyphens/>
        <w:autoSpaceDN w:val="0"/>
        <w:spacing w:after="0" w:line="240" w:lineRule="auto"/>
        <w:contextualSpacing/>
        <w:jc w:val="both"/>
        <w:textAlignment w:val="baseline"/>
        <w:rPr>
          <w:rFonts w:ascii="Arial Narrow" w:eastAsia="Times New Roman" w:hAnsi="Arial Narrow" w:cs="Liberation Serif"/>
          <w:kern w:val="3"/>
          <w:sz w:val="24"/>
          <w:szCs w:val="24"/>
          <w:shd w:val="clear" w:color="auto" w:fill="FFFFFF"/>
          <w:lang w:val="sl-SI"/>
        </w:rPr>
      </w:pPr>
      <w:r>
        <w:rPr>
          <w:rFonts w:ascii="Arial Narrow" w:eastAsia="Times New Roman" w:hAnsi="Arial Narrow" w:cs="Liberation Serif"/>
          <w:sz w:val="24"/>
          <w:szCs w:val="24"/>
          <w:lang w:val="sl-SI"/>
        </w:rPr>
        <w:t>Da dostavi projekat izvedenog stanja.</w:t>
      </w:r>
    </w:p>
    <w:p w14:paraId="7650FC8D" w14:textId="77777777" w:rsidR="000844E0" w:rsidRPr="000844E0" w:rsidRDefault="000844E0" w:rsidP="000844E0">
      <w:pPr>
        <w:shd w:val="clear" w:color="auto" w:fill="FFFFFF"/>
        <w:suppressAutoHyphens/>
        <w:spacing w:after="0" w:line="240" w:lineRule="auto"/>
        <w:jc w:val="both"/>
        <w:rPr>
          <w:rFonts w:ascii="Arial Narrow" w:eastAsia="Times New Roman" w:hAnsi="Arial Narrow" w:cs="Liberation Serif"/>
          <w:color w:val="FF0000"/>
          <w:sz w:val="24"/>
          <w:szCs w:val="24"/>
          <w:lang w:val="sl-SI"/>
        </w:rPr>
      </w:pPr>
    </w:p>
    <w:p w14:paraId="1BF59CDE" w14:textId="77777777" w:rsidR="000844E0" w:rsidRPr="000844E0" w:rsidRDefault="000844E0" w:rsidP="000844E0">
      <w:pPr>
        <w:shd w:val="clear" w:color="auto" w:fill="FFFFFF"/>
        <w:tabs>
          <w:tab w:val="left" w:pos="0"/>
        </w:tabs>
        <w:overflowPunct w:val="0"/>
        <w:spacing w:after="0" w:line="240" w:lineRule="auto"/>
        <w:jc w:val="center"/>
        <w:rPr>
          <w:rFonts w:ascii="Arial Narrow" w:eastAsia="Times New Roman" w:hAnsi="Arial Narrow" w:cs="Liberation Serif"/>
          <w:b/>
          <w:sz w:val="24"/>
          <w:szCs w:val="24"/>
        </w:rPr>
      </w:pPr>
      <w:r w:rsidRPr="000844E0">
        <w:rPr>
          <w:rFonts w:ascii="Arial Narrow" w:eastAsia="Times New Roman" w:hAnsi="Arial Narrow" w:cs="Liberation Serif"/>
          <w:b/>
          <w:sz w:val="24"/>
          <w:szCs w:val="24"/>
        </w:rPr>
        <w:t>Član 14.</w:t>
      </w:r>
    </w:p>
    <w:p w14:paraId="388FBD00" w14:textId="77777777" w:rsidR="000844E0" w:rsidRPr="000844E0" w:rsidRDefault="000844E0" w:rsidP="000844E0">
      <w:pPr>
        <w:shd w:val="clear" w:color="auto" w:fill="FFFFFF"/>
        <w:tabs>
          <w:tab w:val="left" w:pos="0"/>
        </w:tabs>
        <w:spacing w:after="0" w:line="240" w:lineRule="auto"/>
        <w:jc w:val="both"/>
        <w:rPr>
          <w:rFonts w:ascii="Arial Narrow" w:eastAsia="Times New Roman" w:hAnsi="Arial Narrow" w:cs="Liberation Serif"/>
          <w:b/>
          <w:bCs/>
          <w:sz w:val="24"/>
          <w:szCs w:val="24"/>
          <w:lang w:val="pl-PL"/>
        </w:rPr>
      </w:pPr>
      <w:r w:rsidRPr="000844E0">
        <w:rPr>
          <w:rFonts w:ascii="Arial Narrow" w:eastAsia="Times New Roman" w:hAnsi="Arial Narrow" w:cs="Liberation Serif"/>
          <w:b/>
          <w:bCs/>
          <w:sz w:val="24"/>
          <w:szCs w:val="24"/>
          <w:lang w:val="pl-PL"/>
        </w:rPr>
        <w:t>NARUČILAC se obavezuje:</w:t>
      </w:r>
    </w:p>
    <w:p w14:paraId="7D52865B" w14:textId="77777777" w:rsidR="000844E0" w:rsidRPr="000844E0" w:rsidRDefault="000844E0" w:rsidP="000844E0">
      <w:pPr>
        <w:shd w:val="clear" w:color="auto" w:fill="FFFFFF"/>
        <w:tabs>
          <w:tab w:val="left" w:pos="0"/>
        </w:tabs>
        <w:spacing w:after="0" w:line="240" w:lineRule="auto"/>
        <w:jc w:val="both"/>
        <w:rPr>
          <w:rFonts w:ascii="Arial Narrow" w:eastAsia="Times New Roman" w:hAnsi="Arial Narrow" w:cs="Liberation Serif"/>
          <w:b/>
          <w:bCs/>
          <w:sz w:val="24"/>
          <w:szCs w:val="24"/>
          <w:lang w:val="pl-PL"/>
        </w:rPr>
      </w:pPr>
    </w:p>
    <w:p w14:paraId="61F95DB2" w14:textId="77777777" w:rsidR="000844E0" w:rsidRPr="000844E0" w:rsidRDefault="000844E0">
      <w:pPr>
        <w:numPr>
          <w:ilvl w:val="0"/>
          <w:numId w:val="73"/>
        </w:num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da podnese Prijavu radova adaptacije nadležnom inspekcijskom organu.</w:t>
      </w:r>
    </w:p>
    <w:p w14:paraId="368C739F" w14:textId="77777777" w:rsidR="000844E0" w:rsidRPr="000844E0" w:rsidRDefault="000844E0">
      <w:pPr>
        <w:numPr>
          <w:ilvl w:val="0"/>
          <w:numId w:val="73"/>
        </w:numPr>
        <w:spacing w:after="0" w:line="240" w:lineRule="auto"/>
        <w:jc w:val="both"/>
        <w:rPr>
          <w:rFonts w:ascii="Arial Narrow" w:eastAsia="Times New Roman" w:hAnsi="Arial Narrow" w:cs="Liberation Serif"/>
          <w:sz w:val="24"/>
          <w:szCs w:val="24"/>
          <w:lang w:val="pl-PL"/>
        </w:rPr>
      </w:pPr>
      <w:r w:rsidRPr="000844E0">
        <w:rPr>
          <w:rFonts w:ascii="Arial Narrow" w:eastAsia="PMingLiU" w:hAnsi="Arial Narrow" w:cs="Liberation Serif"/>
          <w:bCs/>
          <w:kern w:val="1"/>
          <w:sz w:val="24"/>
          <w:szCs w:val="24"/>
          <w:lang w:val="it-IT" w:eastAsia="ar-SA"/>
        </w:rPr>
        <w:t xml:space="preserve">da </w:t>
      </w:r>
      <w:r w:rsidRPr="000844E0">
        <w:rPr>
          <w:rFonts w:ascii="Arial Narrow" w:eastAsia="PMingLiU" w:hAnsi="Arial Narrow" w:cs="Liberation Serif"/>
          <w:kern w:val="1"/>
          <w:sz w:val="24"/>
          <w:szCs w:val="24"/>
          <w:lang w:val="sl-SI" w:eastAsia="ar-SA"/>
        </w:rPr>
        <w:t xml:space="preserve">IZVOĐAČA </w:t>
      </w:r>
      <w:r w:rsidRPr="000844E0">
        <w:rPr>
          <w:rFonts w:ascii="Arial Narrow" w:eastAsia="PMingLiU" w:hAnsi="Arial Narrow" w:cs="Liberation Serif"/>
          <w:bCs/>
          <w:kern w:val="1"/>
          <w:sz w:val="24"/>
          <w:szCs w:val="24"/>
          <w:lang w:val="it-IT" w:eastAsia="ar-SA"/>
        </w:rPr>
        <w:t>uvede u posao i da obezbijedi sve potrebne uslove za nesmetano izvršenje radova.</w:t>
      </w:r>
    </w:p>
    <w:p w14:paraId="453C5B33" w14:textId="77777777" w:rsidR="000844E0" w:rsidRPr="000844E0" w:rsidRDefault="000844E0">
      <w:pPr>
        <w:numPr>
          <w:ilvl w:val="0"/>
          <w:numId w:val="73"/>
        </w:num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it-IT"/>
        </w:rPr>
        <w:t>da preko Stručnog nadzora i ovlašćenog  lica Naručioca prati izvođenje radova koje su predmet ovog Ugovora.</w:t>
      </w:r>
    </w:p>
    <w:p w14:paraId="37839576" w14:textId="77777777" w:rsidR="000844E0" w:rsidRPr="000844E0" w:rsidRDefault="000844E0">
      <w:pPr>
        <w:numPr>
          <w:ilvl w:val="0"/>
          <w:numId w:val="73"/>
        </w:num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da vrši uredno plaćanje radova prema dinamici preciziranoj u članu 3. ovog Ugovora.</w:t>
      </w:r>
    </w:p>
    <w:p w14:paraId="4E0992DA" w14:textId="77777777" w:rsidR="000844E0" w:rsidRPr="000844E0" w:rsidRDefault="000844E0">
      <w:pPr>
        <w:numPr>
          <w:ilvl w:val="0"/>
          <w:numId w:val="73"/>
        </w:num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da imenuje Komisiju za primopredaju predmetnih radova.</w:t>
      </w:r>
    </w:p>
    <w:p w14:paraId="60539DDE" w14:textId="77777777" w:rsidR="000844E0" w:rsidRPr="000844E0" w:rsidRDefault="000844E0" w:rsidP="000844E0">
      <w:pPr>
        <w:shd w:val="clear" w:color="auto" w:fill="FFFFFF"/>
        <w:tabs>
          <w:tab w:val="left" w:pos="0"/>
        </w:tabs>
        <w:spacing w:after="0" w:line="240" w:lineRule="auto"/>
        <w:jc w:val="both"/>
        <w:rPr>
          <w:rFonts w:ascii="Arial Narrow" w:eastAsia="Times New Roman" w:hAnsi="Arial Narrow" w:cs="Liberation Serif"/>
          <w:color w:val="FF0000"/>
          <w:sz w:val="24"/>
          <w:szCs w:val="24"/>
          <w:lang w:val="pl-PL"/>
        </w:rPr>
      </w:pPr>
    </w:p>
    <w:p w14:paraId="02DC4457"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 xml:space="preserve">      VII GARANTNI ROK</w:t>
      </w:r>
    </w:p>
    <w:p w14:paraId="5736664A"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it-IT" w:eastAsia="ar-SA"/>
        </w:rPr>
      </w:pPr>
    </w:p>
    <w:p w14:paraId="5CFF16ED" w14:textId="77777777" w:rsidR="000844E0" w:rsidRPr="000844E0" w:rsidRDefault="000844E0" w:rsidP="000844E0">
      <w:pPr>
        <w:suppressAutoHyphens/>
        <w:spacing w:after="0" w:line="100" w:lineRule="atLeast"/>
        <w:jc w:val="center"/>
        <w:rPr>
          <w:rFonts w:ascii="Arial Narrow" w:eastAsia="PMingLiU" w:hAnsi="Arial Narrow" w:cs="Liberation Serif"/>
          <w:kern w:val="1"/>
          <w:sz w:val="24"/>
          <w:szCs w:val="24"/>
          <w:lang w:val="it-IT" w:eastAsia="ar-SA"/>
        </w:rPr>
      </w:pPr>
      <w:r w:rsidRPr="000844E0">
        <w:rPr>
          <w:rFonts w:ascii="Arial Narrow" w:eastAsia="PMingLiU" w:hAnsi="Arial Narrow" w:cs="Liberation Serif"/>
          <w:b/>
          <w:bCs/>
          <w:kern w:val="1"/>
          <w:sz w:val="24"/>
          <w:szCs w:val="24"/>
          <w:lang w:val="pl-PL" w:eastAsia="ar-SA"/>
        </w:rPr>
        <w:t xml:space="preserve">   Član 15.</w:t>
      </w:r>
    </w:p>
    <w:p w14:paraId="411F5E1C" w14:textId="77777777" w:rsidR="000844E0" w:rsidRPr="000844E0" w:rsidRDefault="000844E0" w:rsidP="000844E0">
      <w:pPr>
        <w:spacing w:after="0" w:line="240" w:lineRule="auto"/>
        <w:jc w:val="both"/>
        <w:rPr>
          <w:rFonts w:ascii="Arial Narrow" w:hAnsi="Arial Narrow"/>
          <w:sz w:val="24"/>
          <w:szCs w:val="24"/>
          <w:lang w:val="it-IT"/>
        </w:rPr>
      </w:pPr>
      <w:r w:rsidRPr="000844E0">
        <w:rPr>
          <w:rFonts w:ascii="Arial Narrow" w:hAnsi="Arial Narrow"/>
          <w:sz w:val="24"/>
          <w:szCs w:val="24"/>
          <w:lang w:val="pl-PL"/>
        </w:rPr>
        <w:t xml:space="preserve">Garantni rok </w:t>
      </w:r>
      <w:r w:rsidRPr="000844E0">
        <w:rPr>
          <w:rFonts w:ascii="Arial Narrow" w:hAnsi="Arial Narrow"/>
          <w:sz w:val="24"/>
          <w:szCs w:val="24"/>
          <w:lang w:val="it-IT"/>
        </w:rPr>
        <w:t>za izvedene radove iznosi 2 (dvije) godine od dana primopredaje radova.</w:t>
      </w:r>
    </w:p>
    <w:p w14:paraId="6B6A341B" w14:textId="77777777" w:rsidR="000844E0" w:rsidRPr="000844E0" w:rsidRDefault="000844E0" w:rsidP="000844E0">
      <w:pPr>
        <w:spacing w:after="0" w:line="240" w:lineRule="auto"/>
        <w:jc w:val="both"/>
        <w:rPr>
          <w:rFonts w:ascii="Arial Narrow" w:hAnsi="Arial Narrow"/>
          <w:sz w:val="24"/>
          <w:szCs w:val="24"/>
          <w:lang w:val="it-IT"/>
        </w:rPr>
      </w:pPr>
      <w:r w:rsidRPr="000844E0">
        <w:rPr>
          <w:rFonts w:ascii="Arial Narrow" w:hAnsi="Arial Narrow"/>
          <w:sz w:val="24"/>
          <w:szCs w:val="24"/>
          <w:lang w:val="it-IT"/>
        </w:rPr>
        <w:t xml:space="preserve">Garantni rok označava vremenski period u kome IZVOĐAČ garantuje kvalitet i stabilnost izvedenih radova i ugrađene opreme. </w:t>
      </w:r>
    </w:p>
    <w:p w14:paraId="645DEB24" w14:textId="77777777" w:rsidR="000844E0" w:rsidRPr="000844E0" w:rsidRDefault="000844E0" w:rsidP="000844E0">
      <w:pPr>
        <w:spacing w:after="0" w:line="240" w:lineRule="auto"/>
        <w:jc w:val="both"/>
        <w:rPr>
          <w:rFonts w:ascii="Arial Narrow" w:hAnsi="Arial Narrow"/>
          <w:sz w:val="24"/>
          <w:szCs w:val="24"/>
          <w:lang w:val="it-IT"/>
        </w:rPr>
      </w:pPr>
    </w:p>
    <w:p w14:paraId="02129D52" w14:textId="77777777" w:rsidR="000844E0" w:rsidRPr="000844E0" w:rsidRDefault="000844E0" w:rsidP="000844E0">
      <w:pPr>
        <w:spacing w:after="0" w:line="240" w:lineRule="auto"/>
        <w:jc w:val="both"/>
        <w:rPr>
          <w:rFonts w:ascii="Arial Narrow" w:hAnsi="Arial Narrow"/>
          <w:sz w:val="24"/>
          <w:szCs w:val="24"/>
          <w:lang w:val="it-IT"/>
        </w:rPr>
      </w:pPr>
      <w:r w:rsidRPr="000844E0">
        <w:rPr>
          <w:rFonts w:ascii="Arial Narrow" w:hAnsi="Arial Narrow"/>
          <w:sz w:val="24"/>
          <w:szCs w:val="24"/>
          <w:lang w:val="it-IT"/>
        </w:rPr>
        <w:t>IZVOĐAČ je dužan da o svom trošku otkloni sve nedostatke na izvedenim radovima, koji se pokažu u toku garantnog roka u roku koji mu odredi NARUČILAC.</w:t>
      </w:r>
    </w:p>
    <w:p w14:paraId="1F2A1314" w14:textId="77777777" w:rsidR="000844E0" w:rsidRPr="000844E0" w:rsidRDefault="000844E0" w:rsidP="000844E0">
      <w:pPr>
        <w:spacing w:after="0" w:line="240" w:lineRule="auto"/>
        <w:jc w:val="both"/>
        <w:rPr>
          <w:rFonts w:ascii="Arial Narrow" w:hAnsi="Arial Narrow"/>
          <w:sz w:val="24"/>
          <w:szCs w:val="24"/>
          <w:lang w:val="it-IT"/>
        </w:rPr>
      </w:pPr>
      <w:r w:rsidRPr="000844E0">
        <w:rPr>
          <w:rFonts w:ascii="Arial Narrow" w:hAnsi="Arial Narrow"/>
          <w:sz w:val="24"/>
          <w:szCs w:val="24"/>
          <w:lang w:val="it-IT"/>
        </w:rPr>
        <w:lastRenderedPageBreak/>
        <w:t>Ukoliko IZVOĐAČ ne postupi po zahtjevu NARUČIOCA, NARUČILAC ima pravo da na teret Izvođača otkloni nedostatke angažovanjem drugog izvođača.</w:t>
      </w:r>
    </w:p>
    <w:p w14:paraId="2C2ABA44" w14:textId="77777777" w:rsidR="000844E0" w:rsidRPr="00AE050C" w:rsidRDefault="000844E0" w:rsidP="000844E0">
      <w:pPr>
        <w:spacing w:after="0" w:line="240" w:lineRule="auto"/>
        <w:jc w:val="both"/>
        <w:rPr>
          <w:rFonts w:ascii="Arial Narrow" w:hAnsi="Arial Narrow"/>
          <w:sz w:val="24"/>
          <w:szCs w:val="24"/>
          <w:lang w:val="it-IT"/>
        </w:rPr>
      </w:pPr>
    </w:p>
    <w:p w14:paraId="7E387E91" w14:textId="77777777" w:rsidR="000844E0" w:rsidRPr="00AE050C" w:rsidRDefault="000844E0" w:rsidP="000844E0">
      <w:pPr>
        <w:spacing w:after="0" w:line="240" w:lineRule="auto"/>
        <w:jc w:val="both"/>
        <w:rPr>
          <w:rFonts w:ascii="Arial Narrow" w:hAnsi="Arial Narrow"/>
          <w:sz w:val="24"/>
          <w:szCs w:val="24"/>
          <w:lang w:val="it-IT"/>
        </w:rPr>
      </w:pPr>
      <w:r w:rsidRPr="00AE050C">
        <w:rPr>
          <w:rFonts w:ascii="Arial Narrow" w:hAnsi="Arial Narrow"/>
          <w:sz w:val="24"/>
          <w:szCs w:val="24"/>
          <w:lang w:val="it-IT"/>
        </w:rPr>
        <w:t>Ukoliko se za vreme Garantnog roka uoče nedostaci izvedenih radova koji su posledica ugradnje neodgovarajućih materijala ili nekvalitetno izvedenih radova, Garantni rok se prekida. Garantni rok će nastaviti da teče pošto Izvođač otkloni uočene nedostatke.</w:t>
      </w:r>
    </w:p>
    <w:p w14:paraId="585C85E6" w14:textId="77777777" w:rsidR="000844E0" w:rsidRPr="00AE050C" w:rsidRDefault="000844E0" w:rsidP="000844E0">
      <w:pPr>
        <w:spacing w:after="0" w:line="240" w:lineRule="auto"/>
        <w:jc w:val="both"/>
        <w:rPr>
          <w:rFonts w:ascii="Arial Narrow" w:hAnsi="Arial Narrow"/>
          <w:sz w:val="24"/>
          <w:szCs w:val="24"/>
          <w:lang w:val="it-IT"/>
        </w:rPr>
      </w:pPr>
      <w:r w:rsidRPr="00AE050C">
        <w:rPr>
          <w:rFonts w:ascii="Arial Narrow" w:hAnsi="Arial Narrow"/>
          <w:sz w:val="24"/>
          <w:szCs w:val="24"/>
          <w:lang w:val="it-IT"/>
        </w:rPr>
        <w:br/>
        <w:t>Sve radove u garantnom roku IZVOĐAČ će izvršiti o svom trošku ukoliko je, prema mišljenju NARUČIOCA, potrebno da se ti radovi izvedu zbog toga što materijal i izrada nisu bili u skladu sa Ugovornom dokumentacijom ili zbog nemarnosti ili izričitog ili posrednog propusta Izvođača da ispuni neku svoju obavezu prema Ugovornoj dokumentaciji.</w:t>
      </w:r>
    </w:p>
    <w:p w14:paraId="7089A0E4" w14:textId="77777777" w:rsidR="000844E0" w:rsidRPr="00AE050C" w:rsidRDefault="000844E0" w:rsidP="000844E0">
      <w:pPr>
        <w:spacing w:after="0" w:line="240" w:lineRule="auto"/>
        <w:jc w:val="both"/>
        <w:rPr>
          <w:rFonts w:ascii="Arial Narrow" w:hAnsi="Arial Narrow"/>
          <w:sz w:val="24"/>
          <w:szCs w:val="24"/>
          <w:lang w:val="it-IT"/>
        </w:rPr>
      </w:pPr>
      <w:r w:rsidRPr="00AE050C">
        <w:rPr>
          <w:rFonts w:ascii="Arial Narrow" w:hAnsi="Arial Narrow"/>
          <w:sz w:val="24"/>
          <w:szCs w:val="24"/>
          <w:lang w:val="it-IT"/>
        </w:rPr>
        <w:br/>
        <w:t>Ako IZVOĐAČ propusti da izvede radove iz prethodnog člana, ili ako je takav rad hitne prirode, a IZVOĐAČ   se nije odazvao na poziv NARUČIOCA u roku od četredesetosam (48) časova, NARUČILAC može da zaposli i plati drugog Podizvođača da ih izvrši. U tom slučaju NARUČILAC ima pravo da nadoknadi sve troškove koji iz toga proisteknu iz Bankarske garancije za garantni period.</w:t>
      </w:r>
      <w:r w:rsidRPr="00AE050C">
        <w:rPr>
          <w:rFonts w:ascii="Arial Narrow" w:hAnsi="Arial Narrow"/>
          <w:sz w:val="24"/>
          <w:szCs w:val="24"/>
          <w:lang w:val="it-IT"/>
        </w:rPr>
        <w:br/>
        <w:t>Izvođač radova će obezbediti od svih svojih Podizvođača i isporučilaca garancije koje će biti deklarisane na NARUČIOCA. U onoj meri u kojoj je potrebno da to koristi NARUČILAC, IZVOĐAČ treba da prenese na NARUČIOCA sva prava korišćenja garancije koju daju takvi Podizvođači i isporučioci.</w:t>
      </w:r>
    </w:p>
    <w:p w14:paraId="6AEE50F3" w14:textId="77777777" w:rsidR="000844E0" w:rsidRPr="000844E0" w:rsidRDefault="000844E0" w:rsidP="005D291D">
      <w:pPr>
        <w:spacing w:after="0"/>
        <w:rPr>
          <w:rFonts w:ascii="Arial Narrow" w:eastAsia="Times New Roman" w:hAnsi="Arial Narrow" w:cs="Liberation Serif"/>
          <w:b/>
          <w:sz w:val="24"/>
          <w:szCs w:val="24"/>
          <w:lang w:val="pl-PL"/>
        </w:rPr>
      </w:pPr>
    </w:p>
    <w:p w14:paraId="53A45983" w14:textId="77777777" w:rsidR="000844E0" w:rsidRPr="000844E0" w:rsidRDefault="000844E0" w:rsidP="000844E0">
      <w:pPr>
        <w:spacing w:after="0"/>
        <w:jc w:val="center"/>
        <w:rPr>
          <w:rFonts w:ascii="Arial Narrow" w:eastAsia="Times New Roman" w:hAnsi="Arial Narrow" w:cs="Liberation Serif"/>
          <w:b/>
          <w:sz w:val="24"/>
          <w:szCs w:val="24"/>
          <w:lang w:val="pl-PL"/>
        </w:rPr>
      </w:pPr>
      <w:r w:rsidRPr="000844E0">
        <w:rPr>
          <w:rFonts w:ascii="Arial Narrow" w:eastAsia="Times New Roman" w:hAnsi="Arial Narrow" w:cs="Liberation Serif"/>
          <w:b/>
          <w:sz w:val="24"/>
          <w:szCs w:val="24"/>
          <w:lang w:val="pl-PL"/>
        </w:rPr>
        <w:t>VIII GARANCIJA KVALITETA I NAČIN SPROVOĐENJA KONTROLE KVALITETA</w:t>
      </w:r>
    </w:p>
    <w:p w14:paraId="630ACB55" w14:textId="77777777" w:rsidR="000844E0" w:rsidRPr="000844E0" w:rsidRDefault="000844E0" w:rsidP="000844E0">
      <w:pPr>
        <w:spacing w:after="0"/>
        <w:jc w:val="center"/>
        <w:rPr>
          <w:rFonts w:ascii="Arial Narrow" w:eastAsia="Times New Roman" w:hAnsi="Arial Narrow" w:cs="Liberation Serif"/>
          <w:b/>
          <w:sz w:val="24"/>
          <w:szCs w:val="24"/>
          <w:lang w:val="pl-PL"/>
        </w:rPr>
      </w:pPr>
    </w:p>
    <w:p w14:paraId="3027666E"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 xml:space="preserve"> Član 16.</w:t>
      </w:r>
    </w:p>
    <w:p w14:paraId="729148AC" w14:textId="77777777" w:rsidR="000844E0" w:rsidRPr="000844E0" w:rsidRDefault="000844E0" w:rsidP="000844E0">
      <w:pPr>
        <w:spacing w:after="0" w:line="240" w:lineRule="auto"/>
        <w:jc w:val="both"/>
        <w:rPr>
          <w:rFonts w:ascii="Arial Narrow" w:eastAsia="Times New Roman" w:hAnsi="Arial Narrow" w:cs="Liberation Serif"/>
          <w:sz w:val="24"/>
          <w:szCs w:val="24"/>
          <w:lang w:val="sl-SI"/>
        </w:rPr>
      </w:pPr>
      <w:r w:rsidRPr="000844E0">
        <w:rPr>
          <w:rFonts w:ascii="Arial Narrow" w:eastAsia="Times New Roman" w:hAnsi="Arial Narrow" w:cs="Liberation Serif"/>
          <w:sz w:val="24"/>
          <w:szCs w:val="24"/>
          <w:lang w:val="pl-PL"/>
        </w:rPr>
        <w:t xml:space="preserve">IZVOĐAČ dostavlja NARUČIOCU potrebnu atestnu dokumentaciju o izvršenim ispitivanjima materijala kojima se dokazuju bitne karakteristike materijala i opreme u skladu sa projektom. </w:t>
      </w:r>
      <w:r w:rsidRPr="000844E0">
        <w:rPr>
          <w:rFonts w:ascii="Arial Narrow" w:eastAsia="Times New Roman" w:hAnsi="Arial Narrow" w:cs="Liberation Serif"/>
          <w:sz w:val="24"/>
          <w:szCs w:val="24"/>
          <w:lang w:val="sl-SI"/>
        </w:rPr>
        <w:t xml:space="preserve">Sve troškove ispitivanja kvaliteta materijala, radova i opreme snosi </w:t>
      </w:r>
      <w:r w:rsidRPr="000844E0">
        <w:rPr>
          <w:rFonts w:ascii="Arial Narrow" w:eastAsia="Times New Roman" w:hAnsi="Arial Narrow" w:cs="Liberation Serif"/>
          <w:sz w:val="24"/>
          <w:szCs w:val="24"/>
          <w:lang w:val="pl-PL"/>
        </w:rPr>
        <w:t>Izvođač</w:t>
      </w:r>
      <w:r w:rsidRPr="000844E0">
        <w:rPr>
          <w:rFonts w:ascii="Arial Narrow" w:eastAsia="Times New Roman" w:hAnsi="Arial Narrow" w:cs="Liberation Serif"/>
          <w:sz w:val="24"/>
          <w:szCs w:val="24"/>
          <w:lang w:val="sl-SI"/>
        </w:rPr>
        <w:t xml:space="preserve">. </w:t>
      </w:r>
    </w:p>
    <w:p w14:paraId="4A9DEFF6" w14:textId="77777777" w:rsidR="000844E0" w:rsidRPr="000844E0" w:rsidRDefault="000844E0" w:rsidP="000844E0">
      <w:p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Ukoliko rezultati ispitivanja pokažu da kvalitet ugradjenog materijala ili izvedenih  radova,  ne odgovara zahtijevanim uslovima, Stručni nadzor je dužan da izda nalog IZVOĐAČU da nekvalitetni materijal zamijeni kvalitetnim i da radove dovede u ispravno stanje i sve o trošku IZVOĐAČA.</w:t>
      </w:r>
    </w:p>
    <w:p w14:paraId="280B856A" w14:textId="77777777" w:rsidR="000844E0" w:rsidRPr="000844E0" w:rsidRDefault="000844E0" w:rsidP="000844E0">
      <w:pPr>
        <w:spacing w:after="0" w:line="240" w:lineRule="auto"/>
        <w:jc w:val="both"/>
        <w:rPr>
          <w:rFonts w:ascii="Arial Narrow" w:eastAsia="Times New Roman" w:hAnsi="Arial Narrow" w:cs="Liberation Serif"/>
          <w:i/>
          <w:iCs/>
          <w:sz w:val="24"/>
          <w:szCs w:val="24"/>
          <w:highlight w:val="yellow"/>
          <w:lang w:val="pl-PL"/>
        </w:rPr>
      </w:pPr>
      <w:r w:rsidRPr="000844E0">
        <w:rPr>
          <w:rFonts w:ascii="Arial Narrow" w:eastAsia="Times New Roman" w:hAnsi="Arial Narrow" w:cs="Liberation Serif"/>
          <w:sz w:val="24"/>
          <w:szCs w:val="24"/>
          <w:lang w:val="pl-PL"/>
        </w:rPr>
        <w:t>Ako IZVOĐAČ, i pored upozorenja i zahtjeva Stručnog nadzora, ne otkloni uočene nedostatke i nastavi sa nekvalitetnim izvodjenjem radova Stručnog nadzora će radove obustaviti i o tome obavjestiti NARUČIOCA i nadležnu inspekciju i te okolnosti unijeti u gradjevinski dnevnik.</w:t>
      </w:r>
    </w:p>
    <w:p w14:paraId="5D09ED33" w14:textId="77777777" w:rsidR="000844E0" w:rsidRPr="000844E0" w:rsidRDefault="000844E0" w:rsidP="000844E0">
      <w:p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Materijal za koji se utvrdi da ne odgovara tehničkim propisima ili standardima, IZVOĐAČ mora o svom trošku da ukloni sa gradilišta u roku koji mu odredi Stručni nadzor.</w:t>
      </w:r>
    </w:p>
    <w:p w14:paraId="60DDB87C" w14:textId="77777777" w:rsidR="000844E0" w:rsidRPr="000844E0" w:rsidRDefault="000844E0" w:rsidP="000844E0">
      <w:pPr>
        <w:spacing w:after="0" w:line="240" w:lineRule="auto"/>
        <w:jc w:val="both"/>
        <w:rPr>
          <w:rFonts w:ascii="Arial Narrow" w:eastAsia="Times New Roman" w:hAnsi="Arial Narrow" w:cs="Liberation Serif"/>
          <w:sz w:val="24"/>
          <w:szCs w:val="24"/>
          <w:lang w:val="pl-PL"/>
        </w:rPr>
      </w:pPr>
    </w:p>
    <w:p w14:paraId="34FB49A9" w14:textId="77777777" w:rsidR="000844E0" w:rsidRPr="00AE050C" w:rsidRDefault="000844E0" w:rsidP="000844E0">
      <w:pPr>
        <w:spacing w:after="0" w:line="240" w:lineRule="auto"/>
        <w:jc w:val="both"/>
        <w:rPr>
          <w:rFonts w:ascii="Arial Narrow" w:hAnsi="Arial Narrow"/>
          <w:sz w:val="24"/>
          <w:szCs w:val="24"/>
          <w:lang w:val="pl-PL"/>
        </w:rPr>
      </w:pPr>
      <w:r w:rsidRPr="00AE050C">
        <w:rPr>
          <w:rFonts w:ascii="Arial Narrow" w:hAnsi="Arial Narrow"/>
          <w:sz w:val="24"/>
          <w:szCs w:val="24"/>
          <w:lang w:val="pl-PL"/>
        </w:rPr>
        <w:t>Svi materijali, oprema i izrada treba da budu prvoklasni, novi i u skladu sa standardima, kako je to naznačeno u Ugovornoj dokumentaciji ili instrukcijama Stručnog nadzora i mogu da budu podvrgavani ispitivanjima.Troškove takvih ispitivanja snosi IZVOĐAČ.</w:t>
      </w:r>
      <w:r w:rsidRPr="00AE050C">
        <w:rPr>
          <w:rFonts w:ascii="Arial Narrow" w:hAnsi="Arial Narrow"/>
          <w:sz w:val="24"/>
          <w:szCs w:val="24"/>
          <w:lang w:val="pl-PL"/>
        </w:rPr>
        <w:br/>
        <w:t>Za sve materijale koje namerava da upotrebi u izgradnji, a nisu definisani Ugovorom, Izvođač  je obavezan pribavi prethodno odobrenje  Stručnog nadzora.</w:t>
      </w:r>
    </w:p>
    <w:p w14:paraId="27459F5A" w14:textId="77777777" w:rsidR="000844E0" w:rsidRPr="00AE050C" w:rsidRDefault="000844E0" w:rsidP="000844E0">
      <w:pPr>
        <w:spacing w:after="0" w:line="240" w:lineRule="auto"/>
        <w:jc w:val="both"/>
        <w:rPr>
          <w:rFonts w:ascii="Arial Narrow" w:hAnsi="Arial Narrow"/>
          <w:sz w:val="24"/>
          <w:szCs w:val="24"/>
          <w:lang w:val="pl-PL"/>
        </w:rPr>
      </w:pPr>
      <w:r w:rsidRPr="00AE050C">
        <w:rPr>
          <w:rFonts w:ascii="Arial Narrow" w:hAnsi="Arial Narrow"/>
          <w:sz w:val="24"/>
          <w:szCs w:val="24"/>
          <w:lang w:val="pl-PL"/>
        </w:rPr>
        <w:br/>
        <w:t>IZVOĐAČ radova je obavezan da, o svom trošku, obezbjedi i preda Stručnom nadzoru sve ateste i potvrde za materijal i opremu koja se ugrađuje.</w:t>
      </w:r>
    </w:p>
    <w:p w14:paraId="34FF1A0F" w14:textId="77777777" w:rsidR="000844E0" w:rsidRPr="00AE050C" w:rsidRDefault="000844E0" w:rsidP="000844E0">
      <w:pPr>
        <w:spacing w:after="0" w:line="240" w:lineRule="auto"/>
        <w:jc w:val="both"/>
        <w:rPr>
          <w:rFonts w:ascii="Arial Narrow" w:hAnsi="Arial Narrow"/>
          <w:sz w:val="24"/>
          <w:szCs w:val="24"/>
          <w:lang w:val="pl-PL"/>
        </w:rPr>
      </w:pPr>
    </w:p>
    <w:p w14:paraId="39978D89" w14:textId="77777777" w:rsidR="000844E0" w:rsidRPr="00AE050C" w:rsidRDefault="000844E0" w:rsidP="000844E0">
      <w:pPr>
        <w:spacing w:after="0" w:line="240" w:lineRule="auto"/>
        <w:jc w:val="both"/>
        <w:rPr>
          <w:rFonts w:ascii="Arial Narrow" w:hAnsi="Arial Narrow"/>
          <w:sz w:val="24"/>
          <w:szCs w:val="24"/>
          <w:shd w:val="clear" w:color="auto" w:fill="FFFFFF"/>
          <w:lang w:val="pl-PL"/>
        </w:rPr>
      </w:pPr>
      <w:r w:rsidRPr="00AE050C">
        <w:rPr>
          <w:rFonts w:ascii="Arial Narrow" w:hAnsi="Arial Narrow"/>
          <w:sz w:val="24"/>
          <w:szCs w:val="24"/>
          <w:lang w:val="pl-PL"/>
        </w:rPr>
        <w:t>Obaveza Izvođača radova je i da bez dodatnih troškova po NARUČIOCA, izvrši sva potrebna merenja, ispitivanja i testiranja. Ukoliko rezultati merenja, ispitivanja i testiranja u potpunosti ne zadovoljavaju kvalitet u skladu sa Ugovornom dokumentacijom, neće se izvršiti prihvatanje izvedenih radova.</w:t>
      </w:r>
      <w:r w:rsidRPr="00AE050C">
        <w:rPr>
          <w:rFonts w:ascii="Arial Narrow" w:hAnsi="Arial Narrow"/>
          <w:sz w:val="24"/>
          <w:szCs w:val="24"/>
          <w:lang w:val="pl-PL"/>
        </w:rPr>
        <w:br/>
        <w:t>Izvođač radova  će bez posebne naknade, pre početka korišćenja - ugrađivanja građevinskih materijala i opreme, na zahtev NARUČIOCA da dostavi uzorke materijala i odgovarajuće kataloge za opremu.</w:t>
      </w:r>
      <w:r w:rsidRPr="00AE050C">
        <w:rPr>
          <w:rFonts w:ascii="Arial Narrow" w:hAnsi="Arial Narrow"/>
          <w:sz w:val="24"/>
          <w:szCs w:val="24"/>
          <w:lang w:val="pl-PL"/>
        </w:rPr>
        <w:br/>
        <w:t xml:space="preserve">Iako NARUČILAC izvrši preliminarno prihvatanje nekog materijala ili dela koji se ugrađuje u objekat, on </w:t>
      </w:r>
      <w:r w:rsidRPr="00AE050C">
        <w:rPr>
          <w:rFonts w:ascii="Arial Narrow" w:hAnsi="Arial Narrow"/>
          <w:sz w:val="24"/>
          <w:szCs w:val="24"/>
          <w:lang w:val="pl-PL"/>
        </w:rPr>
        <w:lastRenderedPageBreak/>
        <w:t>ga može odbiti i tražiti zamjenu, ukoliko kasnija ispitivanja pokažu nedostatke. Troškovi koji iz toga proisteknu</w:t>
      </w:r>
      <w:r w:rsidRPr="00AE050C">
        <w:rPr>
          <w:b/>
          <w:bCs/>
          <w:sz w:val="24"/>
          <w:szCs w:val="24"/>
          <w:shd w:val="clear" w:color="auto" w:fill="FFFFFF"/>
          <w:lang w:val="pl-PL"/>
        </w:rPr>
        <w:t xml:space="preserve"> </w:t>
      </w:r>
      <w:r w:rsidRPr="00AE050C">
        <w:rPr>
          <w:rFonts w:ascii="Arial Narrow" w:hAnsi="Arial Narrow"/>
          <w:sz w:val="24"/>
          <w:szCs w:val="24"/>
          <w:shd w:val="clear" w:color="auto" w:fill="FFFFFF"/>
          <w:lang w:val="pl-PL"/>
        </w:rPr>
        <w:t>padaju na teret IZVOĐAČA.</w:t>
      </w:r>
    </w:p>
    <w:p w14:paraId="061DA3AE" w14:textId="77777777" w:rsidR="000844E0" w:rsidRPr="000844E0" w:rsidRDefault="000844E0" w:rsidP="000844E0">
      <w:pPr>
        <w:spacing w:after="0" w:line="240" w:lineRule="auto"/>
        <w:jc w:val="both"/>
        <w:rPr>
          <w:rFonts w:eastAsia="PMingLiU" w:cs="Liberation Serif"/>
          <w:kern w:val="1"/>
          <w:sz w:val="24"/>
          <w:szCs w:val="24"/>
          <w:lang w:val="pl-PL" w:eastAsia="ar-SA"/>
        </w:rPr>
      </w:pPr>
      <w:r w:rsidRPr="00AE050C">
        <w:rPr>
          <w:rFonts w:ascii="Arial Narrow" w:hAnsi="Arial Narrow"/>
          <w:color w:val="C00000"/>
          <w:sz w:val="24"/>
          <w:szCs w:val="24"/>
          <w:shd w:val="clear" w:color="auto" w:fill="FFFFFF"/>
          <w:lang w:val="pl-PL"/>
        </w:rPr>
        <w:t xml:space="preserve"> </w:t>
      </w:r>
      <w:r w:rsidRPr="00AE050C">
        <w:rPr>
          <w:b/>
          <w:bCs/>
          <w:vanish/>
          <w:sz w:val="24"/>
          <w:szCs w:val="24"/>
          <w:shd w:val="clear" w:color="auto" w:fill="FFFFFF"/>
          <w:lang w:val="pl-PL"/>
        </w:rPr>
        <w:t>Svi materijali, oprema i izrada treba da budu prvoklasni, novi i u skladu sa standardima, kako je to naznačeno u Ugovornoj dokumentaciji ili instrukcijama Stručnog nadzora i mogu da budu podvrgavani ispitivanjima.Troškove takvih ispitivanja snosi Izvođač.</w:t>
      </w:r>
      <w:r w:rsidRPr="00AE050C">
        <w:rPr>
          <w:b/>
          <w:bCs/>
          <w:vanish/>
          <w:sz w:val="24"/>
          <w:szCs w:val="24"/>
          <w:lang w:val="pl-PL"/>
        </w:rPr>
        <w:br/>
      </w:r>
    </w:p>
    <w:p w14:paraId="3A1CF4B2" w14:textId="77777777" w:rsidR="000844E0" w:rsidRPr="000844E0" w:rsidRDefault="000844E0" w:rsidP="000844E0">
      <w:pPr>
        <w:suppressAutoHyphens/>
        <w:spacing w:after="0" w:line="100" w:lineRule="atLeast"/>
        <w:jc w:val="center"/>
        <w:rPr>
          <w:rFonts w:ascii="Arial Narrow" w:eastAsia="PMingLiU" w:hAnsi="Arial Narrow" w:cs="Liberation Serif"/>
          <w:b/>
          <w:kern w:val="1"/>
          <w:sz w:val="24"/>
          <w:szCs w:val="24"/>
          <w:lang w:val="pl-PL" w:eastAsia="ar-SA"/>
        </w:rPr>
      </w:pPr>
      <w:r w:rsidRPr="000844E0">
        <w:rPr>
          <w:rFonts w:ascii="Arial Narrow" w:eastAsia="PMingLiU" w:hAnsi="Arial Narrow" w:cs="Liberation Serif"/>
          <w:b/>
          <w:kern w:val="1"/>
          <w:sz w:val="24"/>
          <w:szCs w:val="24"/>
          <w:lang w:val="pl-PL" w:eastAsia="ar-SA"/>
        </w:rPr>
        <w:t>IX GARANCIJE</w:t>
      </w:r>
    </w:p>
    <w:p w14:paraId="03E42A22" w14:textId="77777777" w:rsidR="000844E0" w:rsidRPr="000844E0" w:rsidRDefault="000844E0" w:rsidP="000844E0">
      <w:pPr>
        <w:suppressAutoHyphens/>
        <w:spacing w:after="0" w:line="100" w:lineRule="atLeast"/>
        <w:jc w:val="center"/>
        <w:rPr>
          <w:rFonts w:ascii="Arial Narrow" w:eastAsia="PMingLiU" w:hAnsi="Arial Narrow" w:cs="Liberation Serif"/>
          <w:b/>
          <w:kern w:val="1"/>
          <w:sz w:val="24"/>
          <w:szCs w:val="24"/>
          <w:lang w:val="pl-PL" w:eastAsia="ar-SA"/>
        </w:rPr>
      </w:pPr>
    </w:p>
    <w:p w14:paraId="6331092E" w14:textId="77777777" w:rsidR="000844E0" w:rsidRPr="000844E0" w:rsidRDefault="000844E0" w:rsidP="000844E0">
      <w:pPr>
        <w:suppressAutoHyphens/>
        <w:spacing w:after="0" w:line="100" w:lineRule="atLeast"/>
        <w:jc w:val="center"/>
        <w:rPr>
          <w:rFonts w:ascii="Arial Narrow" w:eastAsia="Times New Roman" w:hAnsi="Arial Narrow" w:cs="Liberation Serif"/>
          <w:sz w:val="24"/>
          <w:szCs w:val="24"/>
          <w:lang w:val="pl-PL"/>
        </w:rPr>
      </w:pPr>
      <w:r w:rsidRPr="000844E0">
        <w:rPr>
          <w:rFonts w:ascii="Arial Narrow" w:eastAsia="PMingLiU" w:hAnsi="Arial Narrow" w:cs="Liberation Serif"/>
          <w:b/>
          <w:bCs/>
          <w:kern w:val="1"/>
          <w:sz w:val="24"/>
          <w:szCs w:val="24"/>
          <w:lang w:val="pl-PL" w:eastAsia="ar-SA"/>
        </w:rPr>
        <w:t>Član 17.</w:t>
      </w:r>
    </w:p>
    <w:p w14:paraId="6B3A17B4" w14:textId="77777777" w:rsidR="000844E0" w:rsidRPr="000844E0" w:rsidRDefault="000844E0" w:rsidP="000844E0">
      <w:p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 xml:space="preserve">IZVOĐAČ </w:t>
      </w:r>
      <w:r w:rsidRPr="000844E0">
        <w:rPr>
          <w:rFonts w:ascii="Arial Narrow" w:eastAsia="Times New Roman" w:hAnsi="Arial Narrow" w:cs="Liberation Serif"/>
          <w:sz w:val="24"/>
          <w:szCs w:val="24"/>
          <w:lang w:val="sr-Latn-CS"/>
        </w:rPr>
        <w:t>je dužan da na dan</w:t>
      </w:r>
      <w:r w:rsidRPr="000844E0">
        <w:rPr>
          <w:rFonts w:ascii="Arial Narrow" w:eastAsia="Times New Roman" w:hAnsi="Arial Narrow" w:cs="Liberation Serif"/>
          <w:sz w:val="24"/>
          <w:szCs w:val="24"/>
          <w:lang w:val="pl-PL"/>
        </w:rPr>
        <w:t xml:space="preserve"> zaključenja Ugovora dostavi garanciju banke, </w:t>
      </w:r>
      <w:r w:rsidRPr="000844E0">
        <w:rPr>
          <w:rFonts w:ascii="Arial Narrow" w:eastAsia="Times New Roman" w:hAnsi="Arial Narrow" w:cs="Liberation Serif"/>
          <w:sz w:val="24"/>
          <w:szCs w:val="24"/>
          <w:lang w:val="sr-Latn-CS"/>
        </w:rPr>
        <w:t>društva za osiguranje ili druge organizacije koja je zakonom ili na osnovu zakona ovlašćena za davanje garancija,</w:t>
      </w:r>
      <w:r w:rsidRPr="000844E0">
        <w:rPr>
          <w:rFonts w:ascii="Arial Narrow" w:eastAsia="Times New Roman" w:hAnsi="Arial Narrow" w:cs="Liberation Serif"/>
          <w:sz w:val="24"/>
          <w:szCs w:val="24"/>
          <w:lang w:val="pl-PL"/>
        </w:rPr>
        <w:t xml:space="preserve"> za dobro izvršenje Ugovora na iznos od 10% ukupne vrijednosti Ugovora, sa rokom važnosti </w:t>
      </w:r>
      <w:r w:rsidR="00E34DCD">
        <w:rPr>
          <w:rFonts w:ascii="Arial Narrow" w:eastAsia="Times New Roman" w:hAnsi="Arial Narrow" w:cs="Liberation Serif"/>
          <w:sz w:val="24"/>
          <w:szCs w:val="24"/>
          <w:lang w:val="pl-PL"/>
        </w:rPr>
        <w:t>10</w:t>
      </w:r>
      <w:r w:rsidRPr="000844E0">
        <w:rPr>
          <w:rFonts w:ascii="Arial Narrow" w:eastAsia="Times New Roman" w:hAnsi="Arial Narrow" w:cs="Liberation Serif"/>
          <w:sz w:val="24"/>
          <w:szCs w:val="24"/>
          <w:lang w:val="sr-Latn-CS"/>
        </w:rPr>
        <w:t xml:space="preserve"> (</w:t>
      </w:r>
      <w:r w:rsidR="00E34DCD">
        <w:rPr>
          <w:rFonts w:ascii="Arial Narrow" w:eastAsia="Times New Roman" w:hAnsi="Arial Narrow" w:cs="Liberation Serif"/>
          <w:sz w:val="24"/>
          <w:szCs w:val="24"/>
          <w:lang w:val="sr-Latn-CS"/>
        </w:rPr>
        <w:t>deset</w:t>
      </w:r>
      <w:r w:rsidRPr="000844E0">
        <w:rPr>
          <w:rFonts w:ascii="Arial Narrow" w:eastAsia="Times New Roman" w:hAnsi="Arial Narrow" w:cs="Liberation Serif"/>
          <w:sz w:val="24"/>
          <w:szCs w:val="24"/>
          <w:lang w:val="sr-Latn-CS"/>
        </w:rPr>
        <w:t xml:space="preserve">) dana dužim od ugovorenog roka, </w:t>
      </w:r>
      <w:r w:rsidRPr="000844E0">
        <w:rPr>
          <w:rFonts w:ascii="Arial Narrow" w:eastAsia="Times New Roman" w:hAnsi="Arial Narrow" w:cs="Liberation Serif"/>
          <w:sz w:val="24"/>
          <w:szCs w:val="24"/>
          <w:lang w:val="pl-PL"/>
        </w:rPr>
        <w:t>koji počinje teći od dana uvođenja u posao, a koju NARUČILAC može aktivirati u svakom momentu kada nastupi neki od razloga za raskid Ugovora.</w:t>
      </w:r>
    </w:p>
    <w:p w14:paraId="2EAC471B" w14:textId="77777777" w:rsidR="000844E0" w:rsidRPr="000844E0" w:rsidRDefault="000844E0" w:rsidP="000844E0">
      <w:pPr>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Troškove izdavnja bankarske garancije snosi Izvođač radova</w:t>
      </w:r>
    </w:p>
    <w:p w14:paraId="2230B43F" w14:textId="77777777" w:rsidR="000844E0" w:rsidRPr="000844E0" w:rsidRDefault="000844E0" w:rsidP="000844E0">
      <w:pPr>
        <w:tabs>
          <w:tab w:val="left" w:pos="142"/>
        </w:tabs>
        <w:spacing w:before="96" w:after="0" w:line="240" w:lineRule="auto"/>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sr-Latn-CS"/>
        </w:rPr>
        <w:t xml:space="preserve">U Garanciji je potrebno navesti da je bezuslovna i plativa na prvi poziv. </w:t>
      </w:r>
    </w:p>
    <w:p w14:paraId="417F9BC5" w14:textId="77777777" w:rsidR="000844E0" w:rsidRPr="000844E0" w:rsidRDefault="000844E0" w:rsidP="000844E0">
      <w:pPr>
        <w:tabs>
          <w:tab w:val="left" w:pos="142"/>
        </w:tabs>
        <w:spacing w:before="96" w:after="0" w:line="240" w:lineRule="auto"/>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sr-Latn-CS"/>
        </w:rPr>
        <w:t xml:space="preserve">Garancija za dobro izvršenje ugovora ne može da sadrži dodatne uslove za isplatu, kraće rokove od onih koje odredi NARUČILAC, manji iznos od onog koji odredi NARUČILAC.  </w:t>
      </w:r>
    </w:p>
    <w:p w14:paraId="5787A7F6" w14:textId="77777777" w:rsidR="000844E0" w:rsidRPr="000844E0" w:rsidRDefault="000844E0" w:rsidP="000844E0">
      <w:pPr>
        <w:suppressAutoHyphens/>
        <w:spacing w:after="0" w:line="100" w:lineRule="atLeast"/>
        <w:rPr>
          <w:rFonts w:ascii="Arial Narrow" w:eastAsia="PMingLiU" w:hAnsi="Arial Narrow" w:cs="Liberation Serif"/>
          <w:b/>
          <w:kern w:val="1"/>
          <w:sz w:val="24"/>
          <w:szCs w:val="24"/>
          <w:lang w:val="pl-PL" w:eastAsia="ar-SA"/>
        </w:rPr>
      </w:pPr>
    </w:p>
    <w:p w14:paraId="0A436894" w14:textId="77777777" w:rsidR="000844E0" w:rsidRPr="000844E0" w:rsidRDefault="000844E0" w:rsidP="000844E0">
      <w:pPr>
        <w:suppressAutoHyphens/>
        <w:spacing w:after="0" w:line="100" w:lineRule="atLeast"/>
        <w:jc w:val="center"/>
        <w:rPr>
          <w:rFonts w:ascii="Arial Narrow" w:eastAsia="Times New Roman" w:hAnsi="Arial Narrow" w:cs="Liberation Serif"/>
          <w:sz w:val="24"/>
          <w:szCs w:val="24"/>
          <w:lang w:val="pl-PL"/>
        </w:rPr>
      </w:pPr>
      <w:r w:rsidRPr="000844E0">
        <w:rPr>
          <w:rFonts w:ascii="Arial Narrow" w:eastAsia="PMingLiU" w:hAnsi="Arial Narrow" w:cs="Liberation Serif"/>
          <w:b/>
          <w:bCs/>
          <w:kern w:val="1"/>
          <w:sz w:val="24"/>
          <w:szCs w:val="24"/>
          <w:lang w:val="pl-PL" w:eastAsia="ar-SA"/>
        </w:rPr>
        <w:t>Član 18.</w:t>
      </w:r>
    </w:p>
    <w:p w14:paraId="570FB1EF" w14:textId="77777777" w:rsidR="000844E0" w:rsidRPr="000844E0" w:rsidRDefault="000844E0" w:rsidP="000844E0">
      <w:pPr>
        <w:shd w:val="clear" w:color="auto" w:fill="FFFFFF"/>
        <w:spacing w:after="0" w:line="240" w:lineRule="auto"/>
        <w:contextualSpacing/>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pl-PL"/>
        </w:rPr>
        <w:t xml:space="preserve">IZVOĐAČ </w:t>
      </w:r>
      <w:r w:rsidRPr="000844E0">
        <w:rPr>
          <w:rFonts w:ascii="Arial Narrow" w:eastAsia="Times New Roman" w:hAnsi="Arial Narrow" w:cs="Liberation Serif"/>
          <w:sz w:val="24"/>
          <w:szCs w:val="24"/>
          <w:lang w:val="sr-Latn-CS"/>
        </w:rPr>
        <w:t xml:space="preserve">je dužan </w:t>
      </w:r>
      <w:bookmarkStart w:id="104" w:name="_Hlk21356091"/>
      <w:bookmarkEnd w:id="104"/>
      <w:r w:rsidRPr="000844E0">
        <w:rPr>
          <w:rFonts w:ascii="Arial Narrow" w:eastAsia="Times New Roman" w:hAnsi="Arial Narrow" w:cs="Liberation Serif"/>
          <w:sz w:val="24"/>
          <w:szCs w:val="24"/>
          <w:lang w:val="sr-Latn-CS"/>
        </w:rPr>
        <w:t xml:space="preserve">u roku od 8 (osam) dana od dana izvršene primopredaje radova dostavi garanciju za otklanjanje nedostataka u garantnom roku i to: </w:t>
      </w:r>
      <w:r w:rsidRPr="000844E0">
        <w:rPr>
          <w:rFonts w:ascii="Arial Narrow" w:eastAsia="Times New Roman" w:hAnsi="Arial Narrow" w:cs="Liberation Serif"/>
          <w:sz w:val="24"/>
          <w:szCs w:val="24"/>
          <w:lang w:val="pl-PL"/>
        </w:rPr>
        <w:t xml:space="preserve">sa rokom važenja 2. (dvije) godine za sve ugovorene radove, koji počinje da teče od dana primoredaje radova, </w:t>
      </w:r>
      <w:r w:rsidRPr="000844E0">
        <w:rPr>
          <w:rFonts w:ascii="Arial Narrow" w:eastAsia="Times New Roman" w:hAnsi="Arial Narrow" w:cs="Liberation Serif"/>
          <w:sz w:val="24"/>
          <w:szCs w:val="24"/>
          <w:lang w:val="sr-Latn-CS"/>
        </w:rPr>
        <w:t xml:space="preserve">na iznos od 10% ugovorene cijene, u obliku i od banke, </w:t>
      </w:r>
      <w:r w:rsidRPr="000844E0">
        <w:rPr>
          <w:rFonts w:ascii="Arial Narrow" w:eastAsia="Times New Roman" w:hAnsi="Arial Narrow" w:cs="Liberation Serif"/>
          <w:sz w:val="24"/>
          <w:szCs w:val="24"/>
          <w:lang w:val="pl-PL"/>
        </w:rPr>
        <w:t>društva za osiguranje ili druge organizacije, koja je zakonom ili na osnovu zakona ovlašćena za davanje garancija</w:t>
      </w:r>
      <w:r w:rsidRPr="000844E0">
        <w:rPr>
          <w:rFonts w:ascii="Arial Narrow" w:eastAsia="Times New Roman" w:hAnsi="Arial Narrow" w:cs="Liberation Serif"/>
          <w:sz w:val="24"/>
          <w:szCs w:val="24"/>
          <w:lang w:val="sr-Latn-CS"/>
        </w:rPr>
        <w:t xml:space="preserve">. </w:t>
      </w:r>
    </w:p>
    <w:p w14:paraId="1029F232" w14:textId="77777777" w:rsidR="000844E0" w:rsidRPr="000844E0" w:rsidRDefault="000844E0" w:rsidP="000844E0">
      <w:pPr>
        <w:shd w:val="clear" w:color="auto" w:fill="FFFFFF"/>
        <w:spacing w:after="0" w:line="240" w:lineRule="auto"/>
        <w:contextualSpacing/>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sr-Latn-CS"/>
        </w:rPr>
        <w:t xml:space="preserve">U Garanciji je potrebno navesti da je bezuslovna i plativa na prvi poziv.  </w:t>
      </w:r>
    </w:p>
    <w:p w14:paraId="343D2FDF" w14:textId="77777777" w:rsidR="000844E0" w:rsidRPr="000844E0" w:rsidRDefault="000844E0" w:rsidP="000844E0">
      <w:pPr>
        <w:spacing w:after="0" w:line="240" w:lineRule="auto"/>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pl-PL"/>
        </w:rPr>
        <w:t>Troškove izdavnja bankarske garancije snosi Izvođač radova</w:t>
      </w:r>
    </w:p>
    <w:p w14:paraId="2A625155" w14:textId="77777777" w:rsidR="000844E0" w:rsidRPr="000844E0" w:rsidRDefault="000844E0" w:rsidP="000844E0">
      <w:pPr>
        <w:shd w:val="clear" w:color="auto" w:fill="FFFFFF"/>
        <w:spacing w:after="0" w:line="240" w:lineRule="auto"/>
        <w:contextualSpacing/>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sr-Latn-CS"/>
        </w:rPr>
        <w:t xml:space="preserve">Garancija za otklanjanje nedostataka u garantnome roku ne može da sadrži dodatne uslove za isplatu, kraće rokove od onih koje odredi NARUČILAC, manji iznos od onog koji odredi NARUČILAC.  </w:t>
      </w:r>
    </w:p>
    <w:p w14:paraId="18D7031F" w14:textId="77777777" w:rsidR="000844E0" w:rsidRPr="000844E0" w:rsidRDefault="000844E0" w:rsidP="000844E0">
      <w:pPr>
        <w:shd w:val="clear" w:color="auto" w:fill="FFFFFF"/>
        <w:spacing w:after="0" w:line="240" w:lineRule="auto"/>
        <w:contextualSpacing/>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sr-Latn-CS"/>
        </w:rPr>
        <w:t xml:space="preserve">Ukoliko se tokom garantnog roka na radovima uoče nedostaci </w:t>
      </w:r>
      <w:r w:rsidRPr="000844E0">
        <w:rPr>
          <w:rFonts w:ascii="Arial Narrow" w:eastAsia="Times New Roman" w:hAnsi="Arial Narrow" w:cs="Liberation Serif"/>
          <w:b/>
          <w:bCs/>
          <w:sz w:val="24"/>
          <w:szCs w:val="24"/>
          <w:lang w:val="sr-Latn-CS"/>
        </w:rPr>
        <w:t>na izvršenim radovima i opremi</w:t>
      </w:r>
      <w:r w:rsidRPr="000844E0">
        <w:rPr>
          <w:rFonts w:ascii="Arial Narrow" w:eastAsia="Times New Roman" w:hAnsi="Arial Narrow" w:cs="Liberation Serif"/>
          <w:sz w:val="24"/>
          <w:szCs w:val="24"/>
          <w:lang w:val="sr-Latn-CS"/>
        </w:rPr>
        <w:t xml:space="preserve">, kao posljedica nekvalitetno izvedenih radova od strane </w:t>
      </w:r>
      <w:r w:rsidRPr="000844E0">
        <w:rPr>
          <w:rFonts w:ascii="Arial Narrow" w:eastAsia="Times New Roman" w:hAnsi="Arial Narrow" w:cs="Liberation Serif"/>
          <w:sz w:val="24"/>
          <w:szCs w:val="24"/>
          <w:lang w:val="pl-PL"/>
        </w:rPr>
        <w:t>IZVOĐAČA</w:t>
      </w:r>
      <w:r w:rsidRPr="000844E0">
        <w:rPr>
          <w:rFonts w:ascii="Arial Narrow" w:eastAsia="Times New Roman" w:hAnsi="Arial Narrow" w:cs="Liberation Serif"/>
          <w:sz w:val="24"/>
          <w:szCs w:val="24"/>
          <w:lang w:val="sr-Latn-CS"/>
        </w:rPr>
        <w:t>, NARUČILAC je u obavezi da svaku reklamaciju pisano prijavi IZVOĐAČU (putem fax sistema ili elektronski, putem e-mail poruke) odmah po utvrđivanju, navodeći vrstu nedostataka, i odrediti primjeran rok u kome će biti obavezan da o svom trošku otkloni uočene nedostatke. NARUČILAC je obavezan da u slučaju uočavanja propusta pisanim putem pozove p</w:t>
      </w:r>
      <w:r w:rsidRPr="000844E0">
        <w:rPr>
          <w:rFonts w:ascii="Arial Narrow" w:eastAsia="Times New Roman" w:hAnsi="Arial Narrow" w:cs="Liberation Serif"/>
          <w:sz w:val="24"/>
          <w:szCs w:val="24"/>
          <w:lang w:val="pl-PL"/>
        </w:rPr>
        <w:t>onuđača sa kojim bude zaključen ugovor</w:t>
      </w:r>
      <w:r w:rsidRPr="000844E0">
        <w:rPr>
          <w:rFonts w:ascii="Arial Narrow" w:eastAsia="Times New Roman" w:hAnsi="Arial Narrow" w:cs="Liberation Serif"/>
          <w:sz w:val="24"/>
          <w:szCs w:val="24"/>
          <w:lang w:val="sr-Latn-CS"/>
        </w:rPr>
        <w:t xml:space="preserve"> i da putem Zapisnika zajednički konstatuju uzrok i obim uočenih propusta. </w:t>
      </w:r>
    </w:p>
    <w:p w14:paraId="0B9F7C8E" w14:textId="77777777" w:rsidR="000844E0" w:rsidRPr="000844E0" w:rsidRDefault="000844E0" w:rsidP="000844E0">
      <w:pPr>
        <w:shd w:val="clear" w:color="auto" w:fill="FFFFFF"/>
        <w:spacing w:after="0" w:line="240" w:lineRule="auto"/>
        <w:contextualSpacing/>
        <w:jc w:val="both"/>
        <w:rPr>
          <w:rFonts w:ascii="Arial Narrow" w:eastAsia="Times New Roman" w:hAnsi="Arial Narrow" w:cs="Liberation Serif"/>
          <w:sz w:val="24"/>
          <w:szCs w:val="24"/>
          <w:lang w:val="sr-Latn-CS"/>
        </w:rPr>
      </w:pPr>
      <w:r w:rsidRPr="000844E0">
        <w:rPr>
          <w:rFonts w:ascii="Arial Narrow" w:eastAsia="Times New Roman" w:hAnsi="Arial Narrow" w:cs="Liberation Serif"/>
          <w:sz w:val="24"/>
          <w:szCs w:val="24"/>
          <w:lang w:val="sr-Latn-CS"/>
        </w:rPr>
        <w:t xml:space="preserve">Ukoliko </w:t>
      </w:r>
      <w:r w:rsidRPr="000844E0">
        <w:rPr>
          <w:rFonts w:ascii="Arial Narrow" w:eastAsia="Times New Roman" w:hAnsi="Arial Narrow" w:cs="Liberation Serif"/>
          <w:sz w:val="24"/>
          <w:szCs w:val="24"/>
          <w:lang w:val="pl-PL"/>
        </w:rPr>
        <w:t xml:space="preserve">IZVOĐAČ </w:t>
      </w:r>
      <w:r w:rsidRPr="000844E0">
        <w:rPr>
          <w:rFonts w:ascii="Arial Narrow" w:eastAsia="Times New Roman" w:hAnsi="Arial Narrow" w:cs="Liberation Serif"/>
          <w:sz w:val="24"/>
          <w:szCs w:val="24"/>
          <w:lang w:val="sr-Latn-CS"/>
        </w:rPr>
        <w:t>ne otkloni uočene nedostatke NARUČILAC će aktivirati garanciju za otklanjanje nedostataka u garantnom roku.</w:t>
      </w:r>
    </w:p>
    <w:p w14:paraId="007A0139" w14:textId="77777777" w:rsidR="005D291D" w:rsidRPr="000844E0" w:rsidRDefault="005D291D" w:rsidP="005D291D">
      <w:pPr>
        <w:suppressAutoHyphens/>
        <w:spacing w:after="0" w:line="100" w:lineRule="atLeast"/>
        <w:rPr>
          <w:rFonts w:ascii="Arial Narrow" w:eastAsia="PMingLiU" w:hAnsi="Arial Narrow" w:cs="Liberation Serif"/>
          <w:b/>
          <w:bCs/>
          <w:kern w:val="1"/>
          <w:sz w:val="24"/>
          <w:szCs w:val="24"/>
          <w:lang w:val="pl-PL" w:eastAsia="ar-SA"/>
        </w:rPr>
      </w:pPr>
    </w:p>
    <w:p w14:paraId="638D8C92" w14:textId="77777777" w:rsidR="000844E0" w:rsidRPr="000844E0" w:rsidRDefault="000844E0" w:rsidP="000844E0">
      <w:pPr>
        <w:spacing w:after="0" w:line="265" w:lineRule="auto"/>
        <w:ind w:right="1124"/>
        <w:jc w:val="center"/>
        <w:rPr>
          <w:rFonts w:ascii="Arial Narrow" w:eastAsia="Times New Roman" w:hAnsi="Arial Narrow" w:cs="Liberation Serif"/>
          <w:b/>
          <w:sz w:val="24"/>
          <w:szCs w:val="24"/>
          <w:lang w:val="it-IT"/>
        </w:rPr>
      </w:pPr>
      <w:r w:rsidRPr="000844E0">
        <w:rPr>
          <w:rFonts w:ascii="Arial Narrow" w:eastAsia="Times New Roman" w:hAnsi="Arial Narrow" w:cs="Liberation Serif"/>
          <w:b/>
          <w:sz w:val="24"/>
          <w:szCs w:val="24"/>
          <w:lang w:val="it-IT"/>
        </w:rPr>
        <w:t xml:space="preserve">                        X PRIMOPREDAJA RADOVA</w:t>
      </w:r>
    </w:p>
    <w:p w14:paraId="4856A4F7" w14:textId="77777777" w:rsidR="000844E0" w:rsidRPr="000844E0" w:rsidRDefault="000844E0" w:rsidP="000844E0">
      <w:pPr>
        <w:spacing w:after="0" w:line="265" w:lineRule="auto"/>
        <w:ind w:right="1124"/>
        <w:jc w:val="center"/>
        <w:rPr>
          <w:rFonts w:ascii="Arial Narrow" w:eastAsia="Times New Roman" w:hAnsi="Arial Narrow" w:cs="Liberation Serif"/>
          <w:b/>
          <w:sz w:val="24"/>
          <w:szCs w:val="24"/>
          <w:lang w:val="it-IT"/>
        </w:rPr>
      </w:pPr>
    </w:p>
    <w:p w14:paraId="3F037A90" w14:textId="77777777" w:rsidR="000844E0" w:rsidRPr="000844E0" w:rsidRDefault="000844E0" w:rsidP="000844E0">
      <w:pPr>
        <w:spacing w:after="0" w:line="240" w:lineRule="auto"/>
        <w:ind w:right="86"/>
        <w:jc w:val="center"/>
        <w:rPr>
          <w:rFonts w:ascii="Arial Narrow" w:eastAsia="Times New Roman" w:hAnsi="Arial Narrow" w:cs="Liberation Serif"/>
          <w:b/>
          <w:sz w:val="24"/>
          <w:szCs w:val="24"/>
          <w:lang w:val="it-IT"/>
        </w:rPr>
      </w:pPr>
      <w:r w:rsidRPr="000844E0">
        <w:rPr>
          <w:rFonts w:ascii="Arial Narrow" w:eastAsia="Times New Roman" w:hAnsi="Arial Narrow" w:cs="Liberation Serif"/>
          <w:b/>
          <w:sz w:val="24"/>
          <w:szCs w:val="24"/>
          <w:lang w:val="it-IT"/>
        </w:rPr>
        <w:t>Član 19.</w:t>
      </w:r>
    </w:p>
    <w:p w14:paraId="0381B032"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t>Obavještenje da su radovi završeni, Izvođač podnosi Naručiocu preko Stručnog nadzora.</w:t>
      </w:r>
    </w:p>
    <w:p w14:paraId="21512563" w14:textId="77777777" w:rsidR="000844E0" w:rsidRPr="000844E0" w:rsidRDefault="000844E0" w:rsidP="000844E0">
      <w:pPr>
        <w:suppressAutoHyphens/>
        <w:spacing w:after="0" w:line="100" w:lineRule="atLeast"/>
        <w:jc w:val="both"/>
        <w:rPr>
          <w:rFonts w:ascii="Arial Narrow" w:eastAsia="Times New Roman" w:hAnsi="Arial Narrow" w:cs="Liberation Serif"/>
          <w:sz w:val="24"/>
          <w:szCs w:val="24"/>
          <w:lang w:val="pl-PL"/>
        </w:rPr>
      </w:pPr>
      <w:r w:rsidRPr="000844E0">
        <w:rPr>
          <w:rFonts w:ascii="Arial Narrow" w:eastAsia="PMingLiU" w:hAnsi="Arial Narrow" w:cs="Liberation Serif"/>
          <w:kern w:val="1"/>
          <w:sz w:val="24"/>
          <w:szCs w:val="24"/>
          <w:lang w:val="pl-PL" w:eastAsia="ar-SA"/>
        </w:rPr>
        <w:t xml:space="preserve">Pregled i primopredaju izvedenih radova vršiće Komisija </w:t>
      </w:r>
      <w:r w:rsidRPr="000844E0">
        <w:rPr>
          <w:rFonts w:ascii="Arial Narrow" w:eastAsia="Times New Roman" w:hAnsi="Arial Narrow" w:cs="Liberation Serif"/>
          <w:sz w:val="24"/>
          <w:szCs w:val="24"/>
          <w:lang w:val="pl-PL"/>
        </w:rPr>
        <w:t>za primopredaju radova</w:t>
      </w:r>
      <w:r w:rsidRPr="000844E0">
        <w:rPr>
          <w:rFonts w:ascii="Arial Narrow" w:eastAsia="PMingLiU" w:hAnsi="Arial Narrow" w:cs="Liberation Serif"/>
          <w:kern w:val="1"/>
          <w:sz w:val="24"/>
          <w:szCs w:val="24"/>
          <w:lang w:val="pl-PL" w:eastAsia="ar-SA"/>
        </w:rPr>
        <w:t xml:space="preserve">  sačinjena od ovlašćenih predstavnika  Naručioca i Izvođača radova, uz prisustvo Stručnog nadzora, </w:t>
      </w:r>
      <w:r w:rsidRPr="000844E0">
        <w:rPr>
          <w:rFonts w:ascii="Arial Narrow" w:eastAsia="Times New Roman" w:hAnsi="Arial Narrow" w:cs="Liberation Serif"/>
          <w:sz w:val="24"/>
          <w:szCs w:val="24"/>
          <w:lang w:val="pl-PL"/>
        </w:rPr>
        <w:t>u roku od 10 (deset) dana od dana prijema konačnog izvještaja Stručnog nadzora.</w:t>
      </w:r>
    </w:p>
    <w:p w14:paraId="41141BC9" w14:textId="77777777" w:rsidR="000844E0" w:rsidRPr="000844E0" w:rsidRDefault="000844E0" w:rsidP="000844E0">
      <w:pPr>
        <w:suppressAutoHyphens/>
        <w:spacing w:after="0" w:line="100" w:lineRule="atLeast"/>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Strane ugovora su u obavezi da komisiji za primopredaju radova, koju obrazuje NARUČILAC, prije početka njenog rada, stave na raspolaganje svu dokumentaciju u vezi sa izgradnjom objekta.</w:t>
      </w:r>
    </w:p>
    <w:p w14:paraId="3B7AB92C" w14:textId="77777777" w:rsidR="000844E0" w:rsidRPr="000844E0" w:rsidRDefault="000844E0" w:rsidP="000844E0">
      <w:pPr>
        <w:suppressAutoHyphens/>
        <w:spacing w:after="0" w:line="100" w:lineRule="atLeast"/>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Komisija za primopredaju radova je dužna da izvještaj o primopredaji dostavi Izvođaču radova, Naručiocu i Stručnom nadzoru.</w:t>
      </w:r>
    </w:p>
    <w:p w14:paraId="6E1EADF0"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pl-PL" w:eastAsia="ar-SA"/>
        </w:rPr>
      </w:pPr>
      <w:r w:rsidRPr="000844E0">
        <w:rPr>
          <w:rFonts w:ascii="Arial Narrow" w:eastAsia="PMingLiU" w:hAnsi="Arial Narrow" w:cs="Liberation Serif"/>
          <w:kern w:val="1"/>
          <w:sz w:val="24"/>
          <w:szCs w:val="24"/>
          <w:lang w:val="pl-PL" w:eastAsia="ar-SA"/>
        </w:rPr>
        <w:lastRenderedPageBreak/>
        <w:t>IZVODJAČ je dužan da postupi po primjedbama komisije za primopredaju radova i to u roku koji mu odredi komisija. Ako IZVODJAČ ne postupi po primjedbama u odredjenom roku, NARUČILAC će sam ili preko drugog izvodjača otkloniti utvrdjene nedostatke o trošku IZVODJAČA.</w:t>
      </w:r>
    </w:p>
    <w:p w14:paraId="2A03D20A" w14:textId="77777777" w:rsidR="000844E0" w:rsidRPr="000844E0" w:rsidRDefault="000844E0" w:rsidP="000844E0">
      <w:pPr>
        <w:spacing w:after="0" w:line="240" w:lineRule="auto"/>
        <w:ind w:right="57"/>
        <w:rPr>
          <w:rFonts w:ascii="Arial Narrow" w:eastAsia="Times New Roman" w:hAnsi="Arial Narrow" w:cs="Liberation Serif"/>
          <w:b/>
          <w:sz w:val="24"/>
          <w:szCs w:val="24"/>
          <w:lang w:val="pl-PL"/>
        </w:rPr>
      </w:pPr>
    </w:p>
    <w:p w14:paraId="6F9D9B3A" w14:textId="77777777" w:rsidR="000844E0" w:rsidRPr="000844E0" w:rsidRDefault="000844E0" w:rsidP="000844E0">
      <w:pPr>
        <w:spacing w:after="0" w:line="240" w:lineRule="auto"/>
        <w:ind w:right="57"/>
        <w:jc w:val="center"/>
        <w:rPr>
          <w:rFonts w:ascii="Arial Narrow" w:eastAsia="Times New Roman" w:hAnsi="Arial Narrow" w:cs="Liberation Serif"/>
          <w:b/>
          <w:sz w:val="24"/>
          <w:szCs w:val="24"/>
          <w:lang w:val="pl-PL"/>
        </w:rPr>
      </w:pPr>
      <w:r w:rsidRPr="000844E0">
        <w:rPr>
          <w:rFonts w:ascii="Arial Narrow" w:eastAsia="Times New Roman" w:hAnsi="Arial Narrow" w:cs="Liberation Serif"/>
          <w:b/>
          <w:sz w:val="24"/>
          <w:szCs w:val="24"/>
          <w:lang w:val="pl-PL"/>
        </w:rPr>
        <w:t>XI OSIGURANJE OD ODGOVORNOSTI</w:t>
      </w:r>
    </w:p>
    <w:p w14:paraId="0C58F8DC" w14:textId="77777777" w:rsidR="000844E0" w:rsidRPr="000844E0" w:rsidRDefault="000844E0" w:rsidP="000844E0">
      <w:pPr>
        <w:spacing w:after="0" w:line="240" w:lineRule="auto"/>
        <w:ind w:right="57"/>
        <w:jc w:val="center"/>
        <w:rPr>
          <w:rFonts w:ascii="Arial Narrow" w:eastAsia="Times New Roman" w:hAnsi="Arial Narrow" w:cs="Liberation Serif"/>
          <w:b/>
          <w:sz w:val="24"/>
          <w:szCs w:val="24"/>
          <w:lang w:val="pl-PL"/>
        </w:rPr>
      </w:pPr>
    </w:p>
    <w:p w14:paraId="4C4FBBE8" w14:textId="77777777" w:rsidR="000844E0" w:rsidRPr="000844E0" w:rsidRDefault="000844E0" w:rsidP="000844E0">
      <w:pPr>
        <w:shd w:val="clear" w:color="auto" w:fill="FFFFFF"/>
        <w:spacing w:after="0" w:line="240" w:lineRule="auto"/>
        <w:jc w:val="center"/>
        <w:rPr>
          <w:rFonts w:ascii="Arial Narrow" w:eastAsia="Times New Roman" w:hAnsi="Arial Narrow" w:cs="Liberation Serif"/>
          <w:b/>
          <w:sz w:val="24"/>
          <w:szCs w:val="24"/>
          <w:lang w:val="pl-PL"/>
        </w:rPr>
      </w:pPr>
      <w:r w:rsidRPr="000844E0">
        <w:rPr>
          <w:rFonts w:ascii="Arial Narrow" w:eastAsia="Times New Roman" w:hAnsi="Arial Narrow" w:cs="Liberation Serif"/>
          <w:b/>
          <w:sz w:val="24"/>
          <w:szCs w:val="24"/>
          <w:lang w:val="pl-PL"/>
        </w:rPr>
        <w:t>Član 20.</w:t>
      </w:r>
    </w:p>
    <w:p w14:paraId="29E87EA9" w14:textId="77777777" w:rsidR="000844E0" w:rsidRPr="000844E0" w:rsidRDefault="000844E0" w:rsidP="000844E0">
      <w:pPr>
        <w:spacing w:after="0" w:line="240" w:lineRule="auto"/>
        <w:jc w:val="both"/>
        <w:rPr>
          <w:rFonts w:ascii="Arial Narrow" w:hAnsi="Arial Narrow"/>
          <w:sz w:val="24"/>
          <w:szCs w:val="24"/>
          <w:lang w:val="sr-Latn-CS"/>
        </w:rPr>
      </w:pPr>
      <w:r w:rsidRPr="000844E0">
        <w:rPr>
          <w:rFonts w:ascii="Arial Narrow" w:eastAsia="Times New Roman" w:hAnsi="Arial Narrow" w:cs="Liberation Serif"/>
          <w:sz w:val="24"/>
          <w:szCs w:val="24"/>
          <w:lang w:val="pl-PL"/>
        </w:rPr>
        <w:t>IZVOĐAČ  je dužan na dan potpisivanja ugovora dostaviti</w:t>
      </w:r>
      <w:r w:rsidRPr="000844E0">
        <w:rPr>
          <w:rFonts w:ascii="Arial Narrow" w:eastAsia="PMingLiU" w:hAnsi="Arial Narrow" w:cs="Liberation Serif"/>
          <w:b/>
          <w:bCs/>
          <w:kern w:val="1"/>
          <w:sz w:val="24"/>
          <w:szCs w:val="24"/>
          <w:lang w:val="pl-PL" w:eastAsia="ar-SA"/>
        </w:rPr>
        <w:t xml:space="preserve"> </w:t>
      </w:r>
      <w:r w:rsidRPr="00AE050C">
        <w:rPr>
          <w:rFonts w:ascii="Arial Narrow" w:hAnsi="Arial Narrow"/>
          <w:sz w:val="24"/>
          <w:szCs w:val="24"/>
          <w:lang w:val="pl-PL"/>
        </w:rPr>
        <w:t>polisu</w:t>
      </w:r>
      <w:r w:rsidRPr="000844E0">
        <w:rPr>
          <w:rFonts w:ascii="Arial Narrow" w:hAnsi="Arial Narrow"/>
          <w:sz w:val="24"/>
          <w:szCs w:val="24"/>
          <w:lang w:val="sr-Latn-CS"/>
        </w:rPr>
        <w:t xml:space="preserve"> </w:t>
      </w:r>
      <w:r w:rsidRPr="00AE050C">
        <w:rPr>
          <w:rFonts w:ascii="Arial Narrow" w:hAnsi="Arial Narrow"/>
          <w:sz w:val="24"/>
          <w:szCs w:val="24"/>
          <w:lang w:val="pl-PL"/>
        </w:rPr>
        <w:t>osiguranja</w:t>
      </w:r>
      <w:r w:rsidRPr="000844E0">
        <w:rPr>
          <w:rFonts w:ascii="Arial Narrow" w:hAnsi="Arial Narrow"/>
          <w:sz w:val="24"/>
          <w:szCs w:val="24"/>
          <w:lang w:val="sr-Latn-CS"/>
        </w:rPr>
        <w:t xml:space="preserve"> </w:t>
      </w:r>
      <w:r w:rsidRPr="00AE050C">
        <w:rPr>
          <w:rFonts w:ascii="Arial Narrow" w:hAnsi="Arial Narrow"/>
          <w:sz w:val="24"/>
          <w:szCs w:val="24"/>
          <w:lang w:val="pl-PL"/>
        </w:rPr>
        <w:t>od</w:t>
      </w:r>
      <w:r w:rsidRPr="000844E0">
        <w:rPr>
          <w:rFonts w:ascii="Arial Narrow" w:hAnsi="Arial Narrow"/>
          <w:sz w:val="24"/>
          <w:szCs w:val="24"/>
          <w:lang w:val="sr-Latn-CS"/>
        </w:rPr>
        <w:t xml:space="preserve"> </w:t>
      </w:r>
      <w:r w:rsidRPr="00AE050C">
        <w:rPr>
          <w:rFonts w:ascii="Arial Narrow" w:hAnsi="Arial Narrow"/>
          <w:sz w:val="24"/>
          <w:szCs w:val="24"/>
          <w:lang w:val="pl-PL"/>
        </w:rPr>
        <w:t>profesionalne</w:t>
      </w:r>
      <w:r w:rsidRPr="000844E0">
        <w:rPr>
          <w:rFonts w:ascii="Arial Narrow" w:hAnsi="Arial Narrow"/>
          <w:sz w:val="24"/>
          <w:szCs w:val="24"/>
          <w:lang w:val="sr-Latn-CS"/>
        </w:rPr>
        <w:t xml:space="preserve"> </w:t>
      </w:r>
      <w:r w:rsidRPr="00AE050C">
        <w:rPr>
          <w:rFonts w:ascii="Arial Narrow" w:hAnsi="Arial Narrow"/>
          <w:sz w:val="24"/>
          <w:szCs w:val="24"/>
          <w:lang w:val="pl-PL"/>
        </w:rPr>
        <w:t>odgovornosti</w:t>
      </w:r>
      <w:r w:rsidRPr="000844E0">
        <w:rPr>
          <w:rFonts w:ascii="Arial Narrow" w:hAnsi="Arial Narrow"/>
          <w:sz w:val="24"/>
          <w:szCs w:val="24"/>
          <w:lang w:val="sr-Latn-CS"/>
        </w:rPr>
        <w:t xml:space="preserve"> </w:t>
      </w:r>
      <w:r w:rsidRPr="00AE050C">
        <w:rPr>
          <w:rFonts w:ascii="Arial Narrow" w:hAnsi="Arial Narrow"/>
          <w:sz w:val="24"/>
          <w:szCs w:val="24"/>
          <w:lang w:val="pl-PL"/>
        </w:rPr>
        <w:t>za</w:t>
      </w:r>
      <w:r w:rsidRPr="000844E0">
        <w:rPr>
          <w:rFonts w:ascii="Arial Narrow" w:hAnsi="Arial Narrow"/>
          <w:sz w:val="24"/>
          <w:szCs w:val="24"/>
          <w:lang w:val="sr-Latn-CS"/>
        </w:rPr>
        <w:t xml:space="preserve"> š</w:t>
      </w:r>
      <w:r w:rsidRPr="00AE050C">
        <w:rPr>
          <w:rFonts w:ascii="Arial Narrow" w:hAnsi="Arial Narrow"/>
          <w:sz w:val="24"/>
          <w:szCs w:val="24"/>
          <w:lang w:val="pl-PL"/>
        </w:rPr>
        <w:t>tetu</w:t>
      </w:r>
      <w:r w:rsidRPr="000844E0">
        <w:rPr>
          <w:rFonts w:ascii="Arial Narrow" w:hAnsi="Arial Narrow"/>
          <w:sz w:val="24"/>
          <w:szCs w:val="24"/>
          <w:lang w:val="sr-Latn-CS"/>
        </w:rPr>
        <w:t xml:space="preserve"> </w:t>
      </w:r>
      <w:r w:rsidRPr="00AE050C">
        <w:rPr>
          <w:rFonts w:ascii="Arial Narrow" w:hAnsi="Arial Narrow"/>
          <w:sz w:val="24"/>
          <w:szCs w:val="24"/>
          <w:lang w:val="pl-PL"/>
        </w:rPr>
        <w:t>koja</w:t>
      </w:r>
      <w:r w:rsidRPr="000844E0">
        <w:rPr>
          <w:rFonts w:ascii="Arial Narrow" w:hAnsi="Arial Narrow"/>
          <w:sz w:val="24"/>
          <w:szCs w:val="24"/>
          <w:lang w:val="sr-Latn-CS"/>
        </w:rPr>
        <w:t xml:space="preserve"> </w:t>
      </w:r>
      <w:r w:rsidRPr="00AE050C">
        <w:rPr>
          <w:rFonts w:ascii="Arial Narrow" w:hAnsi="Arial Narrow"/>
          <w:sz w:val="24"/>
          <w:szCs w:val="24"/>
          <w:lang w:val="pl-PL"/>
        </w:rPr>
        <w:t>mo</w:t>
      </w:r>
      <w:r w:rsidRPr="000844E0">
        <w:rPr>
          <w:rFonts w:ascii="Arial Narrow" w:hAnsi="Arial Narrow"/>
          <w:sz w:val="24"/>
          <w:szCs w:val="24"/>
          <w:lang w:val="sr-Latn-CS"/>
        </w:rPr>
        <w:t>ž</w:t>
      </w:r>
      <w:r w:rsidRPr="00AE050C">
        <w:rPr>
          <w:rFonts w:ascii="Arial Narrow" w:hAnsi="Arial Narrow"/>
          <w:sz w:val="24"/>
          <w:szCs w:val="24"/>
          <w:lang w:val="pl-PL"/>
        </w:rPr>
        <w:t>e</w:t>
      </w:r>
      <w:r w:rsidRPr="000844E0">
        <w:rPr>
          <w:rFonts w:ascii="Arial Narrow" w:hAnsi="Arial Narrow"/>
          <w:sz w:val="24"/>
          <w:szCs w:val="24"/>
          <w:lang w:val="sr-Latn-CS"/>
        </w:rPr>
        <w:t xml:space="preserve"> </w:t>
      </w:r>
      <w:r w:rsidRPr="00AE050C">
        <w:rPr>
          <w:rFonts w:ascii="Arial Narrow" w:hAnsi="Arial Narrow"/>
          <w:sz w:val="24"/>
          <w:szCs w:val="24"/>
          <w:lang w:val="pl-PL"/>
        </w:rPr>
        <w:t>da</w:t>
      </w:r>
      <w:r w:rsidRPr="000844E0">
        <w:rPr>
          <w:rFonts w:ascii="Arial Narrow" w:hAnsi="Arial Narrow"/>
          <w:sz w:val="24"/>
          <w:szCs w:val="24"/>
          <w:lang w:val="sr-Latn-CS"/>
        </w:rPr>
        <w:t xml:space="preserve"> </w:t>
      </w:r>
      <w:r w:rsidRPr="00AE050C">
        <w:rPr>
          <w:rFonts w:ascii="Arial Narrow" w:hAnsi="Arial Narrow"/>
          <w:sz w:val="24"/>
          <w:szCs w:val="24"/>
          <w:lang w:val="pl-PL"/>
        </w:rPr>
        <w:t>nastane</w:t>
      </w:r>
      <w:r w:rsidRPr="000844E0">
        <w:rPr>
          <w:rFonts w:ascii="Arial Narrow" w:hAnsi="Arial Narrow"/>
          <w:sz w:val="24"/>
          <w:szCs w:val="24"/>
          <w:lang w:val="sr-Latn-CS"/>
        </w:rPr>
        <w:t xml:space="preserve"> </w:t>
      </w:r>
      <w:r w:rsidRPr="00AE050C">
        <w:rPr>
          <w:rFonts w:ascii="Arial Narrow" w:hAnsi="Arial Narrow"/>
          <w:sz w:val="24"/>
          <w:szCs w:val="24"/>
          <w:lang w:val="pl-PL"/>
        </w:rPr>
        <w:t>NARUČIOCU</w:t>
      </w:r>
      <w:r w:rsidRPr="000844E0">
        <w:rPr>
          <w:rFonts w:ascii="Arial Narrow" w:hAnsi="Arial Narrow"/>
          <w:sz w:val="24"/>
          <w:szCs w:val="24"/>
          <w:lang w:val="sr-Latn-CS"/>
        </w:rPr>
        <w:t xml:space="preserve"> </w:t>
      </w:r>
      <w:r w:rsidRPr="00AE050C">
        <w:rPr>
          <w:rFonts w:ascii="Arial Narrow" w:hAnsi="Arial Narrow"/>
          <w:sz w:val="24"/>
          <w:szCs w:val="24"/>
          <w:lang w:val="pl-PL"/>
        </w:rPr>
        <w:t>i</w:t>
      </w:r>
      <w:r w:rsidRPr="000844E0">
        <w:rPr>
          <w:rFonts w:ascii="Arial Narrow" w:hAnsi="Arial Narrow"/>
          <w:sz w:val="24"/>
          <w:szCs w:val="24"/>
          <w:lang w:val="sr-Latn-CS"/>
        </w:rPr>
        <w:t xml:space="preserve"> </w:t>
      </w:r>
      <w:r w:rsidRPr="00AE050C">
        <w:rPr>
          <w:rFonts w:ascii="Arial Narrow" w:hAnsi="Arial Narrow"/>
          <w:sz w:val="24"/>
          <w:szCs w:val="24"/>
          <w:lang w:val="pl-PL"/>
        </w:rPr>
        <w:t>tre</w:t>
      </w:r>
      <w:r w:rsidRPr="000844E0">
        <w:rPr>
          <w:rFonts w:ascii="Arial Narrow" w:hAnsi="Arial Narrow"/>
          <w:sz w:val="24"/>
          <w:szCs w:val="24"/>
          <w:lang w:val="sr-Latn-CS"/>
        </w:rPr>
        <w:t>ć</w:t>
      </w:r>
      <w:r w:rsidRPr="00AE050C">
        <w:rPr>
          <w:rFonts w:ascii="Arial Narrow" w:hAnsi="Arial Narrow"/>
          <w:sz w:val="24"/>
          <w:szCs w:val="24"/>
          <w:lang w:val="pl-PL"/>
        </w:rPr>
        <w:t>im</w:t>
      </w:r>
      <w:r w:rsidRPr="000844E0">
        <w:rPr>
          <w:rFonts w:ascii="Arial Narrow" w:hAnsi="Arial Narrow"/>
          <w:sz w:val="24"/>
          <w:szCs w:val="24"/>
          <w:lang w:val="sr-Latn-CS"/>
        </w:rPr>
        <w:t xml:space="preserve"> </w:t>
      </w:r>
      <w:r w:rsidRPr="00AE050C">
        <w:rPr>
          <w:rFonts w:ascii="Arial Narrow" w:hAnsi="Arial Narrow"/>
          <w:sz w:val="24"/>
          <w:szCs w:val="24"/>
          <w:lang w:val="pl-PL"/>
        </w:rPr>
        <w:t>licima</w:t>
      </w:r>
      <w:r w:rsidRPr="000844E0">
        <w:rPr>
          <w:rFonts w:ascii="Arial Narrow" w:hAnsi="Arial Narrow"/>
          <w:sz w:val="24"/>
          <w:szCs w:val="24"/>
          <w:lang w:val="sr-Latn-CS"/>
        </w:rPr>
        <w:t xml:space="preserve"> </w:t>
      </w:r>
      <w:r w:rsidRPr="00AE050C">
        <w:rPr>
          <w:rFonts w:ascii="Arial Narrow" w:hAnsi="Arial Narrow"/>
          <w:sz w:val="24"/>
          <w:szCs w:val="24"/>
          <w:lang w:val="pl-PL"/>
        </w:rPr>
        <w:t>od</w:t>
      </w:r>
      <w:r w:rsidRPr="000844E0">
        <w:rPr>
          <w:rFonts w:ascii="Arial Narrow" w:hAnsi="Arial Narrow"/>
          <w:sz w:val="24"/>
          <w:szCs w:val="24"/>
          <w:lang w:val="sr-Latn-CS"/>
        </w:rPr>
        <w:t xml:space="preserve"> </w:t>
      </w:r>
      <w:r w:rsidRPr="00AE050C">
        <w:rPr>
          <w:rFonts w:ascii="Arial Narrow" w:hAnsi="Arial Narrow"/>
          <w:sz w:val="24"/>
          <w:szCs w:val="24"/>
          <w:lang w:val="pl-PL"/>
        </w:rPr>
        <w:t>vr</w:t>
      </w:r>
      <w:r w:rsidRPr="000844E0">
        <w:rPr>
          <w:rFonts w:ascii="Arial Narrow" w:hAnsi="Arial Narrow"/>
          <w:sz w:val="24"/>
          <w:szCs w:val="24"/>
          <w:lang w:val="sr-Latn-CS"/>
        </w:rPr>
        <w:t>š</w:t>
      </w:r>
      <w:r w:rsidRPr="00AE050C">
        <w:rPr>
          <w:rFonts w:ascii="Arial Narrow" w:hAnsi="Arial Narrow"/>
          <w:sz w:val="24"/>
          <w:szCs w:val="24"/>
          <w:lang w:val="pl-PL"/>
        </w:rPr>
        <w:t>enja</w:t>
      </w:r>
      <w:r w:rsidRPr="000844E0">
        <w:rPr>
          <w:rFonts w:ascii="Arial Narrow" w:hAnsi="Arial Narrow"/>
          <w:sz w:val="24"/>
          <w:szCs w:val="24"/>
          <w:lang w:val="sr-Latn-CS"/>
        </w:rPr>
        <w:t xml:space="preserve"> </w:t>
      </w:r>
      <w:r w:rsidRPr="00AE050C">
        <w:rPr>
          <w:rFonts w:ascii="Arial Narrow" w:hAnsi="Arial Narrow"/>
          <w:sz w:val="24"/>
          <w:szCs w:val="24"/>
          <w:lang w:val="pl-PL"/>
        </w:rPr>
        <w:t>ugovorenih</w:t>
      </w:r>
      <w:r w:rsidRPr="000844E0">
        <w:rPr>
          <w:rFonts w:ascii="Arial Narrow" w:hAnsi="Arial Narrow"/>
          <w:sz w:val="24"/>
          <w:szCs w:val="24"/>
          <w:lang w:val="sr-Latn-CS"/>
        </w:rPr>
        <w:t xml:space="preserve"> </w:t>
      </w:r>
      <w:r w:rsidRPr="00AE050C">
        <w:rPr>
          <w:rFonts w:ascii="Arial Narrow" w:hAnsi="Arial Narrow"/>
          <w:sz w:val="24"/>
          <w:szCs w:val="24"/>
          <w:lang w:val="pl-PL"/>
        </w:rPr>
        <w:t>radova</w:t>
      </w:r>
      <w:r w:rsidRPr="000844E0">
        <w:rPr>
          <w:rFonts w:ascii="Arial Narrow" w:hAnsi="Arial Narrow"/>
          <w:sz w:val="24"/>
          <w:szCs w:val="24"/>
          <w:lang w:val="sr-Latn-CS"/>
        </w:rPr>
        <w:t xml:space="preserve">  </w:t>
      </w:r>
      <w:r w:rsidRPr="00AE050C">
        <w:rPr>
          <w:rFonts w:ascii="Arial Narrow" w:hAnsi="Arial Narrow"/>
          <w:sz w:val="24"/>
          <w:szCs w:val="24"/>
          <w:lang w:val="pl-PL"/>
        </w:rPr>
        <w:t>na</w:t>
      </w:r>
      <w:r w:rsidRPr="000844E0">
        <w:rPr>
          <w:rFonts w:ascii="Arial Narrow" w:hAnsi="Arial Narrow"/>
          <w:sz w:val="24"/>
          <w:szCs w:val="24"/>
          <w:lang w:val="sr-Latn-CS"/>
        </w:rPr>
        <w:t xml:space="preserve"> </w:t>
      </w:r>
      <w:r w:rsidRPr="00AE050C">
        <w:rPr>
          <w:rFonts w:ascii="Arial Narrow" w:hAnsi="Arial Narrow"/>
          <w:sz w:val="24"/>
          <w:szCs w:val="24"/>
          <w:lang w:val="pl-PL"/>
        </w:rPr>
        <w:t>iznos</w:t>
      </w:r>
      <w:r w:rsidRPr="000844E0">
        <w:rPr>
          <w:rFonts w:ascii="Arial Narrow" w:hAnsi="Arial Narrow"/>
          <w:sz w:val="24"/>
          <w:szCs w:val="24"/>
          <w:lang w:val="sr-Latn-CS"/>
        </w:rPr>
        <w:t xml:space="preserve"> </w:t>
      </w:r>
      <w:r w:rsidRPr="00AE050C">
        <w:rPr>
          <w:rFonts w:ascii="Arial Narrow" w:hAnsi="Arial Narrow"/>
          <w:sz w:val="24"/>
          <w:szCs w:val="24"/>
          <w:lang w:val="pl-PL"/>
        </w:rPr>
        <w:t>od</w:t>
      </w:r>
      <w:r w:rsidRPr="000844E0">
        <w:rPr>
          <w:rFonts w:ascii="Arial Narrow" w:hAnsi="Arial Narrow"/>
          <w:sz w:val="24"/>
          <w:szCs w:val="24"/>
          <w:lang w:val="sr-Latn-CS"/>
        </w:rPr>
        <w:t xml:space="preserve"> 500.000,00 €, </w:t>
      </w:r>
      <w:r w:rsidRPr="00AE050C">
        <w:rPr>
          <w:rFonts w:ascii="Arial Narrow" w:hAnsi="Arial Narrow"/>
          <w:sz w:val="24"/>
          <w:szCs w:val="24"/>
          <w:lang w:val="pl-PL"/>
        </w:rPr>
        <w:t>sa</w:t>
      </w:r>
      <w:r w:rsidRPr="000844E0">
        <w:rPr>
          <w:rFonts w:ascii="Arial Narrow" w:hAnsi="Arial Narrow"/>
          <w:sz w:val="24"/>
          <w:szCs w:val="24"/>
          <w:lang w:val="sr-Latn-CS"/>
        </w:rPr>
        <w:t xml:space="preserve"> </w:t>
      </w:r>
      <w:r w:rsidRPr="00AE050C">
        <w:rPr>
          <w:rFonts w:ascii="Arial Narrow" w:hAnsi="Arial Narrow"/>
          <w:sz w:val="24"/>
          <w:szCs w:val="24"/>
          <w:lang w:val="pl-PL"/>
        </w:rPr>
        <w:t>rokom</w:t>
      </w:r>
      <w:r w:rsidRPr="000844E0">
        <w:rPr>
          <w:rFonts w:ascii="Arial Narrow" w:hAnsi="Arial Narrow"/>
          <w:sz w:val="24"/>
          <w:szCs w:val="24"/>
          <w:lang w:val="sr-Latn-CS"/>
        </w:rPr>
        <w:t xml:space="preserve"> </w:t>
      </w:r>
      <w:r w:rsidRPr="00AE050C">
        <w:rPr>
          <w:rFonts w:ascii="Arial Narrow" w:hAnsi="Arial Narrow"/>
          <w:sz w:val="24"/>
          <w:szCs w:val="24"/>
          <w:lang w:val="pl-PL"/>
        </w:rPr>
        <w:t>va</w:t>
      </w:r>
      <w:r w:rsidRPr="000844E0">
        <w:rPr>
          <w:rFonts w:ascii="Arial Narrow" w:hAnsi="Arial Narrow"/>
          <w:sz w:val="24"/>
          <w:szCs w:val="24"/>
          <w:lang w:val="sr-Latn-CS"/>
        </w:rPr>
        <w:t>ž</w:t>
      </w:r>
      <w:r w:rsidRPr="00AE050C">
        <w:rPr>
          <w:rFonts w:ascii="Arial Narrow" w:hAnsi="Arial Narrow"/>
          <w:sz w:val="24"/>
          <w:szCs w:val="24"/>
          <w:lang w:val="pl-PL"/>
        </w:rPr>
        <w:t>enja</w:t>
      </w:r>
      <w:r w:rsidRPr="000844E0">
        <w:rPr>
          <w:rFonts w:ascii="Arial Narrow" w:hAnsi="Arial Narrow"/>
          <w:sz w:val="24"/>
          <w:szCs w:val="24"/>
          <w:lang w:val="sr-Latn-CS"/>
        </w:rPr>
        <w:t xml:space="preserve"> </w:t>
      </w:r>
      <w:r w:rsidRPr="00AE050C">
        <w:rPr>
          <w:rFonts w:ascii="Arial Narrow" w:hAnsi="Arial Narrow"/>
          <w:sz w:val="24"/>
          <w:szCs w:val="24"/>
          <w:lang w:val="pl-PL"/>
        </w:rPr>
        <w:t>od</w:t>
      </w:r>
      <w:r w:rsidRPr="000844E0">
        <w:rPr>
          <w:rFonts w:ascii="Arial Narrow" w:hAnsi="Arial Narrow"/>
          <w:sz w:val="24"/>
          <w:szCs w:val="24"/>
          <w:lang w:val="sr-Latn-CS"/>
        </w:rPr>
        <w:t xml:space="preserve"> </w:t>
      </w:r>
      <w:r w:rsidRPr="00AE050C">
        <w:rPr>
          <w:rFonts w:ascii="Arial Narrow" w:hAnsi="Arial Narrow"/>
          <w:sz w:val="24"/>
          <w:szCs w:val="24"/>
          <w:lang w:val="pl-PL"/>
        </w:rPr>
        <w:t>dana</w:t>
      </w:r>
      <w:r w:rsidRPr="000844E0">
        <w:rPr>
          <w:rFonts w:ascii="Arial Narrow" w:hAnsi="Arial Narrow"/>
          <w:sz w:val="24"/>
          <w:szCs w:val="24"/>
          <w:lang w:val="sr-Latn-CS"/>
        </w:rPr>
        <w:t xml:space="preserve"> </w:t>
      </w:r>
      <w:r w:rsidRPr="00AE050C">
        <w:rPr>
          <w:rFonts w:ascii="Arial Narrow" w:hAnsi="Arial Narrow"/>
          <w:sz w:val="24"/>
          <w:szCs w:val="24"/>
          <w:lang w:val="pl-PL"/>
        </w:rPr>
        <w:t>po</w:t>
      </w:r>
      <w:r w:rsidRPr="000844E0">
        <w:rPr>
          <w:rFonts w:ascii="Arial Narrow" w:hAnsi="Arial Narrow"/>
          <w:sz w:val="24"/>
          <w:szCs w:val="24"/>
          <w:lang w:val="sr-Latn-CS"/>
        </w:rPr>
        <w:t>č</w:t>
      </w:r>
      <w:r w:rsidRPr="00AE050C">
        <w:rPr>
          <w:rFonts w:ascii="Arial Narrow" w:hAnsi="Arial Narrow"/>
          <w:sz w:val="24"/>
          <w:szCs w:val="24"/>
          <w:lang w:val="pl-PL"/>
        </w:rPr>
        <w:t>etka</w:t>
      </w:r>
      <w:r w:rsidRPr="000844E0">
        <w:rPr>
          <w:rFonts w:ascii="Arial Narrow" w:hAnsi="Arial Narrow"/>
          <w:sz w:val="24"/>
          <w:szCs w:val="24"/>
          <w:lang w:val="sr-Latn-CS"/>
        </w:rPr>
        <w:t xml:space="preserve"> </w:t>
      </w:r>
      <w:r w:rsidRPr="00AE050C">
        <w:rPr>
          <w:rFonts w:ascii="Arial Narrow" w:hAnsi="Arial Narrow"/>
          <w:sz w:val="24"/>
          <w:szCs w:val="24"/>
          <w:lang w:val="pl-PL"/>
        </w:rPr>
        <w:t>izvr</w:t>
      </w:r>
      <w:r w:rsidRPr="000844E0">
        <w:rPr>
          <w:rFonts w:ascii="Arial Narrow" w:hAnsi="Arial Narrow"/>
          <w:sz w:val="24"/>
          <w:szCs w:val="24"/>
          <w:lang w:val="sr-Latn-CS"/>
        </w:rPr>
        <w:t>š</w:t>
      </w:r>
      <w:r w:rsidRPr="00AE050C">
        <w:rPr>
          <w:rFonts w:ascii="Arial Narrow" w:hAnsi="Arial Narrow"/>
          <w:sz w:val="24"/>
          <w:szCs w:val="24"/>
          <w:lang w:val="pl-PL"/>
        </w:rPr>
        <w:t>enja</w:t>
      </w:r>
      <w:r w:rsidRPr="000844E0">
        <w:rPr>
          <w:rFonts w:ascii="Arial Narrow" w:hAnsi="Arial Narrow"/>
          <w:sz w:val="24"/>
          <w:szCs w:val="24"/>
          <w:lang w:val="sr-Latn-CS"/>
        </w:rPr>
        <w:t xml:space="preserve"> </w:t>
      </w:r>
      <w:r w:rsidRPr="00AE050C">
        <w:rPr>
          <w:rFonts w:ascii="Arial Narrow" w:hAnsi="Arial Narrow"/>
          <w:sz w:val="24"/>
          <w:szCs w:val="24"/>
          <w:lang w:val="pl-PL"/>
        </w:rPr>
        <w:t>ugovora</w:t>
      </w:r>
      <w:r w:rsidRPr="000844E0">
        <w:rPr>
          <w:rFonts w:ascii="Arial Narrow" w:hAnsi="Arial Narrow"/>
          <w:sz w:val="24"/>
          <w:szCs w:val="24"/>
          <w:lang w:val="sr-Latn-CS"/>
        </w:rPr>
        <w:t xml:space="preserve"> </w:t>
      </w:r>
      <w:r w:rsidRPr="00AE050C">
        <w:rPr>
          <w:rFonts w:ascii="Arial Narrow" w:hAnsi="Arial Narrow"/>
          <w:sz w:val="24"/>
          <w:szCs w:val="24"/>
          <w:lang w:val="pl-PL"/>
        </w:rPr>
        <w:t>do</w:t>
      </w:r>
      <w:r w:rsidRPr="000844E0">
        <w:rPr>
          <w:rFonts w:ascii="Arial Narrow" w:hAnsi="Arial Narrow"/>
          <w:sz w:val="24"/>
          <w:szCs w:val="24"/>
          <w:lang w:val="sr-Latn-CS"/>
        </w:rPr>
        <w:t xml:space="preserve"> </w:t>
      </w:r>
      <w:r w:rsidRPr="00AE050C">
        <w:rPr>
          <w:rFonts w:ascii="Arial Narrow" w:hAnsi="Arial Narrow"/>
          <w:sz w:val="24"/>
          <w:szCs w:val="24"/>
          <w:lang w:val="pl-PL"/>
        </w:rPr>
        <w:t>dana</w:t>
      </w:r>
      <w:r w:rsidRPr="000844E0">
        <w:rPr>
          <w:rFonts w:ascii="Arial Narrow" w:hAnsi="Arial Narrow"/>
          <w:sz w:val="24"/>
          <w:szCs w:val="24"/>
          <w:lang w:val="sr-Latn-CS"/>
        </w:rPr>
        <w:t xml:space="preserve"> </w:t>
      </w:r>
      <w:r w:rsidRPr="00AE050C">
        <w:rPr>
          <w:rFonts w:ascii="Arial Narrow" w:hAnsi="Arial Narrow"/>
          <w:sz w:val="24"/>
          <w:szCs w:val="24"/>
          <w:lang w:val="pl-PL"/>
        </w:rPr>
        <w:t>isteka</w:t>
      </w:r>
      <w:r w:rsidRPr="000844E0">
        <w:rPr>
          <w:rFonts w:ascii="Arial Narrow" w:hAnsi="Arial Narrow"/>
          <w:sz w:val="24"/>
          <w:szCs w:val="24"/>
          <w:lang w:val="sr-Latn-CS"/>
        </w:rPr>
        <w:t xml:space="preserve"> </w:t>
      </w:r>
      <w:r w:rsidRPr="00AE050C">
        <w:rPr>
          <w:rFonts w:ascii="Arial Narrow" w:hAnsi="Arial Narrow"/>
          <w:sz w:val="24"/>
          <w:szCs w:val="24"/>
          <w:lang w:val="pl-PL"/>
        </w:rPr>
        <w:t>garantnog</w:t>
      </w:r>
      <w:r w:rsidRPr="000844E0">
        <w:rPr>
          <w:rFonts w:ascii="Arial Narrow" w:hAnsi="Arial Narrow"/>
          <w:sz w:val="24"/>
          <w:szCs w:val="24"/>
          <w:lang w:val="sr-Latn-CS"/>
        </w:rPr>
        <w:t xml:space="preserve"> </w:t>
      </w:r>
      <w:r w:rsidRPr="00AE050C">
        <w:rPr>
          <w:rFonts w:ascii="Arial Narrow" w:hAnsi="Arial Narrow"/>
          <w:sz w:val="24"/>
          <w:szCs w:val="24"/>
          <w:lang w:val="pl-PL"/>
        </w:rPr>
        <w:t>roka</w:t>
      </w:r>
      <w:r w:rsidRPr="000844E0">
        <w:rPr>
          <w:rFonts w:ascii="Arial Narrow" w:hAnsi="Arial Narrow"/>
          <w:sz w:val="24"/>
          <w:szCs w:val="24"/>
          <w:lang w:val="sr-Latn-CS"/>
        </w:rPr>
        <w:t>.</w:t>
      </w:r>
    </w:p>
    <w:p w14:paraId="574FE8E4" w14:textId="77777777" w:rsidR="000844E0" w:rsidRPr="000844E0" w:rsidRDefault="000844E0" w:rsidP="000844E0">
      <w:pPr>
        <w:spacing w:after="0" w:line="240" w:lineRule="auto"/>
        <w:jc w:val="both"/>
        <w:rPr>
          <w:rFonts w:ascii="Arial Narrow" w:hAnsi="Arial Narrow"/>
          <w:sz w:val="24"/>
          <w:szCs w:val="24"/>
          <w:lang w:val="it-IT"/>
        </w:rPr>
      </w:pPr>
      <w:r w:rsidRPr="000844E0">
        <w:rPr>
          <w:rFonts w:ascii="Arial Narrow" w:hAnsi="Arial Narrow"/>
          <w:sz w:val="24"/>
          <w:szCs w:val="24"/>
          <w:lang w:val="it-IT"/>
        </w:rPr>
        <w:t>Polisa osiguranja od profesionalne odgovornosti mora da se odnosi na ugovorene radove i da pokriva rizik odgovornosti za štetu prouzrokovanu licima, za štetu na objektima i za finansijski gubitak. U polisi se mora navesti da se ista izdaje za  nabavku  i to izvođenje radova na Adaptacija smještajnih kapaciteta u TN “Slovenska plaža” (vila „Limun”, „Magnolija”, „Kana” i „Mirta”)</w:t>
      </w:r>
      <w:r w:rsidRPr="000844E0">
        <w:rPr>
          <w:rFonts w:ascii="Arial Narrow" w:hAnsi="Arial Narrow"/>
          <w:sz w:val="24"/>
          <w:szCs w:val="24"/>
          <w:lang w:val="sr-Latn-CS"/>
        </w:rPr>
        <w:t xml:space="preserve"> u Budvi</w:t>
      </w:r>
      <w:r w:rsidRPr="000844E0">
        <w:rPr>
          <w:rFonts w:ascii="Arial Narrow" w:hAnsi="Arial Narrow"/>
          <w:sz w:val="24"/>
          <w:szCs w:val="24"/>
          <w:lang w:val="it-IT"/>
        </w:rPr>
        <w:t xml:space="preserve">. </w:t>
      </w:r>
    </w:p>
    <w:p w14:paraId="2FA66851" w14:textId="77777777" w:rsidR="000844E0" w:rsidRPr="000844E0" w:rsidRDefault="000844E0" w:rsidP="000844E0">
      <w:pPr>
        <w:shd w:val="clear" w:color="auto" w:fill="FFFFFF"/>
        <w:spacing w:after="0" w:line="240" w:lineRule="auto"/>
        <w:jc w:val="center"/>
        <w:rPr>
          <w:rFonts w:ascii="Arial Narrow" w:eastAsia="Times New Roman" w:hAnsi="Arial Narrow" w:cs="Liberation Serif"/>
          <w:b/>
          <w:sz w:val="24"/>
          <w:szCs w:val="24"/>
          <w:lang w:val="pl-PL"/>
        </w:rPr>
      </w:pPr>
    </w:p>
    <w:p w14:paraId="1DFCBE13" w14:textId="77777777" w:rsidR="000844E0" w:rsidRPr="000844E0" w:rsidRDefault="000844E0" w:rsidP="000844E0">
      <w:pPr>
        <w:spacing w:after="0" w:line="240" w:lineRule="auto"/>
        <w:jc w:val="center"/>
        <w:rPr>
          <w:rFonts w:ascii="Arial Narrow" w:hAnsi="Arial Narrow"/>
          <w:b/>
          <w:bCs/>
          <w:sz w:val="24"/>
          <w:szCs w:val="24"/>
          <w:lang w:val="pl-PL"/>
        </w:rPr>
      </w:pPr>
      <w:r w:rsidRPr="000844E0">
        <w:rPr>
          <w:rFonts w:ascii="Arial Narrow" w:hAnsi="Arial Narrow"/>
          <w:b/>
          <w:bCs/>
          <w:sz w:val="24"/>
          <w:szCs w:val="24"/>
          <w:lang w:val="pl-PL"/>
        </w:rPr>
        <w:t>Član 21.</w:t>
      </w:r>
    </w:p>
    <w:p w14:paraId="04149FCB" w14:textId="77777777" w:rsidR="000844E0" w:rsidRPr="000844E0" w:rsidRDefault="000844E0" w:rsidP="000844E0">
      <w:pPr>
        <w:spacing w:after="0" w:line="240" w:lineRule="auto"/>
        <w:jc w:val="both"/>
        <w:rPr>
          <w:rFonts w:ascii="Arial Narrow" w:hAnsi="Arial Narrow"/>
          <w:sz w:val="24"/>
          <w:szCs w:val="24"/>
          <w:lang w:val="pl-PL"/>
        </w:rPr>
      </w:pPr>
      <w:r w:rsidRPr="000844E0">
        <w:rPr>
          <w:rFonts w:ascii="Arial Narrow" w:hAnsi="Arial Narrow"/>
          <w:sz w:val="24"/>
          <w:szCs w:val="24"/>
          <w:lang w:val="pl-PL"/>
        </w:rPr>
        <w:t>IZVOĐAČ je dužan da na gradilištu preduzme mjere radi obezbjedjenja sigurnosti izvedenih radova, susjednih objekata i radova opreme, uredjenje, instalacija, radnika, saobraćaja, okoline i imovine i neposredno je odgovoran i dužan naknaditi sve štete koje izvodjenjem ugovorenih radova pričini trećim licima i imovini i koje eventualno budu namirene od NARUČIOCA.</w:t>
      </w:r>
    </w:p>
    <w:p w14:paraId="2642EDC3" w14:textId="77777777" w:rsidR="000844E0" w:rsidRPr="000844E0" w:rsidRDefault="000844E0" w:rsidP="000844E0">
      <w:pPr>
        <w:spacing w:after="0" w:line="240" w:lineRule="auto"/>
        <w:jc w:val="both"/>
        <w:rPr>
          <w:rFonts w:ascii="Arial Narrow" w:hAnsi="Arial Narrow"/>
          <w:sz w:val="24"/>
          <w:szCs w:val="24"/>
          <w:lang w:val="pl-PL"/>
        </w:rPr>
      </w:pPr>
      <w:r w:rsidRPr="000844E0">
        <w:rPr>
          <w:rFonts w:ascii="Arial Narrow" w:hAnsi="Arial Narrow"/>
          <w:sz w:val="24"/>
          <w:szCs w:val="24"/>
          <w:lang w:val="pl-PL"/>
        </w:rPr>
        <w:t>Troškove sprovodjenja mjera zaštite snosi IZVODJAČ.</w:t>
      </w:r>
    </w:p>
    <w:p w14:paraId="70A82276" w14:textId="77777777" w:rsidR="000844E0" w:rsidRPr="000844E0" w:rsidRDefault="000844E0" w:rsidP="000844E0">
      <w:pPr>
        <w:spacing w:after="0" w:line="240" w:lineRule="auto"/>
        <w:jc w:val="both"/>
        <w:rPr>
          <w:rFonts w:ascii="Arial Narrow" w:hAnsi="Arial Narrow"/>
          <w:sz w:val="24"/>
          <w:szCs w:val="24"/>
          <w:lang w:val="pl-PL"/>
        </w:rPr>
      </w:pPr>
      <w:r w:rsidRPr="000844E0">
        <w:rPr>
          <w:rFonts w:ascii="Arial Narrow" w:hAnsi="Arial Narrow"/>
          <w:sz w:val="24"/>
          <w:szCs w:val="24"/>
          <w:lang w:val="pl-PL"/>
        </w:rPr>
        <w:t>IZVOĐAČ je obavezan NARUČIOCU nadoknaditi sve štete koje treća lica eventualno ostvare od NARUČIOCA po osnovu iz stava 1. ovog člana.</w:t>
      </w:r>
    </w:p>
    <w:p w14:paraId="7D3EF3C9" w14:textId="77777777" w:rsidR="000844E0" w:rsidRPr="000844E0" w:rsidRDefault="000844E0" w:rsidP="000844E0">
      <w:pPr>
        <w:spacing w:after="0" w:line="240" w:lineRule="auto"/>
        <w:jc w:val="both"/>
        <w:rPr>
          <w:rFonts w:ascii="Arial Narrow" w:hAnsi="Arial Narrow"/>
          <w:sz w:val="24"/>
          <w:szCs w:val="24"/>
          <w:lang w:val="pl-PL"/>
        </w:rPr>
      </w:pPr>
      <w:r w:rsidRPr="000844E0">
        <w:rPr>
          <w:rFonts w:ascii="Arial Narrow" w:hAnsi="Arial Narrow"/>
          <w:sz w:val="24"/>
          <w:szCs w:val="24"/>
          <w:lang w:val="pl-PL"/>
        </w:rPr>
        <w:t>Sva lica zaposlena na Gradilištu za izvršenje radova iz ovog Ugovora moraju biti osigurana od Izvođača o njegovom trošku za sve povrede na radu ili nesreće na poslu.</w:t>
      </w:r>
    </w:p>
    <w:p w14:paraId="731B6E03" w14:textId="77777777" w:rsidR="000844E0" w:rsidRPr="000844E0" w:rsidRDefault="000844E0" w:rsidP="000844E0">
      <w:pPr>
        <w:spacing w:after="0" w:line="240" w:lineRule="auto"/>
        <w:jc w:val="both"/>
        <w:rPr>
          <w:rFonts w:ascii="Arial Narrow" w:hAnsi="Arial Narrow"/>
          <w:sz w:val="24"/>
          <w:szCs w:val="24"/>
          <w:lang w:val="pl-PL"/>
        </w:rPr>
      </w:pPr>
      <w:r w:rsidRPr="000844E0">
        <w:rPr>
          <w:rFonts w:ascii="Arial Narrow" w:hAnsi="Arial Narrow"/>
          <w:sz w:val="24"/>
          <w:szCs w:val="24"/>
          <w:lang w:val="pl-PL"/>
        </w:rPr>
        <w:t>Ovim osiguranjem moraju biti obuhvaćena sva lica u službi Investitora i Izvođača.</w:t>
      </w:r>
    </w:p>
    <w:p w14:paraId="7E585D00" w14:textId="77777777" w:rsidR="000844E0" w:rsidRPr="000844E0" w:rsidRDefault="000844E0" w:rsidP="000844E0">
      <w:pPr>
        <w:spacing w:after="0" w:line="240" w:lineRule="auto"/>
        <w:jc w:val="both"/>
        <w:rPr>
          <w:rFonts w:ascii="Arial Narrow" w:hAnsi="Arial Narrow"/>
          <w:sz w:val="24"/>
          <w:szCs w:val="24"/>
          <w:lang w:val="pl-PL"/>
        </w:rPr>
      </w:pPr>
      <w:r w:rsidRPr="000844E0">
        <w:rPr>
          <w:rFonts w:ascii="Arial Narrow" w:hAnsi="Arial Narrow"/>
          <w:sz w:val="24"/>
          <w:szCs w:val="24"/>
          <w:lang w:val="pl-PL"/>
        </w:rPr>
        <w:t>Investitor neće biti odgovoran za bilo koje odštete ili kompenzacije koje se imaju isplatiti za bilio kakve povredu osiguranih lica.</w:t>
      </w:r>
    </w:p>
    <w:p w14:paraId="1EF4C934" w14:textId="77777777" w:rsidR="000844E0" w:rsidRPr="000844E0" w:rsidRDefault="000844E0" w:rsidP="000844E0">
      <w:pPr>
        <w:spacing w:after="0" w:line="240" w:lineRule="auto"/>
        <w:jc w:val="both"/>
        <w:rPr>
          <w:rFonts w:ascii="Arial Narrow" w:hAnsi="Arial Narrow"/>
          <w:sz w:val="24"/>
          <w:szCs w:val="24"/>
          <w:lang w:val="pl-PL"/>
        </w:rPr>
      </w:pPr>
      <w:r w:rsidRPr="000844E0">
        <w:rPr>
          <w:rFonts w:ascii="Arial Narrow" w:hAnsi="Arial Narrow"/>
          <w:sz w:val="24"/>
          <w:szCs w:val="24"/>
          <w:lang w:val="pl-PL"/>
        </w:rPr>
        <w:t xml:space="preserve">IZVOĐAČ je dužan da radove, odnosno objekat, koji je predmet ovog ugovora osigura o svom trošku protiv svih šteta do kojih može doći za vrijeme izvodjenja radova i to od početka izvodjenja pa do primopredaje radova (osnovnih i dopunskih rizika u skladu sa uslovima za osiguranje objekta u izgradnji) kod odgovarajuće organizacije koja vrši osiguranje - osiguravača, i da primjerak polise osiguranja dostavi NARUČIOCU . </w:t>
      </w:r>
    </w:p>
    <w:p w14:paraId="2FD7A1A4" w14:textId="77777777" w:rsidR="000844E0" w:rsidRPr="000844E0" w:rsidRDefault="000844E0" w:rsidP="000844E0">
      <w:pPr>
        <w:shd w:val="clear" w:color="auto" w:fill="FFFFFF"/>
        <w:suppressAutoHyphens/>
        <w:spacing w:after="0" w:line="100" w:lineRule="atLeast"/>
        <w:jc w:val="both"/>
        <w:rPr>
          <w:rFonts w:ascii="Arial Narrow" w:hAnsi="Arial Narrow" w:cs="Times New Roman"/>
          <w:b/>
          <w:bCs/>
          <w:sz w:val="24"/>
          <w:szCs w:val="24"/>
          <w:lang w:val="sl-SI"/>
        </w:rPr>
      </w:pPr>
    </w:p>
    <w:p w14:paraId="7E60CA92" w14:textId="77777777" w:rsidR="000844E0" w:rsidRPr="000844E0" w:rsidRDefault="000844E0" w:rsidP="000844E0">
      <w:pPr>
        <w:shd w:val="clear" w:color="auto" w:fill="FFFFFF"/>
        <w:suppressAutoHyphens/>
        <w:spacing w:after="0" w:line="100" w:lineRule="atLeast"/>
        <w:jc w:val="center"/>
        <w:rPr>
          <w:rFonts w:ascii="Arial Narrow" w:eastAsia="PMingLiU" w:hAnsi="Arial Narrow" w:cs="Liberation Serif"/>
          <w:b/>
          <w:bCs/>
          <w:kern w:val="1"/>
          <w:sz w:val="24"/>
          <w:szCs w:val="24"/>
          <w:lang w:val="pl-PL" w:eastAsia="ar-SA"/>
        </w:rPr>
      </w:pPr>
      <w:r w:rsidRPr="000844E0">
        <w:rPr>
          <w:rFonts w:ascii="Arial Narrow" w:eastAsia="PMingLiU" w:hAnsi="Arial Narrow" w:cs="Liberation Serif"/>
          <w:b/>
          <w:bCs/>
          <w:kern w:val="1"/>
          <w:sz w:val="24"/>
          <w:szCs w:val="24"/>
          <w:lang w:val="pl-PL" w:eastAsia="ar-SA"/>
        </w:rPr>
        <w:t>XII UGOVORNA KAZNA</w:t>
      </w:r>
    </w:p>
    <w:p w14:paraId="62483381" w14:textId="77777777" w:rsidR="000844E0" w:rsidRPr="000844E0" w:rsidRDefault="000844E0" w:rsidP="000844E0">
      <w:pPr>
        <w:shd w:val="clear" w:color="auto" w:fill="FFFFFF"/>
        <w:suppressAutoHyphens/>
        <w:spacing w:after="0" w:line="100" w:lineRule="atLeast"/>
        <w:jc w:val="center"/>
        <w:rPr>
          <w:rFonts w:ascii="Arial Narrow" w:eastAsia="PMingLiU" w:hAnsi="Arial Narrow" w:cs="Liberation Serif"/>
          <w:kern w:val="1"/>
          <w:sz w:val="24"/>
          <w:szCs w:val="24"/>
          <w:lang w:val="sl-SI" w:eastAsia="ar-SA"/>
        </w:rPr>
      </w:pPr>
    </w:p>
    <w:p w14:paraId="06ECCE6F" w14:textId="77777777" w:rsidR="000844E0" w:rsidRPr="000844E0" w:rsidRDefault="000844E0" w:rsidP="000844E0">
      <w:pPr>
        <w:shd w:val="clear" w:color="auto" w:fill="FFFFFF"/>
        <w:spacing w:after="0"/>
        <w:jc w:val="center"/>
        <w:rPr>
          <w:rFonts w:ascii="Arial Narrow" w:eastAsia="Times New Roman" w:hAnsi="Arial Narrow" w:cs="Liberation Serif"/>
          <w:b/>
          <w:sz w:val="24"/>
          <w:szCs w:val="24"/>
          <w:lang w:val="pl-PL"/>
        </w:rPr>
      </w:pPr>
      <w:r w:rsidRPr="000844E0">
        <w:rPr>
          <w:rFonts w:ascii="Arial Narrow" w:eastAsia="Times New Roman" w:hAnsi="Arial Narrow" w:cs="Liberation Serif"/>
          <w:b/>
          <w:sz w:val="24"/>
          <w:szCs w:val="24"/>
          <w:lang w:val="pl-PL"/>
        </w:rPr>
        <w:t>Član 22.</w:t>
      </w:r>
    </w:p>
    <w:p w14:paraId="45B82163" w14:textId="77777777" w:rsidR="000844E0" w:rsidRPr="000844E0" w:rsidRDefault="000844E0" w:rsidP="000844E0">
      <w:pPr>
        <w:shd w:val="clear" w:color="auto" w:fill="FFFFFF"/>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Ako IZVOĐAČ bez krivice  NARUČIOCA ne završi radove na objektu koji su predmet ovog ugovora u ugovorenom roku, dužan je NARUČIOCU platiti na ime ugovorene kazne (penale 2,0 ‰ (dva promila)) od ugovorene cijene radova za svaki dan prekoračenja ugovorenog roka završetka objekta. Visina ugovorene kazne ne može preći 10% od ugovorene cijene radova.</w:t>
      </w:r>
    </w:p>
    <w:p w14:paraId="43E59B1F" w14:textId="77777777" w:rsidR="000844E0" w:rsidRPr="000844E0" w:rsidRDefault="000844E0" w:rsidP="000844E0">
      <w:pPr>
        <w:shd w:val="clear" w:color="auto" w:fill="FFFFFF"/>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Strane ugovora ovim ugovorom isključuju primjenu pravnog pravila po kojem je NARUČILAC dužan saopštiti IZVOĐAČU po zapadanju u docnju da zadržava pravo na ugovorenu kaznu (penale), te se smatra da je samim padanjem u docnju IZVOĐAČ dužan platiti ugovorenu kaznu (penale) bez opomene NARUČIOCA, a NARUČILAC ovlašćen da ih naplati - odbije na teret izvođačevih potraživanja za izvedene radove na objektu koji je predmet ovog ugovora ili od bilo kojeg drugog Izvođačevog potraživanja od NARUČIOCA, s tim što je NARUČILAC o izvršenoj naplati - odbijanju, dužan obavijestiti IZVOĐAČA.</w:t>
      </w:r>
    </w:p>
    <w:p w14:paraId="5A7CCB07" w14:textId="77777777" w:rsidR="000844E0" w:rsidRPr="000844E0" w:rsidRDefault="000844E0" w:rsidP="000844E0">
      <w:pPr>
        <w:shd w:val="clear" w:color="auto" w:fill="FFFFFF"/>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lastRenderedPageBreak/>
        <w:t>Plaćanje ugovorene kazne (penala) ne oslobađa IZVOĐAČA obaveze da u cjelosti završi i preda na upotrebu ugovoreni objekat.</w:t>
      </w:r>
    </w:p>
    <w:p w14:paraId="0085B26C" w14:textId="77777777" w:rsidR="000844E0" w:rsidRPr="000844E0" w:rsidRDefault="000844E0" w:rsidP="000844E0">
      <w:pPr>
        <w:shd w:val="clear" w:color="auto" w:fill="FFFFFF"/>
        <w:spacing w:after="0" w:line="240" w:lineRule="auto"/>
        <w:jc w:val="both"/>
        <w:rPr>
          <w:rFonts w:ascii="Arial Narrow" w:eastAsia="Times New Roman" w:hAnsi="Arial Narrow" w:cs="Liberation Serif"/>
          <w:sz w:val="24"/>
          <w:szCs w:val="24"/>
          <w:lang w:val="pl-PL"/>
        </w:rPr>
      </w:pPr>
      <w:r w:rsidRPr="000844E0">
        <w:rPr>
          <w:rFonts w:ascii="Arial Narrow" w:eastAsia="Times New Roman" w:hAnsi="Arial Narrow" w:cs="Liberation Serif"/>
          <w:sz w:val="24"/>
          <w:szCs w:val="24"/>
          <w:lang w:val="pl-PL"/>
        </w:rPr>
        <w:t>Ako NARUČIOCU nastane šteta zbog prekoračenja ugovorenog roka završetka radova u iznosu većem od ugovorenih i obračunatih penala - kazne, tada je IZVOĐAČ dužan da plati NARUČIOCU pored ugovorene kazne (penale) i iznos naknade štete koji prelazi visinu ugovorene kazne.</w:t>
      </w:r>
    </w:p>
    <w:p w14:paraId="241A9BC6" w14:textId="77777777" w:rsidR="000844E0" w:rsidRPr="000844E0" w:rsidRDefault="000844E0" w:rsidP="000844E0">
      <w:pPr>
        <w:shd w:val="clear" w:color="auto" w:fill="FFFFFF"/>
        <w:spacing w:after="0" w:line="240" w:lineRule="auto"/>
        <w:jc w:val="both"/>
        <w:rPr>
          <w:rFonts w:ascii="Arial Narrow" w:eastAsia="Times New Roman" w:hAnsi="Arial Narrow" w:cs="Liberation Serif"/>
          <w:strike/>
          <w:sz w:val="24"/>
          <w:szCs w:val="24"/>
          <w:lang w:val="pl-PL"/>
        </w:rPr>
      </w:pPr>
    </w:p>
    <w:p w14:paraId="2BD6B9CC" w14:textId="77777777" w:rsidR="000844E0" w:rsidRPr="000844E0" w:rsidRDefault="000844E0" w:rsidP="000844E0">
      <w:pPr>
        <w:suppressAutoHyphens/>
        <w:spacing w:after="0" w:line="100" w:lineRule="atLeast"/>
        <w:jc w:val="center"/>
        <w:rPr>
          <w:rFonts w:ascii="Arial Narrow" w:eastAsia="PMingLiU" w:hAnsi="Arial Narrow" w:cs="Liberation Serif"/>
          <w:kern w:val="1"/>
          <w:sz w:val="24"/>
          <w:szCs w:val="24"/>
          <w:lang w:val="it-IT" w:eastAsia="ar-SA"/>
        </w:rPr>
      </w:pPr>
      <w:r w:rsidRPr="000844E0">
        <w:rPr>
          <w:rFonts w:ascii="Arial Narrow" w:eastAsia="PMingLiU" w:hAnsi="Arial Narrow" w:cs="Liberation Serif"/>
          <w:b/>
          <w:bCs/>
          <w:kern w:val="1"/>
          <w:sz w:val="24"/>
          <w:szCs w:val="24"/>
          <w:lang w:val="sl-SI" w:eastAsia="ar-SA"/>
        </w:rPr>
        <w:t>Član 23.</w:t>
      </w:r>
    </w:p>
    <w:p w14:paraId="67A2954C"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sl-SI" w:eastAsia="ar-SA"/>
        </w:rPr>
        <w:t>NARUČILAC i IZVOĐAČ su saglasni da sastavni dio ovog Ugovora čine:</w:t>
      </w:r>
    </w:p>
    <w:p w14:paraId="6346600F" w14:textId="77777777" w:rsidR="000844E0" w:rsidRPr="000844E0" w:rsidRDefault="00987794">
      <w:pPr>
        <w:numPr>
          <w:ilvl w:val="0"/>
          <w:numId w:val="74"/>
        </w:numPr>
        <w:suppressAutoHyphens/>
        <w:spacing w:after="0" w:line="100" w:lineRule="atLeast"/>
        <w:jc w:val="both"/>
        <w:rPr>
          <w:rFonts w:ascii="Arial Narrow" w:eastAsia="PMingLiU" w:hAnsi="Arial Narrow" w:cs="Liberation Serif"/>
          <w:kern w:val="1"/>
          <w:sz w:val="24"/>
          <w:szCs w:val="24"/>
          <w:lang w:val="it-IT" w:eastAsia="ar-SA"/>
        </w:rPr>
      </w:pPr>
      <w:r>
        <w:rPr>
          <w:rFonts w:ascii="Arial Narrow" w:eastAsia="PMingLiU" w:hAnsi="Arial Narrow" w:cs="Liberation Serif"/>
          <w:kern w:val="1"/>
          <w:sz w:val="24"/>
          <w:szCs w:val="24"/>
          <w:lang w:val="sl-SI" w:eastAsia="ar-SA"/>
        </w:rPr>
        <w:t>Projekat adaptacije</w:t>
      </w:r>
      <w:r w:rsidR="000844E0" w:rsidRPr="000844E0">
        <w:rPr>
          <w:rFonts w:ascii="Arial Narrow" w:eastAsia="PMingLiU" w:hAnsi="Arial Narrow" w:cs="Liberation Serif"/>
          <w:kern w:val="1"/>
          <w:sz w:val="24"/>
          <w:szCs w:val="24"/>
          <w:lang w:val="it-IT" w:eastAsia="ar-SA"/>
        </w:rPr>
        <w:t>.</w:t>
      </w:r>
    </w:p>
    <w:p w14:paraId="1DE000B5" w14:textId="77777777" w:rsidR="000844E0" w:rsidRPr="000844E0" w:rsidRDefault="000844E0">
      <w:pPr>
        <w:numPr>
          <w:ilvl w:val="0"/>
          <w:numId w:val="74"/>
        </w:num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sl-SI" w:eastAsia="ar-SA"/>
        </w:rPr>
        <w:t>Ponuda IZVOĐAČA broj: ___ od ___,</w:t>
      </w:r>
    </w:p>
    <w:p w14:paraId="3587F0C1" w14:textId="77777777" w:rsidR="000844E0" w:rsidRPr="000844E0" w:rsidRDefault="000844E0">
      <w:pPr>
        <w:numPr>
          <w:ilvl w:val="0"/>
          <w:numId w:val="74"/>
        </w:num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sl-SI" w:eastAsia="ar-SA"/>
        </w:rPr>
        <w:t>Dinamički plan radova Izvođača radova.</w:t>
      </w:r>
    </w:p>
    <w:p w14:paraId="3B2BDD27" w14:textId="77777777" w:rsidR="000844E0" w:rsidRPr="000844E0" w:rsidRDefault="000844E0">
      <w:pPr>
        <w:numPr>
          <w:ilvl w:val="0"/>
          <w:numId w:val="74"/>
        </w:num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sl-SI" w:eastAsia="ar-SA"/>
        </w:rPr>
        <w:t>Izjava o urednom plaćanju dospjelih obaveza.</w:t>
      </w:r>
    </w:p>
    <w:p w14:paraId="1CCFEE1F" w14:textId="77777777" w:rsidR="000844E0" w:rsidRPr="000844E0" w:rsidRDefault="000844E0">
      <w:pPr>
        <w:numPr>
          <w:ilvl w:val="0"/>
          <w:numId w:val="74"/>
        </w:num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it-IT" w:eastAsia="ar-SA"/>
        </w:rPr>
        <w:t>Garancija za dobro izvršenje Ugovora.</w:t>
      </w:r>
    </w:p>
    <w:p w14:paraId="6FEEE3A4" w14:textId="77777777" w:rsidR="000844E0" w:rsidRPr="000844E0" w:rsidRDefault="000844E0">
      <w:pPr>
        <w:numPr>
          <w:ilvl w:val="0"/>
          <w:numId w:val="74"/>
        </w:num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it-IT" w:eastAsia="ar-SA"/>
        </w:rPr>
        <w:t>Garancija za otklanjanje nedostataka u garantnom roku.</w:t>
      </w:r>
    </w:p>
    <w:p w14:paraId="3A9FF640" w14:textId="77777777" w:rsidR="000844E0" w:rsidRPr="000844E0" w:rsidRDefault="000844E0">
      <w:pPr>
        <w:numPr>
          <w:ilvl w:val="0"/>
          <w:numId w:val="74"/>
        </w:num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it-IT" w:eastAsia="ar-SA"/>
        </w:rPr>
        <w:t>Polisa osiguranja od profesionalne odgovornosti.</w:t>
      </w:r>
    </w:p>
    <w:p w14:paraId="25B6CFD7" w14:textId="77777777" w:rsidR="000844E0" w:rsidRPr="000844E0" w:rsidRDefault="000844E0" w:rsidP="000844E0">
      <w:p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it-IT" w:eastAsia="ar-SA"/>
        </w:rPr>
        <w:t>Izmjene i dopune ovog Ugovora mogu se vršiti samo uz prethodnu sagalasnost ugovornih strana, koji se kao aneks prilaže ovom ugovoru.</w:t>
      </w:r>
    </w:p>
    <w:p w14:paraId="715035BB" w14:textId="77777777" w:rsidR="000844E0" w:rsidRPr="000844E0" w:rsidRDefault="000844E0" w:rsidP="000844E0">
      <w:pPr>
        <w:suppressAutoHyphens/>
        <w:spacing w:after="0" w:line="100" w:lineRule="atLeast"/>
        <w:jc w:val="both"/>
        <w:rPr>
          <w:rFonts w:ascii="Arial Narrow" w:eastAsia="PMingLiU" w:hAnsi="Arial Narrow" w:cs="Liberation Serif"/>
          <w:b/>
          <w:bCs/>
          <w:color w:val="FF0000"/>
          <w:kern w:val="1"/>
          <w:sz w:val="24"/>
          <w:szCs w:val="24"/>
          <w:lang w:val="it-IT" w:eastAsia="ar-SA"/>
        </w:rPr>
      </w:pPr>
    </w:p>
    <w:p w14:paraId="2D2A43D7"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it-IT" w:eastAsia="ar-SA"/>
        </w:rPr>
      </w:pPr>
      <w:r w:rsidRPr="000844E0">
        <w:rPr>
          <w:rFonts w:ascii="Arial Narrow" w:eastAsia="PMingLiU" w:hAnsi="Arial Narrow" w:cs="Liberation Serif"/>
          <w:b/>
          <w:bCs/>
          <w:kern w:val="1"/>
          <w:sz w:val="24"/>
          <w:szCs w:val="24"/>
          <w:lang w:val="it-IT" w:eastAsia="ar-SA"/>
        </w:rPr>
        <w:t xml:space="preserve">      XIII RASKID UGOVORA</w:t>
      </w:r>
    </w:p>
    <w:p w14:paraId="49796127"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it-IT" w:eastAsia="ar-SA"/>
        </w:rPr>
      </w:pPr>
    </w:p>
    <w:p w14:paraId="5090EB09" w14:textId="77777777" w:rsidR="000844E0" w:rsidRPr="000844E0" w:rsidRDefault="000844E0" w:rsidP="000844E0">
      <w:pPr>
        <w:shd w:val="clear" w:color="auto" w:fill="FFFFFF"/>
        <w:spacing w:after="0"/>
        <w:jc w:val="center"/>
        <w:rPr>
          <w:rFonts w:ascii="Arial Narrow" w:eastAsia="Times New Roman" w:hAnsi="Arial Narrow" w:cs="Liberation Serif"/>
          <w:sz w:val="24"/>
          <w:szCs w:val="24"/>
          <w:lang w:val="it-IT"/>
        </w:rPr>
      </w:pPr>
      <w:r w:rsidRPr="000844E0">
        <w:rPr>
          <w:rFonts w:ascii="Arial Narrow" w:eastAsia="Times New Roman" w:hAnsi="Arial Narrow" w:cs="Liberation Serif"/>
          <w:b/>
          <w:bCs/>
          <w:sz w:val="24"/>
          <w:szCs w:val="24"/>
          <w:lang w:val="it-IT"/>
        </w:rPr>
        <w:t xml:space="preserve">    Č</w:t>
      </w:r>
      <w:r w:rsidRPr="000844E0">
        <w:rPr>
          <w:rFonts w:ascii="Arial Narrow" w:eastAsia="Times New Roman" w:hAnsi="Arial Narrow" w:cs="Liberation Serif"/>
          <w:b/>
          <w:bCs/>
          <w:sz w:val="24"/>
          <w:szCs w:val="24"/>
          <w:lang w:val="pl-PL"/>
        </w:rPr>
        <w:t>lan</w:t>
      </w:r>
      <w:r w:rsidRPr="000844E0">
        <w:rPr>
          <w:rFonts w:ascii="Arial Narrow" w:eastAsia="Times New Roman" w:hAnsi="Arial Narrow" w:cs="Liberation Serif"/>
          <w:b/>
          <w:bCs/>
          <w:sz w:val="24"/>
          <w:szCs w:val="24"/>
          <w:lang w:val="it-IT"/>
        </w:rPr>
        <w:t xml:space="preserve"> 24.</w:t>
      </w:r>
    </w:p>
    <w:p w14:paraId="62959840" w14:textId="77777777" w:rsidR="000844E0" w:rsidRPr="000844E0" w:rsidRDefault="000844E0" w:rsidP="000844E0">
      <w:pPr>
        <w:suppressAutoHyphens/>
        <w:spacing w:after="0" w:line="240" w:lineRule="auto"/>
        <w:jc w:val="both"/>
        <w:rPr>
          <w:rFonts w:ascii="Arial Narrow" w:eastAsia="SimSun" w:hAnsi="Arial Narrow" w:cs="Liberation Serif"/>
          <w:sz w:val="24"/>
          <w:szCs w:val="24"/>
          <w:lang w:val="sr-Latn-ME" w:eastAsia="zh-CN"/>
        </w:rPr>
      </w:pPr>
      <w:r w:rsidRPr="000844E0">
        <w:rPr>
          <w:rFonts w:ascii="Arial Narrow" w:eastAsia="PMingLiU" w:hAnsi="Arial Narrow" w:cs="Liberation Serif"/>
          <w:sz w:val="24"/>
          <w:szCs w:val="24"/>
          <w:lang w:val="pl-PL" w:eastAsia="ar-SA"/>
        </w:rPr>
        <w:t>Ovaj Ugovor se može raskinuti sporazumno, ili po zahtjevu jedne ugovorene strane, ako su nastupili bitni razlozi za raskid</w:t>
      </w:r>
      <w:r w:rsidRPr="000844E0">
        <w:rPr>
          <w:rFonts w:ascii="Arial Narrow" w:eastAsia="PMingLiU" w:hAnsi="Arial Narrow" w:cs="Liberation Serif"/>
          <w:sz w:val="24"/>
          <w:szCs w:val="24"/>
          <w:lang w:val="it-IT" w:eastAsia="ar-SA"/>
        </w:rPr>
        <w:t xml:space="preserve"> U</w:t>
      </w:r>
      <w:r w:rsidRPr="000844E0">
        <w:rPr>
          <w:rFonts w:ascii="Arial Narrow" w:eastAsia="PMingLiU" w:hAnsi="Arial Narrow" w:cs="Liberation Serif"/>
          <w:sz w:val="24"/>
          <w:szCs w:val="24"/>
          <w:lang w:val="pl-PL" w:eastAsia="ar-SA"/>
        </w:rPr>
        <w:t>govora i to a</w:t>
      </w:r>
      <w:r w:rsidRPr="000844E0">
        <w:rPr>
          <w:rFonts w:ascii="Arial Narrow" w:eastAsia="PMingLiU" w:hAnsi="Arial Narrow" w:cs="Liberation Serif"/>
          <w:sz w:val="24"/>
          <w:szCs w:val="24"/>
          <w:lang w:val="it-IT" w:eastAsia="ar-SA"/>
        </w:rPr>
        <w:t xml:space="preserve">ko su poslije zaključenja Ugovora nastupile okolnosti koje se nisu mogle predvidjeti, </w:t>
      </w:r>
      <w:r w:rsidRPr="000844E0">
        <w:rPr>
          <w:rFonts w:ascii="Arial Narrow" w:eastAsia="SimSun" w:hAnsi="Arial Narrow" w:cs="Liberation Serif"/>
          <w:sz w:val="24"/>
          <w:szCs w:val="24"/>
          <w:lang w:val="sr-Latn-ME" w:eastAsia="zh-CN"/>
        </w:rPr>
        <w:t>a koje otežavaju ispunjenje obaveze jedne strane u toj mjeri da bi joj ispunjenje obaveze postalo pretjerano otežano ili bi joj takvo ispunjenje obaveze nanijelo pretjerano veliki gubitak.</w:t>
      </w:r>
    </w:p>
    <w:p w14:paraId="1FFEC33E" w14:textId="77777777" w:rsidR="000844E0" w:rsidRPr="000844E0" w:rsidRDefault="000844E0" w:rsidP="000844E0">
      <w:pPr>
        <w:suppressAutoHyphens/>
        <w:spacing w:after="0" w:line="240" w:lineRule="auto"/>
        <w:jc w:val="both"/>
        <w:rPr>
          <w:rFonts w:ascii="Arial Narrow" w:eastAsia="PMingLiU" w:hAnsi="Arial Narrow" w:cs="Liberation Serif"/>
          <w:sz w:val="24"/>
          <w:szCs w:val="24"/>
          <w:lang w:val="sr-Latn-CS" w:eastAsia="ar-SA"/>
        </w:rPr>
      </w:pPr>
      <w:r w:rsidRPr="000844E0">
        <w:rPr>
          <w:rFonts w:ascii="Arial Narrow" w:eastAsia="PMingLiU" w:hAnsi="Arial Narrow" w:cs="Liberation Serif"/>
          <w:sz w:val="24"/>
          <w:szCs w:val="24"/>
          <w:lang w:val="pl-PL" w:eastAsia="ar-SA"/>
        </w:rPr>
        <w:t>Ugovor se ne mo</w:t>
      </w:r>
      <w:r w:rsidRPr="000844E0">
        <w:rPr>
          <w:rFonts w:ascii="Arial Narrow" w:eastAsia="PMingLiU" w:hAnsi="Arial Narrow" w:cs="Liberation Serif"/>
          <w:sz w:val="24"/>
          <w:szCs w:val="24"/>
          <w:lang w:val="sr-Latn-CS" w:eastAsia="ar-SA"/>
        </w:rPr>
        <w:t>ž</w:t>
      </w:r>
      <w:r w:rsidRPr="000844E0">
        <w:rPr>
          <w:rFonts w:ascii="Arial Narrow" w:eastAsia="PMingLiU" w:hAnsi="Arial Narrow" w:cs="Liberation Serif"/>
          <w:sz w:val="24"/>
          <w:szCs w:val="24"/>
          <w:lang w:val="pl-PL" w:eastAsia="ar-SA"/>
        </w:rPr>
        <w:t>e raskinuti zbog neispunjenja neznatnog dijela ugovorene obaveze</w:t>
      </w:r>
      <w:r w:rsidRPr="000844E0">
        <w:rPr>
          <w:rFonts w:ascii="Arial Narrow" w:eastAsia="PMingLiU" w:hAnsi="Arial Narrow" w:cs="Liberation Serif"/>
          <w:sz w:val="24"/>
          <w:szCs w:val="24"/>
          <w:lang w:val="sr-Latn-CS" w:eastAsia="ar-SA"/>
        </w:rPr>
        <w:t>.</w:t>
      </w:r>
    </w:p>
    <w:p w14:paraId="0B94DBE5" w14:textId="77777777" w:rsidR="000844E0" w:rsidRPr="000844E0" w:rsidRDefault="000844E0" w:rsidP="000844E0">
      <w:pPr>
        <w:suppressAutoHyphens/>
        <w:spacing w:after="0" w:line="240" w:lineRule="auto"/>
        <w:jc w:val="both"/>
        <w:rPr>
          <w:rFonts w:ascii="Arial Narrow" w:eastAsia="SimSun" w:hAnsi="Arial Narrow" w:cs="Liberation Serif"/>
          <w:sz w:val="24"/>
          <w:szCs w:val="24"/>
          <w:lang w:val="sr-Latn-ME" w:eastAsia="zh-CN"/>
        </w:rPr>
      </w:pPr>
      <w:r w:rsidRPr="000844E0">
        <w:rPr>
          <w:rFonts w:ascii="Arial Narrow" w:eastAsia="SimSun" w:hAnsi="Arial Narrow" w:cs="Liberation Serif"/>
          <w:sz w:val="24"/>
          <w:szCs w:val="24"/>
          <w:lang w:val="sr-Latn-ME" w:eastAsia="zh-CN"/>
        </w:rPr>
        <w:t>Ugovor se raskida pismenom izjavom koja se dostavlja drugoj ugovornoj strani.</w:t>
      </w:r>
    </w:p>
    <w:p w14:paraId="68C4A6C6" w14:textId="77777777" w:rsidR="000844E0" w:rsidRPr="000844E0" w:rsidRDefault="000844E0" w:rsidP="000844E0">
      <w:pPr>
        <w:suppressAutoHyphens/>
        <w:spacing w:after="0" w:line="240" w:lineRule="auto"/>
        <w:jc w:val="both"/>
        <w:rPr>
          <w:rFonts w:ascii="Arial Narrow" w:eastAsia="SimSun" w:hAnsi="Arial Narrow" w:cs="Liberation Serif"/>
          <w:sz w:val="24"/>
          <w:szCs w:val="24"/>
          <w:lang w:val="sr-Latn-ME" w:eastAsia="zh-CN"/>
        </w:rPr>
      </w:pPr>
      <w:r w:rsidRPr="000844E0">
        <w:rPr>
          <w:rFonts w:ascii="Arial Narrow" w:eastAsia="SimSun" w:hAnsi="Arial Narrow" w:cs="Liberation Serif"/>
          <w:sz w:val="24"/>
          <w:szCs w:val="24"/>
          <w:lang w:val="sr-Latn-ME" w:eastAsia="zh-CN"/>
        </w:rPr>
        <w:t>U izjavi mora biti naznačeno po kom osnovu se ugovor raskida.</w:t>
      </w:r>
    </w:p>
    <w:p w14:paraId="5B3ED7D0" w14:textId="77777777" w:rsidR="000844E0" w:rsidRPr="000844E0" w:rsidRDefault="000844E0" w:rsidP="000844E0">
      <w:pPr>
        <w:suppressAutoHyphens/>
        <w:spacing w:after="0" w:line="240" w:lineRule="auto"/>
        <w:jc w:val="both"/>
        <w:rPr>
          <w:rFonts w:ascii="Arial Narrow" w:eastAsia="SimSun" w:hAnsi="Arial Narrow" w:cs="Liberation Serif"/>
          <w:sz w:val="24"/>
          <w:szCs w:val="24"/>
          <w:lang w:val="sr-Latn-ME" w:eastAsia="zh-CN"/>
        </w:rPr>
      </w:pPr>
      <w:r w:rsidRPr="000844E0">
        <w:rPr>
          <w:rFonts w:ascii="Arial Narrow" w:eastAsia="SimSun" w:hAnsi="Arial Narrow" w:cs="Liberation Serif"/>
          <w:sz w:val="24"/>
          <w:szCs w:val="24"/>
          <w:lang w:val="sr-Latn-ME" w:eastAsia="zh-CN"/>
        </w:rPr>
        <w:t>Ako strane ugovora sporazumno raskinu ugovor, sporazumom o raskidu ugovora utvrdjuju se medjusobna prava i obaveze koje proistču iz raskida ugovora.</w:t>
      </w:r>
    </w:p>
    <w:p w14:paraId="14EA3742" w14:textId="77777777" w:rsidR="000844E0" w:rsidRPr="000844E0" w:rsidRDefault="000844E0" w:rsidP="000844E0">
      <w:pPr>
        <w:suppressAutoHyphens/>
        <w:spacing w:after="0" w:line="240" w:lineRule="auto"/>
        <w:jc w:val="both"/>
        <w:rPr>
          <w:rFonts w:ascii="Arial Narrow" w:eastAsia="PMingLiU" w:hAnsi="Arial Narrow" w:cs="Liberation Serif"/>
          <w:b/>
          <w:bCs/>
          <w:kern w:val="1"/>
          <w:sz w:val="24"/>
          <w:szCs w:val="24"/>
          <w:lang w:val="it-IT" w:eastAsia="ar-SA"/>
        </w:rPr>
      </w:pPr>
    </w:p>
    <w:p w14:paraId="785699A4" w14:textId="77777777" w:rsidR="000844E0" w:rsidRPr="000844E0" w:rsidRDefault="000844E0" w:rsidP="000844E0">
      <w:pPr>
        <w:shd w:val="clear" w:color="auto" w:fill="FFFFFF"/>
        <w:spacing w:after="0"/>
        <w:jc w:val="center"/>
        <w:rPr>
          <w:rFonts w:ascii="Arial Narrow" w:eastAsia="Times New Roman" w:hAnsi="Arial Narrow" w:cs="Liberation Serif"/>
          <w:sz w:val="24"/>
          <w:szCs w:val="24"/>
          <w:lang w:val="it-IT"/>
        </w:rPr>
      </w:pPr>
      <w:r w:rsidRPr="000844E0">
        <w:rPr>
          <w:rFonts w:ascii="Arial Narrow" w:eastAsia="Times New Roman" w:hAnsi="Arial Narrow" w:cs="Liberation Serif"/>
          <w:b/>
          <w:bCs/>
          <w:sz w:val="24"/>
          <w:szCs w:val="24"/>
          <w:lang w:val="it-IT"/>
        </w:rPr>
        <w:t xml:space="preserve">    Č</w:t>
      </w:r>
      <w:r w:rsidRPr="000844E0">
        <w:rPr>
          <w:rFonts w:ascii="Arial Narrow" w:eastAsia="Times New Roman" w:hAnsi="Arial Narrow" w:cs="Liberation Serif"/>
          <w:b/>
          <w:bCs/>
          <w:sz w:val="24"/>
          <w:szCs w:val="24"/>
          <w:lang w:val="pl-PL"/>
        </w:rPr>
        <w:t>lan</w:t>
      </w:r>
      <w:r w:rsidRPr="000844E0">
        <w:rPr>
          <w:rFonts w:ascii="Arial Narrow" w:eastAsia="Times New Roman" w:hAnsi="Arial Narrow" w:cs="Liberation Serif"/>
          <w:b/>
          <w:bCs/>
          <w:sz w:val="24"/>
          <w:szCs w:val="24"/>
          <w:lang w:val="it-IT"/>
        </w:rPr>
        <w:t xml:space="preserve"> 25.</w:t>
      </w:r>
    </w:p>
    <w:p w14:paraId="2D513166" w14:textId="77777777" w:rsidR="000844E0" w:rsidRPr="000844E0" w:rsidRDefault="000844E0" w:rsidP="000844E0">
      <w:pPr>
        <w:suppressAutoHyphens/>
        <w:autoSpaceDN w:val="0"/>
        <w:spacing w:after="0" w:line="240" w:lineRule="auto"/>
        <w:jc w:val="both"/>
        <w:textAlignment w:val="baseline"/>
        <w:rPr>
          <w:rFonts w:ascii="Arial Narrow" w:eastAsia="Times New Roman" w:hAnsi="Arial Narrow" w:cs="Liberation Serif"/>
          <w:kern w:val="3"/>
          <w:sz w:val="24"/>
          <w:szCs w:val="24"/>
          <w:lang w:val="it-IT"/>
        </w:rPr>
      </w:pPr>
      <w:r w:rsidRPr="000844E0">
        <w:rPr>
          <w:rFonts w:ascii="Arial Narrow" w:eastAsia="Times New Roman" w:hAnsi="Arial Narrow" w:cs="Liberation Serif"/>
          <w:kern w:val="3"/>
          <w:sz w:val="24"/>
          <w:szCs w:val="24"/>
          <w:shd w:val="clear" w:color="auto" w:fill="FFFFFF"/>
          <w:lang w:val="it-IT"/>
        </w:rPr>
        <w:t xml:space="preserve">NARUČILAC </w:t>
      </w:r>
      <w:r w:rsidRPr="000844E0">
        <w:rPr>
          <w:rFonts w:ascii="Arial Narrow" w:eastAsia="Times New Roman" w:hAnsi="Arial Narrow" w:cs="Liberation Serif"/>
          <w:kern w:val="3"/>
          <w:sz w:val="24"/>
          <w:szCs w:val="24"/>
          <w:lang w:val="pl-PL"/>
        </w:rPr>
        <w:t>mo</w:t>
      </w:r>
      <w:r w:rsidRPr="000844E0">
        <w:rPr>
          <w:rFonts w:ascii="Arial Narrow" w:eastAsia="Times New Roman" w:hAnsi="Arial Narrow" w:cs="Liberation Serif"/>
          <w:kern w:val="3"/>
          <w:sz w:val="24"/>
          <w:szCs w:val="24"/>
          <w:lang w:val="it-IT"/>
        </w:rPr>
        <w:t>ž</w:t>
      </w:r>
      <w:r w:rsidRPr="000844E0">
        <w:rPr>
          <w:rFonts w:ascii="Arial Narrow" w:eastAsia="Times New Roman" w:hAnsi="Arial Narrow" w:cs="Liberation Serif"/>
          <w:kern w:val="3"/>
          <w:sz w:val="24"/>
          <w:szCs w:val="24"/>
          <w:lang w:val="pl-PL"/>
        </w:rPr>
        <w:t>e jednostrano raskinuti</w:t>
      </w:r>
      <w:r w:rsidRPr="000844E0">
        <w:rPr>
          <w:rFonts w:ascii="Arial Narrow" w:eastAsia="Times New Roman" w:hAnsi="Arial Narrow" w:cs="Liberation Serif"/>
          <w:kern w:val="3"/>
          <w:sz w:val="24"/>
          <w:szCs w:val="24"/>
          <w:lang w:val="it-IT"/>
        </w:rPr>
        <w:t xml:space="preserve"> U</w:t>
      </w:r>
      <w:r w:rsidRPr="000844E0">
        <w:rPr>
          <w:rFonts w:ascii="Arial Narrow" w:eastAsia="Times New Roman" w:hAnsi="Arial Narrow" w:cs="Liberation Serif"/>
          <w:kern w:val="3"/>
          <w:sz w:val="24"/>
          <w:szCs w:val="24"/>
          <w:lang w:val="pl-PL"/>
        </w:rPr>
        <w:t>govor u slučaju</w:t>
      </w:r>
      <w:r w:rsidRPr="000844E0">
        <w:rPr>
          <w:rFonts w:ascii="Arial Narrow" w:eastAsia="Times New Roman" w:hAnsi="Arial Narrow" w:cs="Liberation Serif"/>
          <w:kern w:val="3"/>
          <w:sz w:val="24"/>
          <w:szCs w:val="24"/>
          <w:lang w:val="it-IT"/>
        </w:rPr>
        <w:t>:</w:t>
      </w:r>
    </w:p>
    <w:p w14:paraId="1EE0E39C" w14:textId="77777777" w:rsidR="000844E0" w:rsidRPr="000844E0" w:rsidRDefault="000844E0">
      <w:pPr>
        <w:numPr>
          <w:ilvl w:val="0"/>
          <w:numId w:val="75"/>
        </w:numPr>
        <w:suppressAutoHyphens/>
        <w:spacing w:after="0" w:line="240" w:lineRule="auto"/>
        <w:jc w:val="both"/>
        <w:rPr>
          <w:rFonts w:ascii="Arial Narrow" w:eastAsia="PMingLiU" w:hAnsi="Arial Narrow" w:cs="Liberation Serif"/>
          <w:sz w:val="24"/>
          <w:szCs w:val="24"/>
          <w:lang w:val="sr-Latn-CS" w:eastAsia="ar-SA"/>
        </w:rPr>
      </w:pPr>
      <w:r w:rsidRPr="000844E0">
        <w:rPr>
          <w:rFonts w:ascii="Arial Narrow" w:eastAsia="PMingLiU" w:hAnsi="Arial Narrow" w:cs="Liberation Serif"/>
          <w:sz w:val="24"/>
          <w:szCs w:val="24"/>
          <w:lang w:val="pl-PL" w:eastAsia="ar-SA"/>
        </w:rPr>
        <w:t>da se IZVOĐAČ  ne  odazove uvo</w:t>
      </w:r>
      <w:r w:rsidRPr="000844E0">
        <w:rPr>
          <w:rFonts w:ascii="Arial Narrow" w:eastAsia="PMingLiU" w:hAnsi="Arial Narrow" w:cs="Liberation Serif"/>
          <w:sz w:val="24"/>
          <w:szCs w:val="24"/>
          <w:lang w:val="sr-Latn-CS" w:eastAsia="ar-SA"/>
        </w:rPr>
        <w:t>đ</w:t>
      </w:r>
      <w:r w:rsidRPr="000844E0">
        <w:rPr>
          <w:rFonts w:ascii="Arial Narrow" w:eastAsia="PMingLiU" w:hAnsi="Arial Narrow" w:cs="Liberation Serif"/>
          <w:sz w:val="24"/>
          <w:szCs w:val="24"/>
          <w:lang w:val="pl-PL" w:eastAsia="ar-SA"/>
        </w:rPr>
        <w:t>enju u posao u roku od 3 (tri) dana od dana zaključivanja ovog Ugovora. Naručilac će naplatiti i</w:t>
      </w:r>
      <w:r w:rsidRPr="000844E0">
        <w:rPr>
          <w:rFonts w:ascii="Arial Narrow" w:eastAsia="PMingLiU" w:hAnsi="Arial Narrow" w:cs="Liberation Serif"/>
          <w:sz w:val="24"/>
          <w:szCs w:val="24"/>
          <w:lang w:val="sr-Latn-CS" w:eastAsia="ar-SA"/>
        </w:rPr>
        <w:t xml:space="preserve"> </w:t>
      </w:r>
      <w:r w:rsidRPr="000844E0">
        <w:rPr>
          <w:rFonts w:ascii="Arial Narrow" w:eastAsia="PMingLiU" w:hAnsi="Arial Narrow" w:cs="Liberation Serif"/>
          <w:sz w:val="24"/>
          <w:szCs w:val="24"/>
          <w:lang w:val="pl-PL" w:eastAsia="ar-SA"/>
        </w:rPr>
        <w:t>garancije</w:t>
      </w:r>
      <w:r w:rsidRPr="000844E0">
        <w:rPr>
          <w:rFonts w:ascii="Arial Narrow" w:eastAsia="PMingLiU" w:hAnsi="Arial Narrow" w:cs="Liberation Serif"/>
          <w:sz w:val="24"/>
          <w:szCs w:val="24"/>
          <w:lang w:val="sr-Latn-CS" w:eastAsia="ar-SA"/>
        </w:rPr>
        <w:t xml:space="preserve"> </w:t>
      </w:r>
      <w:r w:rsidRPr="000844E0">
        <w:rPr>
          <w:rFonts w:ascii="Arial Narrow" w:eastAsia="PMingLiU" w:hAnsi="Arial Narrow" w:cs="Liberation Serif"/>
          <w:sz w:val="24"/>
          <w:szCs w:val="24"/>
          <w:lang w:val="pl-PL" w:eastAsia="ar-SA"/>
        </w:rPr>
        <w:t>za</w:t>
      </w:r>
      <w:r w:rsidRPr="000844E0">
        <w:rPr>
          <w:rFonts w:ascii="Arial Narrow" w:eastAsia="PMingLiU" w:hAnsi="Arial Narrow" w:cs="Liberation Serif"/>
          <w:sz w:val="24"/>
          <w:szCs w:val="24"/>
          <w:lang w:val="sr-Latn-CS" w:eastAsia="ar-SA"/>
        </w:rPr>
        <w:t xml:space="preserve"> </w:t>
      </w:r>
      <w:r w:rsidRPr="000844E0">
        <w:rPr>
          <w:rFonts w:ascii="Arial Narrow" w:eastAsia="PMingLiU" w:hAnsi="Arial Narrow" w:cs="Liberation Serif"/>
          <w:sz w:val="24"/>
          <w:szCs w:val="24"/>
          <w:lang w:val="pl-PL" w:eastAsia="ar-SA"/>
        </w:rPr>
        <w:t>dobro</w:t>
      </w:r>
      <w:r w:rsidRPr="000844E0">
        <w:rPr>
          <w:rFonts w:ascii="Arial Narrow" w:eastAsia="PMingLiU" w:hAnsi="Arial Narrow" w:cs="Liberation Serif"/>
          <w:sz w:val="24"/>
          <w:szCs w:val="24"/>
          <w:lang w:val="sr-Latn-CS" w:eastAsia="ar-SA"/>
        </w:rPr>
        <w:t xml:space="preserve"> </w:t>
      </w:r>
      <w:r w:rsidRPr="000844E0">
        <w:rPr>
          <w:rFonts w:ascii="Arial Narrow" w:eastAsia="PMingLiU" w:hAnsi="Arial Narrow" w:cs="Liberation Serif"/>
          <w:sz w:val="24"/>
          <w:szCs w:val="24"/>
          <w:lang w:val="pl-PL" w:eastAsia="ar-SA"/>
        </w:rPr>
        <w:t>izvr</w:t>
      </w:r>
      <w:r w:rsidRPr="000844E0">
        <w:rPr>
          <w:rFonts w:ascii="Arial Narrow" w:eastAsia="PMingLiU" w:hAnsi="Arial Narrow" w:cs="Liberation Serif"/>
          <w:sz w:val="24"/>
          <w:szCs w:val="24"/>
          <w:lang w:val="sr-Latn-CS" w:eastAsia="ar-SA"/>
        </w:rPr>
        <w:t>š</w:t>
      </w:r>
      <w:r w:rsidRPr="000844E0">
        <w:rPr>
          <w:rFonts w:ascii="Arial Narrow" w:eastAsia="PMingLiU" w:hAnsi="Arial Narrow" w:cs="Liberation Serif"/>
          <w:sz w:val="24"/>
          <w:szCs w:val="24"/>
          <w:lang w:val="pl-PL" w:eastAsia="ar-SA"/>
        </w:rPr>
        <w:t>enje</w:t>
      </w:r>
      <w:r w:rsidRPr="000844E0">
        <w:rPr>
          <w:rFonts w:ascii="Arial Narrow" w:eastAsia="PMingLiU" w:hAnsi="Arial Narrow" w:cs="Liberation Serif"/>
          <w:sz w:val="24"/>
          <w:szCs w:val="24"/>
          <w:lang w:val="sr-Latn-CS" w:eastAsia="ar-SA"/>
        </w:rPr>
        <w:t xml:space="preserve"> u</w:t>
      </w:r>
      <w:r w:rsidRPr="000844E0">
        <w:rPr>
          <w:rFonts w:ascii="Arial Narrow" w:eastAsia="PMingLiU" w:hAnsi="Arial Narrow" w:cs="Liberation Serif"/>
          <w:sz w:val="24"/>
          <w:szCs w:val="24"/>
          <w:lang w:val="pl-PL" w:eastAsia="ar-SA"/>
        </w:rPr>
        <w:t>govora</w:t>
      </w:r>
      <w:r w:rsidRPr="000844E0">
        <w:rPr>
          <w:rFonts w:ascii="Arial Narrow" w:eastAsia="PMingLiU" w:hAnsi="Arial Narrow" w:cs="Liberation Serif"/>
          <w:sz w:val="24"/>
          <w:szCs w:val="24"/>
          <w:lang w:val="sr-Latn-CS" w:eastAsia="ar-SA"/>
        </w:rPr>
        <w:t>;</w:t>
      </w:r>
    </w:p>
    <w:p w14:paraId="34888B13" w14:textId="77777777" w:rsidR="000844E0" w:rsidRPr="000844E0" w:rsidRDefault="000844E0">
      <w:pPr>
        <w:numPr>
          <w:ilvl w:val="0"/>
          <w:numId w:val="75"/>
        </w:numPr>
        <w:suppressAutoHyphens/>
        <w:spacing w:after="0" w:line="240" w:lineRule="auto"/>
        <w:jc w:val="both"/>
        <w:rPr>
          <w:rFonts w:ascii="Arial Narrow" w:eastAsia="PMingLiU" w:hAnsi="Arial Narrow" w:cs="Liberation Serif"/>
          <w:sz w:val="24"/>
          <w:szCs w:val="24"/>
          <w:lang w:val="sr-Latn-CS" w:eastAsia="ar-SA"/>
        </w:rPr>
      </w:pPr>
      <w:r w:rsidRPr="000844E0">
        <w:rPr>
          <w:rFonts w:ascii="Arial Narrow" w:eastAsia="PMingLiU" w:hAnsi="Arial Narrow" w:cs="Liberation Serif"/>
          <w:sz w:val="24"/>
          <w:szCs w:val="24"/>
          <w:lang w:val="sr-Latn-CS" w:eastAsia="ar-SA"/>
        </w:rPr>
        <w:t xml:space="preserve">da </w:t>
      </w:r>
      <w:r w:rsidRPr="000844E0">
        <w:rPr>
          <w:rFonts w:ascii="Arial Narrow" w:eastAsia="PMingLiU" w:hAnsi="Arial Narrow" w:cs="Liberation Serif"/>
          <w:sz w:val="24"/>
          <w:szCs w:val="24"/>
          <w:lang w:val="sr-Latn-ME" w:eastAsia="sr-Latn-CS"/>
        </w:rPr>
        <w:t>IZVOĐAČ  ne otkloni utvrđene nedostatke u roku koji mu odredi stručni nadzor, saglasno članu 13. ovog ugovora;</w:t>
      </w:r>
    </w:p>
    <w:p w14:paraId="754C229A" w14:textId="77777777" w:rsidR="000844E0" w:rsidRPr="000844E0" w:rsidRDefault="000844E0">
      <w:pPr>
        <w:numPr>
          <w:ilvl w:val="0"/>
          <w:numId w:val="75"/>
        </w:numPr>
        <w:suppressAutoHyphens/>
        <w:spacing w:after="0" w:line="240" w:lineRule="auto"/>
        <w:jc w:val="both"/>
        <w:rPr>
          <w:rFonts w:ascii="Arial Narrow" w:eastAsia="PMingLiU" w:hAnsi="Arial Narrow" w:cs="Liberation Serif"/>
          <w:sz w:val="24"/>
          <w:szCs w:val="24"/>
          <w:lang w:val="sr-Latn-CS" w:eastAsia="ar-SA"/>
        </w:rPr>
      </w:pPr>
      <w:r w:rsidRPr="000844E0">
        <w:rPr>
          <w:rFonts w:ascii="Arial Narrow" w:eastAsia="PMingLiU" w:hAnsi="Arial Narrow" w:cs="Liberation Serif"/>
          <w:sz w:val="24"/>
          <w:szCs w:val="24"/>
          <w:lang w:val="sr-Latn-ME" w:eastAsia="sr-Latn-CS"/>
        </w:rPr>
        <w:t>da IZVOĐAČ</w:t>
      </w:r>
      <w:bookmarkStart w:id="105" w:name="_Hlk21416227"/>
      <w:r w:rsidRPr="000844E0">
        <w:rPr>
          <w:rFonts w:ascii="Arial Narrow" w:eastAsia="PMingLiU" w:hAnsi="Arial Narrow" w:cs="Liberation Serif"/>
          <w:sz w:val="24"/>
          <w:szCs w:val="24"/>
          <w:lang w:val="sr-Latn-ME" w:eastAsia="sr-Latn-CS"/>
        </w:rPr>
        <w:t xml:space="preserve"> ne </w:t>
      </w:r>
      <w:r w:rsidRPr="000844E0">
        <w:rPr>
          <w:rFonts w:ascii="Arial Narrow" w:eastAsia="PMingLiU" w:hAnsi="Arial Narrow" w:cs="Liberation Serif"/>
          <w:sz w:val="24"/>
          <w:szCs w:val="24"/>
          <w:lang w:val="sr-Latn-CS" w:eastAsia="ar-SA"/>
        </w:rPr>
        <w:t xml:space="preserve">angažuje </w:t>
      </w:r>
      <w:r w:rsidRPr="000844E0">
        <w:rPr>
          <w:rFonts w:ascii="Arial Narrow" w:eastAsia="PMingLiU" w:hAnsi="Arial Narrow" w:cs="Liberation Serif"/>
          <w:kern w:val="1"/>
          <w:sz w:val="24"/>
          <w:szCs w:val="24"/>
          <w:lang w:val="it-IT" w:eastAsia="ar-SA"/>
        </w:rPr>
        <w:t>stru</w:t>
      </w:r>
      <w:r w:rsidRPr="000844E0">
        <w:rPr>
          <w:rFonts w:ascii="Arial Narrow" w:eastAsia="PMingLiU" w:hAnsi="Arial Narrow" w:cs="Liberation Serif"/>
          <w:kern w:val="1"/>
          <w:sz w:val="24"/>
          <w:szCs w:val="24"/>
          <w:lang w:val="sr-Latn-ME" w:eastAsia="ar-SA"/>
        </w:rPr>
        <w:t>č</w:t>
      </w:r>
      <w:r w:rsidRPr="000844E0">
        <w:rPr>
          <w:rFonts w:ascii="Arial Narrow" w:eastAsia="PMingLiU" w:hAnsi="Arial Narrow" w:cs="Liberation Serif"/>
          <w:kern w:val="1"/>
          <w:sz w:val="24"/>
          <w:szCs w:val="24"/>
          <w:lang w:val="it-IT" w:eastAsia="ar-SA"/>
        </w:rPr>
        <w:t>na</w:t>
      </w:r>
      <w:r w:rsidRPr="000844E0">
        <w:rPr>
          <w:rFonts w:ascii="Arial Narrow" w:eastAsia="PMingLiU" w:hAnsi="Arial Narrow" w:cs="Liberation Serif"/>
          <w:kern w:val="1"/>
          <w:sz w:val="24"/>
          <w:szCs w:val="24"/>
          <w:lang w:val="sr-Latn-ME" w:eastAsia="ar-SA"/>
        </w:rPr>
        <w:t xml:space="preserve"> </w:t>
      </w:r>
      <w:r w:rsidRPr="000844E0">
        <w:rPr>
          <w:rFonts w:ascii="Arial Narrow" w:eastAsia="PMingLiU" w:hAnsi="Arial Narrow" w:cs="Liberation Serif"/>
          <w:sz w:val="24"/>
          <w:szCs w:val="24"/>
          <w:lang w:val="en-GB" w:eastAsia="ar-SA"/>
        </w:rPr>
        <w:t>lica</w:t>
      </w:r>
      <w:r w:rsidRPr="000844E0">
        <w:rPr>
          <w:rFonts w:ascii="Arial Narrow" w:eastAsia="PMingLiU" w:hAnsi="Arial Narrow" w:cs="Liberation Serif"/>
          <w:sz w:val="24"/>
          <w:szCs w:val="24"/>
          <w:lang w:val="sr-Latn-ME" w:eastAsia="ar-SA"/>
        </w:rPr>
        <w:t xml:space="preserve"> </w:t>
      </w:r>
      <w:r w:rsidRPr="000844E0">
        <w:rPr>
          <w:rFonts w:ascii="Arial Narrow" w:eastAsia="PMingLiU" w:hAnsi="Arial Narrow" w:cs="Liberation Serif"/>
          <w:sz w:val="24"/>
          <w:szCs w:val="24"/>
          <w:lang w:val="en-GB" w:eastAsia="ar-SA"/>
        </w:rPr>
        <w:t>koja</w:t>
      </w:r>
      <w:r w:rsidRPr="000844E0">
        <w:rPr>
          <w:rFonts w:ascii="Arial Narrow" w:eastAsia="PMingLiU" w:hAnsi="Arial Narrow" w:cs="Liberation Serif"/>
          <w:sz w:val="24"/>
          <w:szCs w:val="24"/>
          <w:lang w:val="sr-Latn-ME" w:eastAsia="ar-SA"/>
        </w:rPr>
        <w:t xml:space="preserve"> </w:t>
      </w:r>
      <w:r w:rsidRPr="000844E0">
        <w:rPr>
          <w:rFonts w:ascii="Arial Narrow" w:eastAsia="PMingLiU" w:hAnsi="Arial Narrow" w:cs="Liberation Serif"/>
          <w:sz w:val="24"/>
          <w:szCs w:val="24"/>
          <w:lang w:val="en-GB" w:eastAsia="ar-SA"/>
        </w:rPr>
        <w:t>su</w:t>
      </w:r>
      <w:r w:rsidRPr="000844E0">
        <w:rPr>
          <w:rFonts w:ascii="Arial Narrow" w:eastAsia="PMingLiU" w:hAnsi="Arial Narrow" w:cs="Liberation Serif"/>
          <w:sz w:val="24"/>
          <w:szCs w:val="24"/>
          <w:lang w:val="sr-Latn-ME" w:eastAsia="ar-SA"/>
        </w:rPr>
        <w:t xml:space="preserve"> </w:t>
      </w:r>
      <w:r w:rsidRPr="000844E0">
        <w:rPr>
          <w:rFonts w:ascii="Arial Narrow" w:eastAsia="PMingLiU" w:hAnsi="Arial Narrow" w:cs="Liberation Serif"/>
          <w:sz w:val="24"/>
          <w:szCs w:val="24"/>
          <w:lang w:val="en-GB" w:eastAsia="ar-SA"/>
        </w:rPr>
        <w:t>odgovorna</w:t>
      </w:r>
      <w:r w:rsidRPr="000844E0">
        <w:rPr>
          <w:rFonts w:ascii="Arial Narrow" w:eastAsia="PMingLiU" w:hAnsi="Arial Narrow" w:cs="Liberation Serif"/>
          <w:sz w:val="24"/>
          <w:szCs w:val="24"/>
          <w:lang w:val="sr-Latn-ME" w:eastAsia="ar-SA"/>
        </w:rPr>
        <w:t xml:space="preserve"> </w:t>
      </w:r>
      <w:r w:rsidRPr="000844E0">
        <w:rPr>
          <w:rFonts w:ascii="Arial Narrow" w:eastAsia="PMingLiU" w:hAnsi="Arial Narrow" w:cs="Liberation Serif"/>
          <w:sz w:val="24"/>
          <w:szCs w:val="24"/>
          <w:lang w:val="en-GB" w:eastAsia="ar-SA"/>
        </w:rPr>
        <w:t>za</w:t>
      </w:r>
      <w:r w:rsidRPr="000844E0">
        <w:rPr>
          <w:rFonts w:ascii="Arial Narrow" w:eastAsia="PMingLiU" w:hAnsi="Arial Narrow" w:cs="Liberation Serif"/>
          <w:sz w:val="24"/>
          <w:szCs w:val="24"/>
          <w:lang w:val="sr-Latn-ME" w:eastAsia="ar-SA"/>
        </w:rPr>
        <w:t xml:space="preserve"> </w:t>
      </w:r>
      <w:r w:rsidRPr="000844E0">
        <w:rPr>
          <w:rFonts w:ascii="Arial Narrow" w:eastAsia="PMingLiU" w:hAnsi="Arial Narrow" w:cs="Liberation Serif"/>
          <w:sz w:val="24"/>
          <w:szCs w:val="24"/>
          <w:lang w:val="en-GB" w:eastAsia="ar-SA"/>
        </w:rPr>
        <w:t>izvo</w:t>
      </w:r>
      <w:r w:rsidRPr="000844E0">
        <w:rPr>
          <w:rFonts w:ascii="Arial Narrow" w:eastAsia="PMingLiU" w:hAnsi="Arial Narrow" w:cs="Liberation Serif"/>
          <w:sz w:val="24"/>
          <w:szCs w:val="24"/>
          <w:lang w:val="sr-Latn-ME" w:eastAsia="ar-SA"/>
        </w:rPr>
        <w:t>đ</w:t>
      </w:r>
      <w:r w:rsidRPr="000844E0">
        <w:rPr>
          <w:rFonts w:ascii="Arial Narrow" w:eastAsia="PMingLiU" w:hAnsi="Arial Narrow" w:cs="Liberation Serif"/>
          <w:sz w:val="24"/>
          <w:szCs w:val="24"/>
          <w:lang w:val="en-GB" w:eastAsia="ar-SA"/>
        </w:rPr>
        <w:t>enje</w:t>
      </w:r>
      <w:r w:rsidRPr="000844E0">
        <w:rPr>
          <w:rFonts w:ascii="Arial Narrow" w:eastAsia="PMingLiU" w:hAnsi="Arial Narrow" w:cs="Liberation Serif"/>
          <w:sz w:val="24"/>
          <w:szCs w:val="24"/>
          <w:lang w:val="sr-Latn-ME" w:eastAsia="ar-SA"/>
        </w:rPr>
        <w:t xml:space="preserve"> </w:t>
      </w:r>
      <w:r w:rsidRPr="000844E0">
        <w:rPr>
          <w:rFonts w:ascii="Arial Narrow" w:eastAsia="PMingLiU" w:hAnsi="Arial Narrow" w:cs="Liberation Serif"/>
          <w:sz w:val="24"/>
          <w:szCs w:val="24"/>
          <w:lang w:val="en-GB" w:eastAsia="ar-SA"/>
        </w:rPr>
        <w:t>konkretnih</w:t>
      </w:r>
      <w:r w:rsidRPr="000844E0">
        <w:rPr>
          <w:rFonts w:ascii="Arial Narrow" w:eastAsia="PMingLiU" w:hAnsi="Arial Narrow" w:cs="Liberation Serif"/>
          <w:sz w:val="24"/>
          <w:szCs w:val="24"/>
          <w:lang w:val="sr-Latn-ME" w:eastAsia="ar-SA"/>
        </w:rPr>
        <w:t xml:space="preserve"> </w:t>
      </w:r>
      <w:r w:rsidRPr="000844E0">
        <w:rPr>
          <w:rFonts w:ascii="Arial Narrow" w:eastAsia="PMingLiU" w:hAnsi="Arial Narrow" w:cs="Liberation Serif"/>
          <w:sz w:val="24"/>
          <w:szCs w:val="24"/>
          <w:lang w:val="en-GB" w:eastAsia="ar-SA"/>
        </w:rPr>
        <w:t>radova</w:t>
      </w:r>
      <w:r w:rsidRPr="000844E0">
        <w:rPr>
          <w:rFonts w:ascii="Arial Narrow" w:eastAsia="PMingLiU" w:hAnsi="Arial Narrow" w:cs="Liberation Serif"/>
          <w:sz w:val="24"/>
          <w:szCs w:val="24"/>
          <w:lang w:val="sr-Latn-CS" w:eastAsia="ar-SA"/>
        </w:rPr>
        <w:t xml:space="preserve">, saglasno dostavljenoj Ponudi, odnosno </w:t>
      </w:r>
      <w:r w:rsidRPr="000844E0">
        <w:rPr>
          <w:rFonts w:ascii="Arial Narrow" w:eastAsia="PMingLiU" w:hAnsi="Arial Narrow" w:cs="Liberation Serif"/>
          <w:sz w:val="24"/>
          <w:szCs w:val="24"/>
          <w:lang w:val="sl-SI" w:eastAsia="ar-SA"/>
        </w:rPr>
        <w:t>Izjavom o obrazovnim i profesionalnim kvalifikacijama ponuđača, kvalifikacijama rukovodećih lica i posebno kvalifikacijama lica koja su odgovorna za izvođenje konkretnih radova</w:t>
      </w:r>
      <w:bookmarkEnd w:id="105"/>
      <w:r w:rsidRPr="000844E0">
        <w:rPr>
          <w:rFonts w:ascii="Arial Narrow" w:eastAsia="PMingLiU" w:hAnsi="Arial Narrow" w:cs="Liberation Serif"/>
          <w:sz w:val="24"/>
          <w:szCs w:val="24"/>
          <w:lang w:val="sr-Latn-CS" w:eastAsia="ar-SA"/>
        </w:rPr>
        <w:t>;</w:t>
      </w:r>
    </w:p>
    <w:p w14:paraId="04D871D3" w14:textId="77777777" w:rsidR="000844E0" w:rsidRPr="005D291D" w:rsidRDefault="000844E0">
      <w:pPr>
        <w:numPr>
          <w:ilvl w:val="0"/>
          <w:numId w:val="75"/>
        </w:numPr>
        <w:suppressAutoHyphens/>
        <w:spacing w:after="0" w:line="240" w:lineRule="auto"/>
        <w:jc w:val="both"/>
        <w:rPr>
          <w:rFonts w:ascii="Arial Narrow" w:eastAsia="PMingLiU" w:hAnsi="Arial Narrow" w:cs="Liberation Serif"/>
          <w:sz w:val="24"/>
          <w:szCs w:val="24"/>
          <w:lang w:val="sr-Latn-CS" w:eastAsia="ar-SA"/>
        </w:rPr>
      </w:pPr>
      <w:r w:rsidRPr="000844E0">
        <w:rPr>
          <w:rFonts w:ascii="Arial Narrow" w:eastAsia="PMingLiU" w:hAnsi="Arial Narrow" w:cs="Liberation Serif"/>
          <w:sz w:val="24"/>
          <w:szCs w:val="24"/>
          <w:lang w:val="sr-Latn-CS" w:eastAsia="ar-SA"/>
        </w:rPr>
        <w:t>ukoliko ne ispoštuje ugovoreni rok iz člana 4. ovog Ugovora.</w:t>
      </w:r>
    </w:p>
    <w:p w14:paraId="7E935323" w14:textId="77777777" w:rsidR="000844E0" w:rsidRPr="000844E0" w:rsidRDefault="000844E0" w:rsidP="000844E0">
      <w:pPr>
        <w:suppressAutoHyphens/>
        <w:autoSpaceDN w:val="0"/>
        <w:spacing w:after="0" w:line="240" w:lineRule="auto"/>
        <w:jc w:val="both"/>
        <w:textAlignment w:val="baseline"/>
        <w:rPr>
          <w:rFonts w:ascii="Arial Narrow" w:eastAsia="Times New Roman" w:hAnsi="Arial Narrow" w:cs="Liberation Serif"/>
          <w:kern w:val="3"/>
          <w:sz w:val="24"/>
          <w:szCs w:val="24"/>
          <w:lang w:val="it-IT"/>
        </w:rPr>
      </w:pPr>
      <w:r w:rsidRPr="000844E0">
        <w:rPr>
          <w:rFonts w:ascii="Arial Narrow" w:eastAsia="Times New Roman" w:hAnsi="Arial Narrow" w:cs="Liberation Serif"/>
          <w:kern w:val="3"/>
          <w:sz w:val="24"/>
          <w:szCs w:val="24"/>
          <w:shd w:val="clear" w:color="auto" w:fill="FFFFFF"/>
          <w:lang w:val="it-IT"/>
        </w:rPr>
        <w:t xml:space="preserve">NARUČILAC </w:t>
      </w:r>
      <w:r w:rsidRPr="000844E0">
        <w:rPr>
          <w:rFonts w:ascii="Arial Narrow" w:eastAsia="Times New Roman" w:hAnsi="Arial Narrow" w:cs="Liberation Serif"/>
          <w:kern w:val="3"/>
          <w:sz w:val="24"/>
          <w:szCs w:val="24"/>
          <w:lang w:val="pl-PL"/>
        </w:rPr>
        <w:t>je du</w:t>
      </w:r>
      <w:r w:rsidRPr="000844E0">
        <w:rPr>
          <w:rFonts w:ascii="Arial Narrow" w:eastAsia="Times New Roman" w:hAnsi="Arial Narrow" w:cs="Liberation Serif"/>
          <w:kern w:val="3"/>
          <w:sz w:val="24"/>
          <w:szCs w:val="24"/>
          <w:lang w:val="it-IT"/>
        </w:rPr>
        <w:t>ž</w:t>
      </w:r>
      <w:r w:rsidRPr="000844E0">
        <w:rPr>
          <w:rFonts w:ascii="Arial Narrow" w:eastAsia="Times New Roman" w:hAnsi="Arial Narrow" w:cs="Liberation Serif"/>
          <w:kern w:val="3"/>
          <w:sz w:val="24"/>
          <w:szCs w:val="24"/>
          <w:lang w:val="pl-PL"/>
        </w:rPr>
        <w:t>an da prije  raskida</w:t>
      </w:r>
      <w:r w:rsidRPr="000844E0">
        <w:rPr>
          <w:rFonts w:ascii="Arial Narrow" w:eastAsia="Times New Roman" w:hAnsi="Arial Narrow" w:cs="Liberation Serif"/>
          <w:kern w:val="3"/>
          <w:sz w:val="24"/>
          <w:szCs w:val="24"/>
          <w:lang w:val="it-IT"/>
        </w:rPr>
        <w:t xml:space="preserve"> U</w:t>
      </w:r>
      <w:r w:rsidRPr="000844E0">
        <w:rPr>
          <w:rFonts w:ascii="Arial Narrow" w:eastAsia="Times New Roman" w:hAnsi="Arial Narrow" w:cs="Liberation Serif"/>
          <w:kern w:val="3"/>
          <w:sz w:val="24"/>
          <w:szCs w:val="24"/>
          <w:lang w:val="pl-PL"/>
        </w:rPr>
        <w:t xml:space="preserve">govora u pismenoj formi opomene </w:t>
      </w:r>
      <w:r w:rsidRPr="000844E0">
        <w:rPr>
          <w:rFonts w:ascii="Arial Narrow" w:eastAsia="Times New Roman" w:hAnsi="Arial Narrow" w:cs="Liberation Serif"/>
          <w:kern w:val="3"/>
          <w:sz w:val="24"/>
          <w:szCs w:val="24"/>
          <w:shd w:val="clear" w:color="auto" w:fill="FFFFFF"/>
          <w:lang w:val="sl-SI"/>
        </w:rPr>
        <w:t>IZVOĐAČA</w:t>
      </w:r>
      <w:r w:rsidRPr="000844E0">
        <w:rPr>
          <w:rFonts w:ascii="Arial Narrow" w:eastAsia="Times New Roman" w:hAnsi="Arial Narrow" w:cs="Liberation Serif"/>
          <w:kern w:val="3"/>
          <w:sz w:val="24"/>
          <w:szCs w:val="24"/>
          <w:lang w:val="it-IT"/>
        </w:rPr>
        <w:t xml:space="preserve"> </w:t>
      </w:r>
      <w:r w:rsidRPr="000844E0">
        <w:rPr>
          <w:rFonts w:ascii="Arial Narrow" w:eastAsia="Times New Roman" w:hAnsi="Arial Narrow" w:cs="Liberation Serif"/>
          <w:kern w:val="3"/>
          <w:sz w:val="24"/>
          <w:szCs w:val="24"/>
          <w:lang w:val="pl-PL"/>
        </w:rPr>
        <w:t>o postojanju razloga za jednostrani raskidu govora</w:t>
      </w:r>
      <w:r w:rsidRPr="000844E0">
        <w:rPr>
          <w:rFonts w:ascii="Arial Narrow" w:eastAsia="Times New Roman" w:hAnsi="Arial Narrow" w:cs="Liberation Serif"/>
          <w:kern w:val="3"/>
          <w:sz w:val="24"/>
          <w:szCs w:val="24"/>
          <w:lang w:val="it-IT"/>
        </w:rPr>
        <w:t xml:space="preserve">, i </w:t>
      </w:r>
      <w:r w:rsidRPr="000844E0">
        <w:rPr>
          <w:rFonts w:ascii="Arial Narrow" w:eastAsia="Times New Roman" w:hAnsi="Arial Narrow" w:cs="Liberation Serif"/>
          <w:kern w:val="3"/>
          <w:sz w:val="24"/>
          <w:szCs w:val="24"/>
          <w:lang w:val="pl-PL"/>
        </w:rPr>
        <w:t>ostavi mu rok od</w:t>
      </w:r>
      <w:r w:rsidRPr="000844E0">
        <w:rPr>
          <w:rFonts w:ascii="Arial Narrow" w:eastAsia="Times New Roman" w:hAnsi="Arial Narrow" w:cs="Liberation Serif"/>
          <w:kern w:val="3"/>
          <w:sz w:val="24"/>
          <w:szCs w:val="24"/>
          <w:lang w:val="it-IT"/>
        </w:rPr>
        <w:t xml:space="preserve"> 3 </w:t>
      </w:r>
      <w:r w:rsidRPr="000844E0">
        <w:rPr>
          <w:rFonts w:ascii="Arial Narrow" w:eastAsia="Times New Roman" w:hAnsi="Arial Narrow" w:cs="Liberation Serif"/>
          <w:kern w:val="3"/>
          <w:sz w:val="24"/>
          <w:szCs w:val="24"/>
          <w:lang w:val="pl-PL"/>
        </w:rPr>
        <w:t>do</w:t>
      </w:r>
      <w:r w:rsidRPr="000844E0">
        <w:rPr>
          <w:rFonts w:ascii="Arial Narrow" w:eastAsia="Times New Roman" w:hAnsi="Arial Narrow" w:cs="Liberation Serif"/>
          <w:kern w:val="3"/>
          <w:sz w:val="24"/>
          <w:szCs w:val="24"/>
          <w:lang w:val="it-IT"/>
        </w:rPr>
        <w:t xml:space="preserve"> 10 </w:t>
      </w:r>
      <w:r w:rsidRPr="000844E0">
        <w:rPr>
          <w:rFonts w:ascii="Arial Narrow" w:eastAsia="Times New Roman" w:hAnsi="Arial Narrow" w:cs="Liberation Serif"/>
          <w:kern w:val="3"/>
          <w:sz w:val="24"/>
          <w:szCs w:val="24"/>
          <w:lang w:val="pl-PL"/>
        </w:rPr>
        <w:t>dana za otklanjanje raskidnog razloga</w:t>
      </w:r>
      <w:r w:rsidRPr="000844E0">
        <w:rPr>
          <w:rFonts w:ascii="Arial Narrow" w:eastAsia="Times New Roman" w:hAnsi="Arial Narrow" w:cs="Liberation Serif"/>
          <w:kern w:val="3"/>
          <w:sz w:val="24"/>
          <w:szCs w:val="24"/>
          <w:lang w:val="it-IT"/>
        </w:rPr>
        <w:t>.</w:t>
      </w:r>
    </w:p>
    <w:p w14:paraId="74E95B59" w14:textId="77777777" w:rsidR="000844E0" w:rsidRPr="000844E0" w:rsidRDefault="000844E0" w:rsidP="000844E0">
      <w:pPr>
        <w:suppressAutoHyphens/>
        <w:autoSpaceDN w:val="0"/>
        <w:spacing w:after="0" w:line="240" w:lineRule="auto"/>
        <w:jc w:val="both"/>
        <w:textAlignment w:val="baseline"/>
        <w:rPr>
          <w:rFonts w:ascii="Arial Narrow" w:eastAsia="Times New Roman" w:hAnsi="Arial Narrow" w:cs="Liberation Serif"/>
          <w:kern w:val="3"/>
          <w:sz w:val="24"/>
          <w:szCs w:val="24"/>
          <w:lang w:val="it-IT"/>
        </w:rPr>
      </w:pPr>
      <w:r w:rsidRPr="000844E0">
        <w:rPr>
          <w:rFonts w:ascii="Arial Narrow" w:eastAsia="Times New Roman" w:hAnsi="Arial Narrow" w:cs="Liberation Serif"/>
          <w:kern w:val="3"/>
          <w:sz w:val="24"/>
          <w:szCs w:val="24"/>
          <w:lang w:val="pl-PL"/>
        </w:rPr>
        <w:t>U slučaju da IZVOĐAČ</w:t>
      </w:r>
      <w:r w:rsidRPr="000844E0">
        <w:rPr>
          <w:rFonts w:ascii="Arial Narrow" w:eastAsia="Times New Roman" w:hAnsi="Arial Narrow" w:cs="Liberation Serif"/>
          <w:kern w:val="3"/>
          <w:sz w:val="24"/>
          <w:szCs w:val="24"/>
          <w:lang w:val="it-IT"/>
        </w:rPr>
        <w:t xml:space="preserve"> </w:t>
      </w:r>
      <w:r w:rsidRPr="000844E0">
        <w:rPr>
          <w:rFonts w:ascii="Arial Narrow" w:eastAsia="Times New Roman" w:hAnsi="Arial Narrow" w:cs="Liberation Serif"/>
          <w:kern w:val="3"/>
          <w:sz w:val="24"/>
          <w:szCs w:val="24"/>
          <w:lang w:val="pl-PL"/>
        </w:rPr>
        <w:t xml:space="preserve">ne otkloni raskidne razloge </w:t>
      </w:r>
      <w:r w:rsidRPr="000844E0">
        <w:rPr>
          <w:rFonts w:ascii="Arial Narrow" w:eastAsia="Times New Roman" w:hAnsi="Arial Narrow" w:cs="Liberation Serif"/>
          <w:kern w:val="3"/>
          <w:sz w:val="24"/>
          <w:szCs w:val="24"/>
          <w:shd w:val="clear" w:color="auto" w:fill="FFFFFF"/>
          <w:lang w:val="it-IT"/>
        </w:rPr>
        <w:t>NARUČILAC</w:t>
      </w:r>
      <w:r w:rsidRPr="000844E0">
        <w:rPr>
          <w:rFonts w:ascii="Arial Narrow" w:eastAsia="Times New Roman" w:hAnsi="Arial Narrow" w:cs="Liberation Serif"/>
          <w:kern w:val="3"/>
          <w:sz w:val="24"/>
          <w:szCs w:val="24"/>
          <w:lang w:val="it-IT"/>
        </w:rPr>
        <w:t xml:space="preserve"> ć</w:t>
      </w:r>
      <w:r w:rsidRPr="000844E0">
        <w:rPr>
          <w:rFonts w:ascii="Arial Narrow" w:eastAsia="Times New Roman" w:hAnsi="Arial Narrow" w:cs="Liberation Serif"/>
          <w:kern w:val="3"/>
          <w:sz w:val="24"/>
          <w:szCs w:val="24"/>
          <w:lang w:val="pl-PL"/>
        </w:rPr>
        <w:t xml:space="preserve">e Izjavom, u pismenoj formi obavjestiti </w:t>
      </w:r>
      <w:r w:rsidRPr="000844E0">
        <w:rPr>
          <w:rFonts w:ascii="Arial Narrow" w:eastAsia="Times New Roman" w:hAnsi="Arial Narrow" w:cs="Liberation Serif"/>
          <w:kern w:val="3"/>
          <w:sz w:val="24"/>
          <w:szCs w:val="24"/>
          <w:shd w:val="clear" w:color="auto" w:fill="FFFFFF"/>
          <w:lang w:val="sl-SI"/>
        </w:rPr>
        <w:t>IZVOĐAČA</w:t>
      </w:r>
      <w:r w:rsidRPr="000844E0">
        <w:rPr>
          <w:rFonts w:ascii="Arial Narrow" w:eastAsia="Times New Roman" w:hAnsi="Arial Narrow" w:cs="Liberation Serif"/>
          <w:kern w:val="3"/>
          <w:sz w:val="24"/>
          <w:szCs w:val="24"/>
          <w:lang w:val="it-IT"/>
        </w:rPr>
        <w:t xml:space="preserve"> </w:t>
      </w:r>
      <w:r w:rsidRPr="000844E0">
        <w:rPr>
          <w:rFonts w:ascii="Arial Narrow" w:eastAsia="Times New Roman" w:hAnsi="Arial Narrow" w:cs="Liberation Serif"/>
          <w:kern w:val="3"/>
          <w:sz w:val="24"/>
          <w:szCs w:val="24"/>
          <w:lang w:val="pl-PL"/>
        </w:rPr>
        <w:t>o raskidu</w:t>
      </w:r>
      <w:r w:rsidRPr="000844E0">
        <w:rPr>
          <w:rFonts w:ascii="Arial Narrow" w:eastAsia="Times New Roman" w:hAnsi="Arial Narrow" w:cs="Liberation Serif"/>
          <w:kern w:val="3"/>
          <w:sz w:val="24"/>
          <w:szCs w:val="24"/>
          <w:lang w:val="it-IT"/>
        </w:rPr>
        <w:t xml:space="preserve"> U</w:t>
      </w:r>
      <w:r w:rsidRPr="000844E0">
        <w:rPr>
          <w:rFonts w:ascii="Arial Narrow" w:eastAsia="Times New Roman" w:hAnsi="Arial Narrow" w:cs="Liberation Serif"/>
          <w:kern w:val="3"/>
          <w:sz w:val="24"/>
          <w:szCs w:val="24"/>
          <w:lang w:val="pl-PL"/>
        </w:rPr>
        <w:t>govora</w:t>
      </w:r>
      <w:r w:rsidRPr="000844E0">
        <w:rPr>
          <w:rFonts w:ascii="Arial Narrow" w:eastAsia="Times New Roman" w:hAnsi="Arial Narrow" w:cs="Liberation Serif"/>
          <w:kern w:val="3"/>
          <w:sz w:val="24"/>
          <w:szCs w:val="24"/>
          <w:lang w:val="it-IT"/>
        </w:rPr>
        <w:t>.</w:t>
      </w:r>
    </w:p>
    <w:p w14:paraId="37626C6E" w14:textId="77777777" w:rsidR="000844E0" w:rsidRPr="000844E0" w:rsidRDefault="000844E0" w:rsidP="000844E0">
      <w:pPr>
        <w:suppressAutoHyphens/>
        <w:autoSpaceDN w:val="0"/>
        <w:spacing w:after="0" w:line="240" w:lineRule="auto"/>
        <w:jc w:val="both"/>
        <w:textAlignment w:val="baseline"/>
        <w:rPr>
          <w:rFonts w:ascii="Arial Narrow" w:eastAsia="Times New Roman" w:hAnsi="Arial Narrow" w:cs="Liberation Serif"/>
          <w:kern w:val="3"/>
          <w:sz w:val="24"/>
          <w:szCs w:val="24"/>
          <w:lang w:val="it-IT"/>
        </w:rPr>
      </w:pPr>
      <w:r w:rsidRPr="000844E0">
        <w:rPr>
          <w:rFonts w:ascii="Arial Narrow" w:eastAsia="Times New Roman" w:hAnsi="Arial Narrow" w:cs="Liberation Serif"/>
          <w:kern w:val="3"/>
          <w:sz w:val="24"/>
          <w:szCs w:val="24"/>
          <w:lang w:val="pl-PL"/>
        </w:rPr>
        <w:t>Ukoliko neizvr</w:t>
      </w:r>
      <w:r w:rsidRPr="000844E0">
        <w:rPr>
          <w:rFonts w:ascii="Arial Narrow" w:eastAsia="Times New Roman" w:hAnsi="Arial Narrow" w:cs="Liberation Serif"/>
          <w:kern w:val="3"/>
          <w:sz w:val="24"/>
          <w:szCs w:val="24"/>
          <w:lang w:val="it-IT"/>
        </w:rPr>
        <w:t>š</w:t>
      </w:r>
      <w:r w:rsidRPr="000844E0">
        <w:rPr>
          <w:rFonts w:ascii="Arial Narrow" w:eastAsia="Times New Roman" w:hAnsi="Arial Narrow" w:cs="Liberation Serif"/>
          <w:kern w:val="3"/>
          <w:sz w:val="24"/>
          <w:szCs w:val="24"/>
          <w:lang w:val="pl-PL"/>
        </w:rPr>
        <w:t xml:space="preserve">avanjem obaveza od strane </w:t>
      </w:r>
      <w:r w:rsidRPr="000844E0">
        <w:rPr>
          <w:rFonts w:ascii="Arial Narrow" w:eastAsia="Times New Roman" w:hAnsi="Arial Narrow" w:cs="Liberation Serif"/>
          <w:kern w:val="3"/>
          <w:sz w:val="24"/>
          <w:szCs w:val="24"/>
          <w:shd w:val="clear" w:color="auto" w:fill="FFFFFF"/>
          <w:lang w:val="sl-SI"/>
        </w:rPr>
        <w:t>IZVOĐAČA</w:t>
      </w:r>
      <w:r w:rsidRPr="000844E0">
        <w:rPr>
          <w:rFonts w:ascii="Arial Narrow" w:eastAsia="Times New Roman" w:hAnsi="Arial Narrow" w:cs="Liberation Serif"/>
          <w:kern w:val="3"/>
          <w:sz w:val="24"/>
          <w:szCs w:val="24"/>
          <w:lang w:val="it-IT"/>
        </w:rPr>
        <w:t xml:space="preserve"> </w:t>
      </w:r>
      <w:r w:rsidRPr="000844E0">
        <w:rPr>
          <w:rFonts w:ascii="Arial Narrow" w:eastAsia="Times New Roman" w:hAnsi="Arial Narrow" w:cs="Liberation Serif"/>
          <w:kern w:val="3"/>
          <w:sz w:val="24"/>
          <w:szCs w:val="24"/>
          <w:lang w:val="pl-PL"/>
        </w:rPr>
        <w:t>nastupi</w:t>
      </w:r>
      <w:r w:rsidRPr="000844E0">
        <w:rPr>
          <w:rFonts w:ascii="Arial Narrow" w:eastAsia="Times New Roman" w:hAnsi="Arial Narrow" w:cs="Liberation Serif"/>
          <w:kern w:val="3"/>
          <w:sz w:val="24"/>
          <w:szCs w:val="24"/>
          <w:lang w:val="it-IT"/>
        </w:rPr>
        <w:t xml:space="preserve"> š</w:t>
      </w:r>
      <w:r w:rsidRPr="000844E0">
        <w:rPr>
          <w:rFonts w:ascii="Arial Narrow" w:eastAsia="Times New Roman" w:hAnsi="Arial Narrow" w:cs="Liberation Serif"/>
          <w:kern w:val="3"/>
          <w:sz w:val="24"/>
          <w:szCs w:val="24"/>
          <w:lang w:val="pl-PL"/>
        </w:rPr>
        <w:t>teta po NARUČIOCA</w:t>
      </w:r>
      <w:r w:rsidRPr="000844E0">
        <w:rPr>
          <w:rFonts w:ascii="Arial Narrow" w:eastAsia="Times New Roman" w:hAnsi="Arial Narrow" w:cs="Liberation Serif"/>
          <w:kern w:val="3"/>
          <w:sz w:val="24"/>
          <w:szCs w:val="24"/>
          <w:lang w:val="it-IT"/>
        </w:rPr>
        <w:t>, IZVOĐAČ</w:t>
      </w:r>
      <w:r w:rsidRPr="000844E0">
        <w:rPr>
          <w:rFonts w:ascii="Arial Narrow" w:eastAsia="Times New Roman" w:hAnsi="Arial Narrow" w:cs="Liberation Serif"/>
          <w:kern w:val="3"/>
          <w:sz w:val="24"/>
          <w:szCs w:val="24"/>
          <w:shd w:val="clear" w:color="auto" w:fill="FFFFFF"/>
          <w:lang w:val="sl-SI"/>
        </w:rPr>
        <w:t xml:space="preserve"> ć</w:t>
      </w:r>
      <w:r w:rsidRPr="000844E0">
        <w:rPr>
          <w:rFonts w:ascii="Arial Narrow" w:eastAsia="Times New Roman" w:hAnsi="Arial Narrow" w:cs="Liberation Serif"/>
          <w:kern w:val="3"/>
          <w:sz w:val="24"/>
          <w:szCs w:val="24"/>
          <w:lang w:val="pl-PL"/>
        </w:rPr>
        <w:t>e biti du</w:t>
      </w:r>
      <w:r w:rsidRPr="000844E0">
        <w:rPr>
          <w:rFonts w:ascii="Arial Narrow" w:eastAsia="Times New Roman" w:hAnsi="Arial Narrow" w:cs="Liberation Serif"/>
          <w:kern w:val="3"/>
          <w:sz w:val="24"/>
          <w:szCs w:val="24"/>
          <w:lang w:val="it-IT"/>
        </w:rPr>
        <w:t>ž</w:t>
      </w:r>
      <w:r w:rsidRPr="000844E0">
        <w:rPr>
          <w:rFonts w:ascii="Arial Narrow" w:eastAsia="Times New Roman" w:hAnsi="Arial Narrow" w:cs="Liberation Serif"/>
          <w:kern w:val="3"/>
          <w:sz w:val="24"/>
          <w:szCs w:val="24"/>
          <w:lang w:val="pl-PL"/>
        </w:rPr>
        <w:t>an da  istu nadoknadi</w:t>
      </w:r>
      <w:r w:rsidRPr="000844E0">
        <w:rPr>
          <w:rFonts w:ascii="Arial Narrow" w:eastAsia="Times New Roman" w:hAnsi="Arial Narrow" w:cs="Liberation Serif"/>
          <w:kern w:val="3"/>
          <w:sz w:val="24"/>
          <w:szCs w:val="24"/>
          <w:lang w:val="it-IT"/>
        </w:rPr>
        <w:t>.</w:t>
      </w:r>
    </w:p>
    <w:p w14:paraId="55E67E9E" w14:textId="77777777" w:rsidR="000844E0" w:rsidRPr="005D291D" w:rsidRDefault="000844E0" w:rsidP="005D291D">
      <w:pPr>
        <w:suppressAutoHyphens/>
        <w:autoSpaceDN w:val="0"/>
        <w:spacing w:after="0" w:line="240" w:lineRule="auto"/>
        <w:jc w:val="both"/>
        <w:textAlignment w:val="baseline"/>
        <w:rPr>
          <w:rFonts w:ascii="Arial Narrow" w:eastAsia="Times New Roman" w:hAnsi="Arial Narrow" w:cs="Liberation Serif"/>
          <w:kern w:val="3"/>
          <w:sz w:val="24"/>
          <w:szCs w:val="24"/>
          <w:shd w:val="clear" w:color="auto" w:fill="FFFFFF"/>
          <w:lang w:val="it-IT"/>
        </w:rPr>
      </w:pPr>
      <w:r w:rsidRPr="000844E0">
        <w:rPr>
          <w:rFonts w:ascii="Arial Narrow" w:eastAsia="Times New Roman" w:hAnsi="Arial Narrow" w:cs="Liberation Serif"/>
          <w:kern w:val="3"/>
          <w:sz w:val="24"/>
          <w:szCs w:val="24"/>
          <w:shd w:val="clear" w:color="auto" w:fill="FFFFFF"/>
          <w:lang w:val="pl-PL"/>
        </w:rPr>
        <w:t>Ugovorne strane</w:t>
      </w:r>
      <w:r w:rsidRPr="000844E0">
        <w:rPr>
          <w:rFonts w:ascii="Arial Narrow" w:eastAsia="Times New Roman" w:hAnsi="Arial Narrow" w:cs="Liberation Serif"/>
          <w:kern w:val="3"/>
          <w:sz w:val="24"/>
          <w:szCs w:val="24"/>
          <w:shd w:val="clear" w:color="auto" w:fill="FFFFFF"/>
          <w:lang w:val="it-IT"/>
        </w:rPr>
        <w:t xml:space="preserve"> ć</w:t>
      </w:r>
      <w:r w:rsidRPr="000844E0">
        <w:rPr>
          <w:rFonts w:ascii="Arial Narrow" w:eastAsia="Times New Roman" w:hAnsi="Arial Narrow" w:cs="Liberation Serif"/>
          <w:kern w:val="3"/>
          <w:sz w:val="24"/>
          <w:szCs w:val="24"/>
          <w:shd w:val="clear" w:color="auto" w:fill="FFFFFF"/>
          <w:lang w:val="pl-PL"/>
        </w:rPr>
        <w:t>e nastojati da  sporazumo rije</w:t>
      </w:r>
      <w:r w:rsidRPr="000844E0">
        <w:rPr>
          <w:rFonts w:ascii="Arial Narrow" w:eastAsia="Times New Roman" w:hAnsi="Arial Narrow" w:cs="Liberation Serif"/>
          <w:kern w:val="3"/>
          <w:sz w:val="24"/>
          <w:szCs w:val="24"/>
          <w:shd w:val="clear" w:color="auto" w:fill="FFFFFF"/>
          <w:lang w:val="it-IT"/>
        </w:rPr>
        <w:t>š</w:t>
      </w:r>
      <w:r w:rsidRPr="000844E0">
        <w:rPr>
          <w:rFonts w:ascii="Arial Narrow" w:eastAsia="Times New Roman" w:hAnsi="Arial Narrow" w:cs="Liberation Serif"/>
          <w:kern w:val="3"/>
          <w:sz w:val="24"/>
          <w:szCs w:val="24"/>
          <w:shd w:val="clear" w:color="auto" w:fill="FFFFFF"/>
          <w:lang w:val="pl-PL"/>
        </w:rPr>
        <w:t>e me</w:t>
      </w:r>
      <w:r w:rsidRPr="000844E0">
        <w:rPr>
          <w:rFonts w:ascii="Arial Narrow" w:eastAsia="Times New Roman" w:hAnsi="Arial Narrow" w:cs="Liberation Serif"/>
          <w:kern w:val="3"/>
          <w:sz w:val="24"/>
          <w:szCs w:val="24"/>
          <w:shd w:val="clear" w:color="auto" w:fill="FFFFFF"/>
          <w:lang w:val="it-IT"/>
        </w:rPr>
        <w:t>đ</w:t>
      </w:r>
      <w:r w:rsidRPr="000844E0">
        <w:rPr>
          <w:rFonts w:ascii="Arial Narrow" w:eastAsia="Times New Roman" w:hAnsi="Arial Narrow" w:cs="Liberation Serif"/>
          <w:kern w:val="3"/>
          <w:sz w:val="24"/>
          <w:szCs w:val="24"/>
          <w:shd w:val="clear" w:color="auto" w:fill="FFFFFF"/>
          <w:lang w:val="pl-PL"/>
        </w:rPr>
        <w:t>usobne odnose</w:t>
      </w:r>
      <w:r w:rsidRPr="000844E0">
        <w:rPr>
          <w:rFonts w:ascii="Arial Narrow" w:eastAsia="Times New Roman" w:hAnsi="Arial Narrow" w:cs="Liberation Serif"/>
          <w:kern w:val="3"/>
          <w:sz w:val="24"/>
          <w:szCs w:val="24"/>
          <w:shd w:val="clear" w:color="auto" w:fill="FFFFFF"/>
          <w:lang w:val="it-IT"/>
        </w:rPr>
        <w:t xml:space="preserve">, </w:t>
      </w:r>
      <w:r w:rsidRPr="000844E0">
        <w:rPr>
          <w:rFonts w:ascii="Arial Narrow" w:eastAsia="Times New Roman" w:hAnsi="Arial Narrow" w:cs="Liberation Serif"/>
          <w:kern w:val="3"/>
          <w:sz w:val="24"/>
          <w:szCs w:val="24"/>
          <w:shd w:val="clear" w:color="auto" w:fill="FFFFFF"/>
          <w:lang w:val="pl-PL"/>
        </w:rPr>
        <w:t>a u suprotnom o postojanju i visini</w:t>
      </w:r>
      <w:r w:rsidRPr="000844E0">
        <w:rPr>
          <w:rFonts w:ascii="Arial Narrow" w:eastAsia="Times New Roman" w:hAnsi="Arial Narrow" w:cs="Liberation Serif"/>
          <w:kern w:val="3"/>
          <w:sz w:val="24"/>
          <w:szCs w:val="24"/>
          <w:shd w:val="clear" w:color="auto" w:fill="FFFFFF"/>
          <w:lang w:val="it-IT"/>
        </w:rPr>
        <w:t xml:space="preserve"> š</w:t>
      </w:r>
      <w:r w:rsidRPr="000844E0">
        <w:rPr>
          <w:rFonts w:ascii="Arial Narrow" w:eastAsia="Times New Roman" w:hAnsi="Arial Narrow" w:cs="Liberation Serif"/>
          <w:kern w:val="3"/>
          <w:sz w:val="24"/>
          <w:szCs w:val="24"/>
          <w:shd w:val="clear" w:color="auto" w:fill="FFFFFF"/>
          <w:lang w:val="pl-PL"/>
        </w:rPr>
        <w:t>tete odlučivać</w:t>
      </w:r>
      <w:r w:rsidRPr="000844E0">
        <w:rPr>
          <w:rFonts w:ascii="Arial Narrow" w:eastAsia="Times New Roman" w:hAnsi="Arial Narrow" w:cs="Liberation Serif"/>
          <w:kern w:val="3"/>
          <w:sz w:val="24"/>
          <w:szCs w:val="24"/>
          <w:lang w:val="it-IT"/>
        </w:rPr>
        <w:t xml:space="preserve">e </w:t>
      </w:r>
      <w:r w:rsidRPr="000844E0">
        <w:rPr>
          <w:rFonts w:ascii="Arial Narrow" w:eastAsia="Times New Roman" w:hAnsi="Arial Narrow" w:cs="Liberation Serif"/>
          <w:kern w:val="3"/>
          <w:sz w:val="24"/>
          <w:szCs w:val="24"/>
          <w:shd w:val="clear" w:color="auto" w:fill="FFFFFF"/>
          <w:lang w:val="pl-PL"/>
        </w:rPr>
        <w:t>sud</w:t>
      </w:r>
      <w:r w:rsidRPr="000844E0">
        <w:rPr>
          <w:rFonts w:ascii="Arial Narrow" w:eastAsia="Times New Roman" w:hAnsi="Arial Narrow" w:cs="Liberation Serif"/>
          <w:kern w:val="3"/>
          <w:sz w:val="24"/>
          <w:szCs w:val="24"/>
          <w:shd w:val="clear" w:color="auto" w:fill="FFFFFF"/>
          <w:lang w:val="it-IT"/>
        </w:rPr>
        <w:t>.</w:t>
      </w:r>
    </w:p>
    <w:p w14:paraId="06945841" w14:textId="77777777" w:rsidR="000844E0" w:rsidRPr="000844E0" w:rsidRDefault="000844E0" w:rsidP="000844E0">
      <w:pPr>
        <w:suppressAutoHyphens/>
        <w:spacing w:after="0" w:line="240" w:lineRule="auto"/>
        <w:jc w:val="center"/>
        <w:rPr>
          <w:rFonts w:ascii="Arial Narrow" w:eastAsia="PMingLiU" w:hAnsi="Arial Narrow" w:cs="Liberation Serif"/>
          <w:kern w:val="1"/>
          <w:sz w:val="24"/>
          <w:szCs w:val="24"/>
          <w:lang w:val="it-IT" w:eastAsia="ar-SA"/>
        </w:rPr>
      </w:pPr>
      <w:r w:rsidRPr="000844E0">
        <w:rPr>
          <w:rFonts w:ascii="Arial Narrow" w:eastAsia="PMingLiU" w:hAnsi="Arial Narrow" w:cs="Liberation Serif"/>
          <w:b/>
          <w:bCs/>
          <w:kern w:val="1"/>
          <w:sz w:val="24"/>
          <w:szCs w:val="24"/>
          <w:lang w:val="it-IT" w:eastAsia="ar-SA"/>
        </w:rPr>
        <w:lastRenderedPageBreak/>
        <w:t>Č</w:t>
      </w:r>
      <w:r w:rsidRPr="000844E0">
        <w:rPr>
          <w:rFonts w:ascii="Arial Narrow" w:eastAsia="PMingLiU" w:hAnsi="Arial Narrow" w:cs="Liberation Serif"/>
          <w:b/>
          <w:bCs/>
          <w:kern w:val="1"/>
          <w:sz w:val="24"/>
          <w:szCs w:val="24"/>
          <w:lang w:val="pl-PL" w:eastAsia="ar-SA"/>
        </w:rPr>
        <w:t>lan</w:t>
      </w:r>
      <w:r w:rsidRPr="000844E0">
        <w:rPr>
          <w:rFonts w:ascii="Arial Narrow" w:eastAsia="PMingLiU" w:hAnsi="Arial Narrow" w:cs="Liberation Serif"/>
          <w:b/>
          <w:bCs/>
          <w:kern w:val="1"/>
          <w:sz w:val="24"/>
          <w:szCs w:val="24"/>
          <w:lang w:val="it-IT" w:eastAsia="ar-SA"/>
        </w:rPr>
        <w:t xml:space="preserve"> 26.</w:t>
      </w:r>
    </w:p>
    <w:p w14:paraId="040A7BD3" w14:textId="77777777" w:rsidR="000844E0" w:rsidRPr="000844E0" w:rsidRDefault="000844E0" w:rsidP="000844E0">
      <w:pPr>
        <w:suppressAutoHyphens/>
        <w:spacing w:after="0" w:line="240" w:lineRule="auto"/>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pl-PL" w:eastAsia="ar-SA"/>
        </w:rPr>
        <w:t>Ukoliko do</w:t>
      </w:r>
      <w:r w:rsidRPr="000844E0">
        <w:rPr>
          <w:rFonts w:ascii="Arial Narrow" w:eastAsia="PMingLiU" w:hAnsi="Arial Narrow" w:cs="Liberation Serif"/>
          <w:kern w:val="1"/>
          <w:sz w:val="24"/>
          <w:szCs w:val="24"/>
          <w:lang w:val="it-IT" w:eastAsia="ar-SA"/>
        </w:rPr>
        <w:t>đ</w:t>
      </w:r>
      <w:r w:rsidRPr="000844E0">
        <w:rPr>
          <w:rFonts w:ascii="Arial Narrow" w:eastAsia="PMingLiU" w:hAnsi="Arial Narrow" w:cs="Liberation Serif"/>
          <w:kern w:val="1"/>
          <w:sz w:val="24"/>
          <w:szCs w:val="24"/>
          <w:lang w:val="pl-PL" w:eastAsia="ar-SA"/>
        </w:rPr>
        <w:t>e do raskida</w:t>
      </w:r>
      <w:r w:rsidRPr="000844E0">
        <w:rPr>
          <w:rFonts w:ascii="Arial Narrow" w:eastAsia="PMingLiU" w:hAnsi="Arial Narrow" w:cs="Liberation Serif"/>
          <w:kern w:val="1"/>
          <w:sz w:val="24"/>
          <w:szCs w:val="24"/>
          <w:lang w:val="it-IT" w:eastAsia="ar-SA"/>
        </w:rPr>
        <w:t xml:space="preserve"> U</w:t>
      </w:r>
      <w:r w:rsidRPr="000844E0">
        <w:rPr>
          <w:rFonts w:ascii="Arial Narrow" w:eastAsia="PMingLiU" w:hAnsi="Arial Narrow" w:cs="Liberation Serif"/>
          <w:kern w:val="1"/>
          <w:sz w:val="24"/>
          <w:szCs w:val="24"/>
          <w:lang w:val="pl-PL" w:eastAsia="ar-SA"/>
        </w:rPr>
        <w:t>govora i prekida radova</w:t>
      </w:r>
      <w:r w:rsidRPr="000844E0">
        <w:rPr>
          <w:rFonts w:ascii="Arial Narrow" w:eastAsia="PMingLiU" w:hAnsi="Arial Narrow" w:cs="Liberation Serif"/>
          <w:kern w:val="1"/>
          <w:sz w:val="24"/>
          <w:szCs w:val="24"/>
          <w:lang w:val="it-IT" w:eastAsia="ar-SA"/>
        </w:rPr>
        <w:t xml:space="preserve">, </w:t>
      </w:r>
      <w:r w:rsidRPr="000844E0">
        <w:rPr>
          <w:rFonts w:ascii="Arial Narrow" w:eastAsia="PMingLiU" w:hAnsi="Arial Narrow" w:cs="Liberation Serif"/>
          <w:kern w:val="1"/>
          <w:sz w:val="24"/>
          <w:szCs w:val="24"/>
          <w:lang w:val="pl-PL" w:eastAsia="ar-SA"/>
        </w:rPr>
        <w:t>NARU</w:t>
      </w:r>
      <w:r w:rsidRPr="000844E0">
        <w:rPr>
          <w:rFonts w:ascii="Arial Narrow" w:eastAsia="PMingLiU" w:hAnsi="Arial Narrow" w:cs="Liberation Serif"/>
          <w:kern w:val="1"/>
          <w:sz w:val="24"/>
          <w:szCs w:val="24"/>
          <w:lang w:val="it-IT" w:eastAsia="ar-SA"/>
        </w:rPr>
        <w:t>Č</w:t>
      </w:r>
      <w:r w:rsidRPr="000844E0">
        <w:rPr>
          <w:rFonts w:ascii="Arial Narrow" w:eastAsia="PMingLiU" w:hAnsi="Arial Narrow" w:cs="Liberation Serif"/>
          <w:kern w:val="1"/>
          <w:sz w:val="24"/>
          <w:szCs w:val="24"/>
          <w:lang w:val="pl-PL" w:eastAsia="ar-SA"/>
        </w:rPr>
        <w:t>ILAC i IZVOĐAČ su du</w:t>
      </w:r>
      <w:r w:rsidRPr="000844E0">
        <w:rPr>
          <w:rFonts w:ascii="Arial Narrow" w:eastAsia="PMingLiU" w:hAnsi="Arial Narrow" w:cs="Liberation Serif"/>
          <w:kern w:val="1"/>
          <w:sz w:val="24"/>
          <w:szCs w:val="24"/>
          <w:lang w:val="it-IT" w:eastAsia="ar-SA"/>
        </w:rPr>
        <w:t>ž</w:t>
      </w:r>
      <w:r w:rsidRPr="000844E0">
        <w:rPr>
          <w:rFonts w:ascii="Arial Narrow" w:eastAsia="PMingLiU" w:hAnsi="Arial Narrow" w:cs="Liberation Serif"/>
          <w:kern w:val="1"/>
          <w:sz w:val="24"/>
          <w:szCs w:val="24"/>
          <w:lang w:val="pl-PL" w:eastAsia="ar-SA"/>
        </w:rPr>
        <w:t>ni da preduzmu potrebne mjere da se izvedeni radovi za</w:t>
      </w:r>
      <w:r w:rsidRPr="000844E0">
        <w:rPr>
          <w:rFonts w:ascii="Arial Narrow" w:eastAsia="PMingLiU" w:hAnsi="Arial Narrow" w:cs="Liberation Serif"/>
          <w:kern w:val="1"/>
          <w:sz w:val="24"/>
          <w:szCs w:val="24"/>
          <w:lang w:val="it-IT" w:eastAsia="ar-SA"/>
        </w:rPr>
        <w:t>š</w:t>
      </w:r>
      <w:r w:rsidRPr="000844E0">
        <w:rPr>
          <w:rFonts w:ascii="Arial Narrow" w:eastAsia="PMingLiU" w:hAnsi="Arial Narrow" w:cs="Liberation Serif"/>
          <w:kern w:val="1"/>
          <w:sz w:val="24"/>
          <w:szCs w:val="24"/>
          <w:lang w:val="pl-PL" w:eastAsia="ar-SA"/>
        </w:rPr>
        <w:t>tite od propadanja</w:t>
      </w:r>
      <w:r w:rsidRPr="000844E0">
        <w:rPr>
          <w:rFonts w:ascii="Arial Narrow" w:eastAsia="PMingLiU" w:hAnsi="Arial Narrow" w:cs="Liberation Serif"/>
          <w:kern w:val="1"/>
          <w:sz w:val="24"/>
          <w:szCs w:val="24"/>
          <w:lang w:val="it-IT" w:eastAsia="ar-SA"/>
        </w:rPr>
        <w:t xml:space="preserve">. </w:t>
      </w:r>
      <w:r w:rsidRPr="000844E0">
        <w:rPr>
          <w:rFonts w:ascii="Arial Narrow" w:eastAsia="PMingLiU" w:hAnsi="Arial Narrow" w:cs="Liberation Serif"/>
          <w:kern w:val="1"/>
          <w:sz w:val="24"/>
          <w:szCs w:val="24"/>
          <w:lang w:val="pl-PL" w:eastAsia="ar-SA"/>
        </w:rPr>
        <w:t>Tro</w:t>
      </w:r>
      <w:r w:rsidRPr="000844E0">
        <w:rPr>
          <w:rFonts w:ascii="Arial Narrow" w:eastAsia="PMingLiU" w:hAnsi="Arial Narrow" w:cs="Liberation Serif"/>
          <w:kern w:val="1"/>
          <w:sz w:val="24"/>
          <w:szCs w:val="24"/>
          <w:lang w:val="it-IT" w:eastAsia="ar-SA"/>
        </w:rPr>
        <w:t>š</w:t>
      </w:r>
      <w:r w:rsidRPr="000844E0">
        <w:rPr>
          <w:rFonts w:ascii="Arial Narrow" w:eastAsia="PMingLiU" w:hAnsi="Arial Narrow" w:cs="Liberation Serif"/>
          <w:kern w:val="1"/>
          <w:sz w:val="24"/>
          <w:szCs w:val="24"/>
          <w:lang w:val="pl-PL" w:eastAsia="ar-SA"/>
        </w:rPr>
        <w:t>kove za</w:t>
      </w:r>
      <w:r w:rsidRPr="000844E0">
        <w:rPr>
          <w:rFonts w:ascii="Arial Narrow" w:eastAsia="PMingLiU" w:hAnsi="Arial Narrow" w:cs="Liberation Serif"/>
          <w:kern w:val="1"/>
          <w:sz w:val="24"/>
          <w:szCs w:val="24"/>
          <w:lang w:val="it-IT" w:eastAsia="ar-SA"/>
        </w:rPr>
        <w:t>š</w:t>
      </w:r>
      <w:r w:rsidRPr="000844E0">
        <w:rPr>
          <w:rFonts w:ascii="Arial Narrow" w:eastAsia="PMingLiU" w:hAnsi="Arial Narrow" w:cs="Liberation Serif"/>
          <w:kern w:val="1"/>
          <w:sz w:val="24"/>
          <w:szCs w:val="24"/>
          <w:lang w:val="pl-PL" w:eastAsia="ar-SA"/>
        </w:rPr>
        <w:t>tite radova snosi strana ugovora</w:t>
      </w:r>
      <w:r w:rsidRPr="000844E0">
        <w:rPr>
          <w:rFonts w:ascii="Arial Narrow" w:eastAsia="PMingLiU" w:hAnsi="Arial Narrow" w:cs="Liberation Serif"/>
          <w:kern w:val="1"/>
          <w:sz w:val="24"/>
          <w:szCs w:val="24"/>
          <w:lang w:val="it-IT" w:eastAsia="ar-SA"/>
        </w:rPr>
        <w:t xml:space="preserve"> č</w:t>
      </w:r>
      <w:r w:rsidRPr="000844E0">
        <w:rPr>
          <w:rFonts w:ascii="Arial Narrow" w:eastAsia="PMingLiU" w:hAnsi="Arial Narrow" w:cs="Liberation Serif"/>
          <w:kern w:val="1"/>
          <w:sz w:val="24"/>
          <w:szCs w:val="24"/>
          <w:lang w:val="pl-PL" w:eastAsia="ar-SA"/>
        </w:rPr>
        <w:t>ijom krivicom je do</w:t>
      </w:r>
      <w:r w:rsidRPr="000844E0">
        <w:rPr>
          <w:rFonts w:ascii="Arial Narrow" w:eastAsia="PMingLiU" w:hAnsi="Arial Narrow" w:cs="Liberation Serif"/>
          <w:kern w:val="1"/>
          <w:sz w:val="24"/>
          <w:szCs w:val="24"/>
          <w:lang w:val="it-IT" w:eastAsia="ar-SA"/>
        </w:rPr>
        <w:t>š</w:t>
      </w:r>
      <w:r w:rsidRPr="000844E0">
        <w:rPr>
          <w:rFonts w:ascii="Arial Narrow" w:eastAsia="PMingLiU" w:hAnsi="Arial Narrow" w:cs="Liberation Serif"/>
          <w:kern w:val="1"/>
          <w:sz w:val="24"/>
          <w:szCs w:val="24"/>
          <w:lang w:val="pl-PL" w:eastAsia="ar-SA"/>
        </w:rPr>
        <w:t>lo do raskida</w:t>
      </w:r>
      <w:r w:rsidRPr="000844E0">
        <w:rPr>
          <w:rFonts w:ascii="Arial Narrow" w:eastAsia="PMingLiU" w:hAnsi="Arial Narrow" w:cs="Liberation Serif"/>
          <w:kern w:val="1"/>
          <w:sz w:val="24"/>
          <w:szCs w:val="24"/>
          <w:lang w:val="it-IT" w:eastAsia="ar-SA"/>
        </w:rPr>
        <w:t xml:space="preserve"> U</w:t>
      </w:r>
      <w:r w:rsidRPr="000844E0">
        <w:rPr>
          <w:rFonts w:ascii="Arial Narrow" w:eastAsia="PMingLiU" w:hAnsi="Arial Narrow" w:cs="Liberation Serif"/>
          <w:kern w:val="1"/>
          <w:sz w:val="24"/>
          <w:szCs w:val="24"/>
          <w:lang w:val="pl-PL" w:eastAsia="ar-SA"/>
        </w:rPr>
        <w:t>govora odnosno do prekida radova</w:t>
      </w:r>
      <w:r w:rsidRPr="000844E0">
        <w:rPr>
          <w:rFonts w:ascii="Arial Narrow" w:eastAsia="PMingLiU" w:hAnsi="Arial Narrow" w:cs="Liberation Serif"/>
          <w:kern w:val="1"/>
          <w:sz w:val="24"/>
          <w:szCs w:val="24"/>
          <w:lang w:val="it-IT" w:eastAsia="ar-SA"/>
        </w:rPr>
        <w:t>.</w:t>
      </w:r>
    </w:p>
    <w:p w14:paraId="213D08B3" w14:textId="77777777" w:rsidR="000844E0" w:rsidRPr="000844E0" w:rsidRDefault="000844E0" w:rsidP="005D291D">
      <w:pPr>
        <w:suppressAutoHyphens/>
        <w:spacing w:after="0" w:line="100" w:lineRule="atLeast"/>
        <w:rPr>
          <w:rFonts w:ascii="Arial Narrow" w:eastAsia="PMingLiU" w:hAnsi="Arial Narrow" w:cs="Liberation Serif"/>
          <w:b/>
          <w:bCs/>
          <w:kern w:val="1"/>
          <w:sz w:val="24"/>
          <w:szCs w:val="24"/>
          <w:lang w:val="it-IT" w:eastAsia="ar-SA"/>
        </w:rPr>
      </w:pPr>
    </w:p>
    <w:p w14:paraId="3D837399"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it-IT" w:eastAsia="ar-SA"/>
        </w:rPr>
      </w:pPr>
      <w:r w:rsidRPr="000844E0">
        <w:rPr>
          <w:rFonts w:ascii="Arial Narrow" w:eastAsia="PMingLiU" w:hAnsi="Arial Narrow" w:cs="Liberation Serif"/>
          <w:b/>
          <w:bCs/>
          <w:kern w:val="1"/>
          <w:sz w:val="24"/>
          <w:szCs w:val="24"/>
          <w:lang w:val="it-IT" w:eastAsia="ar-SA"/>
        </w:rPr>
        <w:t>XIV OSTALE ODREDBE</w:t>
      </w:r>
    </w:p>
    <w:p w14:paraId="76F693BD" w14:textId="77777777" w:rsidR="000844E0" w:rsidRPr="000844E0" w:rsidRDefault="000844E0" w:rsidP="000844E0">
      <w:pPr>
        <w:suppressAutoHyphens/>
        <w:spacing w:after="0" w:line="100" w:lineRule="atLeast"/>
        <w:jc w:val="center"/>
        <w:rPr>
          <w:rFonts w:ascii="Arial Narrow" w:eastAsia="PMingLiU" w:hAnsi="Arial Narrow" w:cs="Liberation Serif"/>
          <w:b/>
          <w:bCs/>
          <w:kern w:val="1"/>
          <w:sz w:val="24"/>
          <w:szCs w:val="24"/>
          <w:lang w:val="it-IT" w:eastAsia="ar-SA"/>
        </w:rPr>
      </w:pPr>
    </w:p>
    <w:p w14:paraId="6C8EADB9" w14:textId="77777777" w:rsidR="000844E0" w:rsidRPr="000844E0" w:rsidRDefault="000844E0" w:rsidP="000844E0">
      <w:pPr>
        <w:suppressAutoHyphens/>
        <w:spacing w:after="0" w:line="100" w:lineRule="atLeast"/>
        <w:jc w:val="center"/>
        <w:rPr>
          <w:rFonts w:ascii="Arial Narrow" w:eastAsia="PMingLiU" w:hAnsi="Arial Narrow" w:cs="Liberation Serif"/>
          <w:kern w:val="1"/>
          <w:sz w:val="24"/>
          <w:szCs w:val="24"/>
          <w:lang w:val="it-IT" w:eastAsia="ar-SA"/>
        </w:rPr>
      </w:pPr>
      <w:r w:rsidRPr="000844E0">
        <w:rPr>
          <w:rFonts w:ascii="Arial Narrow" w:eastAsia="PMingLiU" w:hAnsi="Arial Narrow" w:cs="Liberation Serif"/>
          <w:b/>
          <w:bCs/>
          <w:kern w:val="1"/>
          <w:sz w:val="24"/>
          <w:szCs w:val="24"/>
          <w:lang w:val="it-IT" w:eastAsia="ar-SA"/>
        </w:rPr>
        <w:t>Č</w:t>
      </w:r>
      <w:r w:rsidRPr="000844E0">
        <w:rPr>
          <w:rFonts w:ascii="Arial Narrow" w:eastAsia="PMingLiU" w:hAnsi="Arial Narrow" w:cs="Liberation Serif"/>
          <w:b/>
          <w:bCs/>
          <w:kern w:val="1"/>
          <w:sz w:val="24"/>
          <w:szCs w:val="24"/>
          <w:lang w:val="pl-PL" w:eastAsia="ar-SA"/>
        </w:rPr>
        <w:t>lan</w:t>
      </w:r>
      <w:r w:rsidRPr="000844E0">
        <w:rPr>
          <w:rFonts w:ascii="Arial Narrow" w:eastAsia="PMingLiU" w:hAnsi="Arial Narrow" w:cs="Liberation Serif"/>
          <w:b/>
          <w:bCs/>
          <w:kern w:val="1"/>
          <w:sz w:val="24"/>
          <w:szCs w:val="24"/>
          <w:lang w:val="it-IT" w:eastAsia="ar-SA"/>
        </w:rPr>
        <w:t xml:space="preserve"> 27.</w:t>
      </w:r>
    </w:p>
    <w:p w14:paraId="38AB79FC" w14:textId="77777777" w:rsidR="000844E0" w:rsidRPr="000844E0" w:rsidRDefault="000844E0" w:rsidP="000844E0">
      <w:pPr>
        <w:spacing w:after="0" w:line="100" w:lineRule="atLeast"/>
        <w:rPr>
          <w:rFonts w:ascii="Arial Narrow" w:hAnsi="Arial Narrow" w:cs="Times New Roman"/>
          <w:sz w:val="24"/>
          <w:szCs w:val="24"/>
          <w:lang w:val="sl-SI"/>
        </w:rPr>
      </w:pPr>
      <w:r w:rsidRPr="000844E0">
        <w:rPr>
          <w:rFonts w:ascii="Arial Narrow" w:hAnsi="Arial Narrow" w:cs="Times New Roman"/>
          <w:sz w:val="24"/>
          <w:szCs w:val="24"/>
          <w:lang w:val="sl-SI"/>
        </w:rPr>
        <w:t>Ugovor zaključen uz kršenje antikorupcijskog pravila ništavan  je.</w:t>
      </w:r>
    </w:p>
    <w:p w14:paraId="2573820E" w14:textId="77777777" w:rsidR="000844E0" w:rsidRPr="000844E0" w:rsidRDefault="000844E0" w:rsidP="005D291D">
      <w:pPr>
        <w:tabs>
          <w:tab w:val="left" w:pos="284"/>
        </w:tabs>
        <w:spacing w:after="0"/>
        <w:rPr>
          <w:rFonts w:ascii="Arial Narrow" w:eastAsia="Times New Roman" w:hAnsi="Arial Narrow" w:cs="Liberation Serif"/>
          <w:b/>
          <w:bCs/>
          <w:sz w:val="24"/>
          <w:szCs w:val="24"/>
          <w:lang w:val="it-IT"/>
        </w:rPr>
      </w:pPr>
    </w:p>
    <w:p w14:paraId="5B510DD4" w14:textId="77777777" w:rsidR="000844E0" w:rsidRPr="000844E0" w:rsidRDefault="000844E0" w:rsidP="000844E0">
      <w:pPr>
        <w:tabs>
          <w:tab w:val="left" w:pos="284"/>
        </w:tabs>
        <w:spacing w:after="0"/>
        <w:jc w:val="center"/>
        <w:rPr>
          <w:rFonts w:ascii="Arial Narrow" w:eastAsia="Times New Roman" w:hAnsi="Arial Narrow" w:cs="Liberation Serif"/>
          <w:sz w:val="24"/>
          <w:szCs w:val="24"/>
          <w:lang w:val="it-IT"/>
        </w:rPr>
      </w:pPr>
      <w:r w:rsidRPr="000844E0">
        <w:rPr>
          <w:rFonts w:ascii="Arial Narrow" w:eastAsia="Times New Roman" w:hAnsi="Arial Narrow" w:cs="Liberation Serif"/>
          <w:b/>
          <w:bCs/>
          <w:sz w:val="24"/>
          <w:szCs w:val="24"/>
          <w:lang w:val="it-IT"/>
        </w:rPr>
        <w:t>Član 28.</w:t>
      </w:r>
    </w:p>
    <w:p w14:paraId="4F8C6770" w14:textId="77777777" w:rsidR="000844E0" w:rsidRPr="000844E0" w:rsidRDefault="000844E0" w:rsidP="000844E0">
      <w:pPr>
        <w:spacing w:after="0"/>
        <w:jc w:val="both"/>
        <w:rPr>
          <w:rFonts w:ascii="Arial Narrow" w:eastAsia="Times New Roman" w:hAnsi="Arial Narrow" w:cs="Liberation Serif"/>
          <w:sz w:val="24"/>
          <w:szCs w:val="24"/>
          <w:lang w:val="it-IT"/>
        </w:rPr>
      </w:pPr>
      <w:r w:rsidRPr="000844E0">
        <w:rPr>
          <w:rFonts w:ascii="Arial Narrow" w:eastAsia="Times New Roman" w:hAnsi="Arial Narrow" w:cs="Liberation Serif"/>
          <w:sz w:val="24"/>
          <w:szCs w:val="24"/>
          <w:lang w:val="it-IT"/>
        </w:rPr>
        <w:t xml:space="preserve">Na pitanja koja nisu regulisana ovim Ugovorom primjeniće se Zakon o obligacionim odnosima Crne Gore, odredbe iz člana 699. do 715. ("Službeni list Crne Gore", br. 047/08 od 07.08.2008, 004/11 od 18.01.2011, 022/17 od 03.04.2017). </w:t>
      </w:r>
    </w:p>
    <w:p w14:paraId="58692354" w14:textId="77777777" w:rsidR="000844E0" w:rsidRPr="000844E0" w:rsidRDefault="000844E0" w:rsidP="000844E0">
      <w:pPr>
        <w:suppressAutoHyphens/>
        <w:spacing w:after="0" w:line="100" w:lineRule="atLeast"/>
        <w:jc w:val="center"/>
        <w:rPr>
          <w:rFonts w:ascii="Arial Narrow" w:eastAsia="PMingLiU" w:hAnsi="Arial Narrow" w:cs="Liberation Serif"/>
          <w:kern w:val="1"/>
          <w:sz w:val="24"/>
          <w:szCs w:val="24"/>
          <w:lang w:val="it-IT" w:eastAsia="ar-SA"/>
        </w:rPr>
      </w:pPr>
      <w:r w:rsidRPr="000844E0">
        <w:rPr>
          <w:rFonts w:ascii="Arial Narrow" w:eastAsia="PMingLiU" w:hAnsi="Arial Narrow" w:cs="Liberation Serif"/>
          <w:b/>
          <w:bCs/>
          <w:kern w:val="1"/>
          <w:sz w:val="24"/>
          <w:szCs w:val="24"/>
          <w:lang w:val="it-IT" w:eastAsia="ar-SA"/>
        </w:rPr>
        <w:t>Č</w:t>
      </w:r>
      <w:r w:rsidRPr="000844E0">
        <w:rPr>
          <w:rFonts w:ascii="Arial Narrow" w:eastAsia="PMingLiU" w:hAnsi="Arial Narrow" w:cs="Liberation Serif"/>
          <w:b/>
          <w:bCs/>
          <w:kern w:val="1"/>
          <w:sz w:val="24"/>
          <w:szCs w:val="24"/>
          <w:lang w:val="pl-PL" w:eastAsia="ar-SA"/>
        </w:rPr>
        <w:t>lan</w:t>
      </w:r>
      <w:r w:rsidRPr="000844E0">
        <w:rPr>
          <w:rFonts w:ascii="Arial Narrow" w:eastAsia="PMingLiU" w:hAnsi="Arial Narrow" w:cs="Liberation Serif"/>
          <w:b/>
          <w:bCs/>
          <w:kern w:val="1"/>
          <w:sz w:val="24"/>
          <w:szCs w:val="24"/>
          <w:lang w:val="it-IT" w:eastAsia="ar-SA"/>
        </w:rPr>
        <w:t xml:space="preserve"> 29.</w:t>
      </w:r>
    </w:p>
    <w:p w14:paraId="547D4014" w14:textId="77777777" w:rsidR="000844E0" w:rsidRPr="005D291D" w:rsidRDefault="000844E0" w:rsidP="005D291D">
      <w:pPr>
        <w:suppressAutoHyphens/>
        <w:spacing w:after="0" w:line="100" w:lineRule="atLeast"/>
        <w:jc w:val="both"/>
        <w:rPr>
          <w:rFonts w:ascii="Arial Narrow" w:eastAsia="PMingLiU" w:hAnsi="Arial Narrow" w:cs="Liberation Serif"/>
          <w:kern w:val="1"/>
          <w:sz w:val="24"/>
          <w:szCs w:val="24"/>
          <w:lang w:val="it-IT" w:eastAsia="ar-SA"/>
        </w:rPr>
      </w:pPr>
      <w:r w:rsidRPr="000844E0">
        <w:rPr>
          <w:rFonts w:ascii="Arial Narrow" w:eastAsia="PMingLiU" w:hAnsi="Arial Narrow" w:cs="Liberation Serif"/>
          <w:kern w:val="1"/>
          <w:sz w:val="24"/>
          <w:szCs w:val="24"/>
          <w:lang w:val="pl-PL" w:eastAsia="ar-SA"/>
        </w:rPr>
        <w:t>Strane ugovora su saglasne da sve sporove koji nastanu iz odnosa zasnovanih ovim</w:t>
      </w:r>
      <w:r w:rsidRPr="000844E0">
        <w:rPr>
          <w:rFonts w:ascii="Arial Narrow" w:eastAsia="PMingLiU" w:hAnsi="Arial Narrow" w:cs="Liberation Serif"/>
          <w:kern w:val="1"/>
          <w:sz w:val="24"/>
          <w:szCs w:val="24"/>
          <w:lang w:val="it-IT" w:eastAsia="ar-SA"/>
        </w:rPr>
        <w:t xml:space="preserve"> U</w:t>
      </w:r>
      <w:r w:rsidRPr="000844E0">
        <w:rPr>
          <w:rFonts w:ascii="Arial Narrow" w:eastAsia="PMingLiU" w:hAnsi="Arial Narrow" w:cs="Liberation Serif"/>
          <w:kern w:val="1"/>
          <w:sz w:val="24"/>
          <w:szCs w:val="24"/>
          <w:lang w:val="pl-PL" w:eastAsia="ar-SA"/>
        </w:rPr>
        <w:t>govorom prvenstveno rje</w:t>
      </w:r>
      <w:r w:rsidRPr="000844E0">
        <w:rPr>
          <w:rFonts w:ascii="Arial Narrow" w:eastAsia="PMingLiU" w:hAnsi="Arial Narrow" w:cs="Liberation Serif"/>
          <w:kern w:val="1"/>
          <w:sz w:val="24"/>
          <w:szCs w:val="24"/>
          <w:lang w:val="it-IT" w:eastAsia="ar-SA"/>
        </w:rPr>
        <w:t>š</w:t>
      </w:r>
      <w:r w:rsidRPr="000844E0">
        <w:rPr>
          <w:rFonts w:ascii="Arial Narrow" w:eastAsia="PMingLiU" w:hAnsi="Arial Narrow" w:cs="Liberation Serif"/>
          <w:kern w:val="1"/>
          <w:sz w:val="24"/>
          <w:szCs w:val="24"/>
          <w:lang w:val="pl-PL" w:eastAsia="ar-SA"/>
        </w:rPr>
        <w:t>avaju sporazumno</w:t>
      </w:r>
      <w:r w:rsidRPr="000844E0">
        <w:rPr>
          <w:rFonts w:ascii="Arial Narrow" w:eastAsia="PMingLiU" w:hAnsi="Arial Narrow" w:cs="Liberation Serif"/>
          <w:kern w:val="1"/>
          <w:sz w:val="24"/>
          <w:szCs w:val="24"/>
          <w:lang w:val="it-IT" w:eastAsia="ar-SA"/>
        </w:rPr>
        <w:t xml:space="preserve">. </w:t>
      </w:r>
      <w:r w:rsidRPr="000844E0">
        <w:rPr>
          <w:rFonts w:ascii="Arial Narrow" w:eastAsia="PMingLiU" w:hAnsi="Arial Narrow" w:cs="Liberation Serif"/>
          <w:kern w:val="1"/>
          <w:sz w:val="24"/>
          <w:szCs w:val="24"/>
          <w:lang w:val="sl-SI" w:eastAsia="ar-SA"/>
        </w:rPr>
        <w:t>U slučaju da se nastali spor ne riješi sporazumno, određuje se nadležnosti Privrednog suda u Podgorici.</w:t>
      </w:r>
    </w:p>
    <w:p w14:paraId="6410350D" w14:textId="77777777" w:rsidR="000844E0" w:rsidRPr="000844E0" w:rsidRDefault="000844E0" w:rsidP="000844E0">
      <w:pPr>
        <w:suppressAutoHyphens/>
        <w:spacing w:after="0" w:line="240" w:lineRule="auto"/>
        <w:jc w:val="center"/>
        <w:rPr>
          <w:rFonts w:ascii="Arial Narrow" w:eastAsia="PMingLiU" w:hAnsi="Arial Narrow" w:cs="Liberation Serif"/>
          <w:kern w:val="1"/>
          <w:sz w:val="24"/>
          <w:szCs w:val="24"/>
          <w:lang w:val="sl-SI" w:eastAsia="ar-SA"/>
        </w:rPr>
      </w:pPr>
      <w:r w:rsidRPr="000844E0">
        <w:rPr>
          <w:rFonts w:ascii="Arial Narrow" w:eastAsia="PMingLiU" w:hAnsi="Arial Narrow" w:cs="Liberation Serif"/>
          <w:b/>
          <w:bCs/>
          <w:kern w:val="1"/>
          <w:sz w:val="24"/>
          <w:szCs w:val="24"/>
          <w:lang w:val="sl-SI" w:eastAsia="ar-SA"/>
        </w:rPr>
        <w:t>Č</w:t>
      </w:r>
      <w:r w:rsidRPr="000844E0">
        <w:rPr>
          <w:rFonts w:ascii="Arial Narrow" w:eastAsia="PMingLiU" w:hAnsi="Arial Narrow" w:cs="Liberation Serif"/>
          <w:b/>
          <w:bCs/>
          <w:kern w:val="1"/>
          <w:sz w:val="24"/>
          <w:szCs w:val="24"/>
          <w:lang w:val="pl-PL" w:eastAsia="ar-SA"/>
        </w:rPr>
        <w:t>lan</w:t>
      </w:r>
      <w:r w:rsidRPr="000844E0">
        <w:rPr>
          <w:rFonts w:ascii="Arial Narrow" w:eastAsia="PMingLiU" w:hAnsi="Arial Narrow" w:cs="Liberation Serif"/>
          <w:b/>
          <w:bCs/>
          <w:kern w:val="1"/>
          <w:sz w:val="24"/>
          <w:szCs w:val="24"/>
          <w:lang w:val="sl-SI" w:eastAsia="ar-SA"/>
        </w:rPr>
        <w:t xml:space="preserve"> 30.</w:t>
      </w:r>
    </w:p>
    <w:p w14:paraId="5CD0223E" w14:textId="77777777" w:rsidR="000844E0" w:rsidRPr="000844E0" w:rsidRDefault="000844E0" w:rsidP="005D291D">
      <w:pPr>
        <w:shd w:val="clear" w:color="auto" w:fill="FFFFFF"/>
        <w:suppressAutoHyphens/>
        <w:spacing w:after="0" w:line="240" w:lineRule="auto"/>
        <w:jc w:val="both"/>
        <w:rPr>
          <w:rFonts w:ascii="Arial Narrow" w:eastAsia="PMingLiU" w:hAnsi="Arial Narrow" w:cs="Liberation Serif"/>
          <w:kern w:val="1"/>
          <w:sz w:val="24"/>
          <w:szCs w:val="24"/>
          <w:lang w:val="sl-SI" w:eastAsia="ar-SA"/>
        </w:rPr>
      </w:pPr>
      <w:r w:rsidRPr="000844E0">
        <w:rPr>
          <w:rFonts w:ascii="Arial Narrow" w:eastAsia="PMingLiU" w:hAnsi="Arial Narrow" w:cs="Liberation Serif"/>
          <w:kern w:val="1"/>
          <w:sz w:val="24"/>
          <w:szCs w:val="24"/>
          <w:lang w:val="pl-PL" w:eastAsia="ar-SA"/>
        </w:rPr>
        <w:t>Ovaj</w:t>
      </w:r>
      <w:r w:rsidRPr="000844E0">
        <w:rPr>
          <w:rFonts w:ascii="Arial Narrow" w:eastAsia="PMingLiU" w:hAnsi="Arial Narrow" w:cs="Liberation Serif"/>
          <w:kern w:val="1"/>
          <w:sz w:val="24"/>
          <w:szCs w:val="24"/>
          <w:lang w:val="sl-SI" w:eastAsia="ar-SA"/>
        </w:rPr>
        <w:t xml:space="preserve"> U</w:t>
      </w:r>
      <w:r w:rsidRPr="000844E0">
        <w:rPr>
          <w:rFonts w:ascii="Arial Narrow" w:eastAsia="PMingLiU" w:hAnsi="Arial Narrow" w:cs="Liberation Serif"/>
          <w:kern w:val="1"/>
          <w:sz w:val="24"/>
          <w:szCs w:val="24"/>
          <w:lang w:val="pl-PL" w:eastAsia="ar-SA"/>
        </w:rPr>
        <w:t>govor</w:t>
      </w:r>
      <w:r w:rsidRPr="000844E0">
        <w:rPr>
          <w:rFonts w:ascii="Arial Narrow" w:eastAsia="PMingLiU" w:hAnsi="Arial Narrow" w:cs="Liberation Serif"/>
          <w:kern w:val="1"/>
          <w:sz w:val="24"/>
          <w:szCs w:val="24"/>
          <w:lang w:val="sl-SI" w:eastAsia="ar-SA"/>
        </w:rPr>
        <w:t xml:space="preserve"> je pravno valjano zaključen i potpisan od dole navedenih ovlašćenih zakonskih zastupnika strana ugovora i </w:t>
      </w:r>
      <w:r w:rsidRPr="000844E0">
        <w:rPr>
          <w:rFonts w:ascii="Arial Narrow" w:eastAsia="PMingLiU" w:hAnsi="Arial Narrow" w:cs="Liberation Serif"/>
          <w:kern w:val="1"/>
          <w:sz w:val="24"/>
          <w:szCs w:val="24"/>
          <w:lang w:val="pl-PL" w:eastAsia="ar-SA"/>
        </w:rPr>
        <w:t>sa</w:t>
      </w:r>
      <w:r w:rsidRPr="000844E0">
        <w:rPr>
          <w:rFonts w:ascii="Arial Narrow" w:eastAsia="PMingLiU" w:hAnsi="Arial Narrow" w:cs="Liberation Serif"/>
          <w:kern w:val="1"/>
          <w:sz w:val="24"/>
          <w:szCs w:val="24"/>
          <w:lang w:val="sl-SI" w:eastAsia="ar-SA"/>
        </w:rPr>
        <w:t>č</w:t>
      </w:r>
      <w:r w:rsidRPr="000844E0">
        <w:rPr>
          <w:rFonts w:ascii="Arial Narrow" w:eastAsia="PMingLiU" w:hAnsi="Arial Narrow" w:cs="Liberation Serif"/>
          <w:kern w:val="1"/>
          <w:sz w:val="24"/>
          <w:szCs w:val="24"/>
          <w:lang w:val="pl-PL" w:eastAsia="ar-SA"/>
        </w:rPr>
        <w:t>injenjen u</w:t>
      </w:r>
      <w:r w:rsidRPr="000844E0">
        <w:rPr>
          <w:rFonts w:ascii="Arial Narrow" w:eastAsia="PMingLiU" w:hAnsi="Arial Narrow" w:cs="Liberation Serif"/>
          <w:kern w:val="1"/>
          <w:sz w:val="24"/>
          <w:szCs w:val="24"/>
          <w:lang w:val="sl-SI" w:eastAsia="ar-SA"/>
        </w:rPr>
        <w:t xml:space="preserve"> 6 (šest) </w:t>
      </w:r>
      <w:r w:rsidRPr="000844E0">
        <w:rPr>
          <w:rFonts w:ascii="Arial Narrow" w:eastAsia="PMingLiU" w:hAnsi="Arial Narrow" w:cs="Liberation Serif"/>
          <w:kern w:val="1"/>
          <w:sz w:val="24"/>
          <w:szCs w:val="24"/>
          <w:lang w:val="pl-PL" w:eastAsia="ar-SA"/>
        </w:rPr>
        <w:t>istovjetna primjerka</w:t>
      </w:r>
      <w:r w:rsidRPr="000844E0">
        <w:rPr>
          <w:rFonts w:ascii="Arial Narrow" w:eastAsia="PMingLiU" w:hAnsi="Arial Narrow" w:cs="Liberation Serif"/>
          <w:kern w:val="1"/>
          <w:sz w:val="24"/>
          <w:szCs w:val="24"/>
          <w:lang w:val="sl-SI" w:eastAsia="ar-SA"/>
        </w:rPr>
        <w:t xml:space="preserve">, </w:t>
      </w:r>
      <w:r w:rsidRPr="000844E0">
        <w:rPr>
          <w:rFonts w:ascii="Arial Narrow" w:eastAsia="PMingLiU" w:hAnsi="Arial Narrow" w:cs="Liberation Serif"/>
          <w:kern w:val="1"/>
          <w:sz w:val="24"/>
          <w:szCs w:val="24"/>
          <w:lang w:val="pl-PL" w:eastAsia="ar-SA"/>
        </w:rPr>
        <w:t>od kojih 3 (tri) primjerka zadr</w:t>
      </w:r>
      <w:r w:rsidRPr="000844E0">
        <w:rPr>
          <w:rFonts w:ascii="Arial Narrow" w:eastAsia="PMingLiU" w:hAnsi="Arial Narrow" w:cs="Liberation Serif"/>
          <w:kern w:val="1"/>
          <w:sz w:val="24"/>
          <w:szCs w:val="24"/>
          <w:lang w:val="sl-SI" w:eastAsia="ar-SA"/>
        </w:rPr>
        <w:t>ž</w:t>
      </w:r>
      <w:r w:rsidRPr="000844E0">
        <w:rPr>
          <w:rFonts w:ascii="Arial Narrow" w:eastAsia="PMingLiU" w:hAnsi="Arial Narrow" w:cs="Liberation Serif"/>
          <w:kern w:val="1"/>
          <w:sz w:val="24"/>
          <w:szCs w:val="24"/>
          <w:lang w:val="pl-PL" w:eastAsia="ar-SA"/>
        </w:rPr>
        <w:t>ava IZVO</w:t>
      </w:r>
      <w:r w:rsidRPr="000844E0">
        <w:rPr>
          <w:rFonts w:ascii="Arial Narrow" w:eastAsia="PMingLiU" w:hAnsi="Arial Narrow" w:cs="Liberation Serif"/>
          <w:kern w:val="1"/>
          <w:sz w:val="24"/>
          <w:szCs w:val="24"/>
          <w:lang w:val="sl-SI" w:eastAsia="ar-SA"/>
        </w:rPr>
        <w:t>Đ</w:t>
      </w:r>
      <w:r w:rsidRPr="000844E0">
        <w:rPr>
          <w:rFonts w:ascii="Arial Narrow" w:eastAsia="PMingLiU" w:hAnsi="Arial Narrow" w:cs="Liberation Serif"/>
          <w:kern w:val="1"/>
          <w:sz w:val="24"/>
          <w:szCs w:val="24"/>
          <w:lang w:val="pl-PL" w:eastAsia="ar-SA"/>
        </w:rPr>
        <w:t>A</w:t>
      </w:r>
      <w:r w:rsidRPr="000844E0">
        <w:rPr>
          <w:rFonts w:ascii="Arial Narrow" w:eastAsia="PMingLiU" w:hAnsi="Arial Narrow" w:cs="Liberation Serif"/>
          <w:kern w:val="1"/>
          <w:sz w:val="24"/>
          <w:szCs w:val="24"/>
          <w:lang w:val="sl-SI" w:eastAsia="ar-SA"/>
        </w:rPr>
        <w:t xml:space="preserve">Č,  </w:t>
      </w:r>
      <w:r w:rsidRPr="000844E0">
        <w:rPr>
          <w:rFonts w:ascii="Arial Narrow" w:eastAsia="PMingLiU" w:hAnsi="Arial Narrow" w:cs="Liberation Serif"/>
          <w:kern w:val="1"/>
          <w:sz w:val="24"/>
          <w:szCs w:val="24"/>
          <w:lang w:val="pl-PL" w:eastAsia="ar-SA"/>
        </w:rPr>
        <w:t>tri</w:t>
      </w:r>
      <w:r w:rsidRPr="000844E0">
        <w:rPr>
          <w:rFonts w:ascii="Arial Narrow" w:eastAsia="PMingLiU" w:hAnsi="Arial Narrow" w:cs="Liberation Serif"/>
          <w:kern w:val="1"/>
          <w:sz w:val="24"/>
          <w:szCs w:val="24"/>
          <w:lang w:val="sl-SI" w:eastAsia="ar-SA"/>
        </w:rPr>
        <w:t xml:space="preserve"> (3) </w:t>
      </w:r>
      <w:r w:rsidRPr="000844E0">
        <w:rPr>
          <w:rFonts w:ascii="Arial Narrow" w:eastAsia="PMingLiU" w:hAnsi="Arial Narrow" w:cs="Liberation Serif"/>
          <w:kern w:val="1"/>
          <w:sz w:val="24"/>
          <w:szCs w:val="24"/>
          <w:lang w:val="pl-PL" w:eastAsia="ar-SA"/>
        </w:rPr>
        <w:t>primjerka zadr</w:t>
      </w:r>
      <w:r w:rsidRPr="000844E0">
        <w:rPr>
          <w:rFonts w:ascii="Arial Narrow" w:eastAsia="PMingLiU" w:hAnsi="Arial Narrow" w:cs="Liberation Serif"/>
          <w:kern w:val="1"/>
          <w:sz w:val="24"/>
          <w:szCs w:val="24"/>
          <w:lang w:val="sl-SI" w:eastAsia="ar-SA"/>
        </w:rPr>
        <w:t>ž</w:t>
      </w:r>
      <w:r w:rsidRPr="000844E0">
        <w:rPr>
          <w:rFonts w:ascii="Arial Narrow" w:eastAsia="PMingLiU" w:hAnsi="Arial Narrow" w:cs="Liberation Serif"/>
          <w:kern w:val="1"/>
          <w:sz w:val="24"/>
          <w:szCs w:val="24"/>
          <w:lang w:val="pl-PL" w:eastAsia="ar-SA"/>
        </w:rPr>
        <w:t>ava NARU</w:t>
      </w:r>
      <w:r w:rsidRPr="000844E0">
        <w:rPr>
          <w:rFonts w:ascii="Arial Narrow" w:eastAsia="PMingLiU" w:hAnsi="Arial Narrow" w:cs="Liberation Serif"/>
          <w:kern w:val="1"/>
          <w:sz w:val="24"/>
          <w:szCs w:val="24"/>
          <w:lang w:val="sl-SI" w:eastAsia="ar-SA"/>
        </w:rPr>
        <w:t>Č</w:t>
      </w:r>
      <w:r w:rsidRPr="000844E0">
        <w:rPr>
          <w:rFonts w:ascii="Arial Narrow" w:eastAsia="PMingLiU" w:hAnsi="Arial Narrow" w:cs="Liberation Serif"/>
          <w:kern w:val="1"/>
          <w:sz w:val="24"/>
          <w:szCs w:val="24"/>
          <w:lang w:val="pl-PL" w:eastAsia="ar-SA"/>
        </w:rPr>
        <w:t>ILAC</w:t>
      </w:r>
      <w:r w:rsidRPr="000844E0">
        <w:rPr>
          <w:rFonts w:ascii="Arial Narrow" w:eastAsia="PMingLiU" w:hAnsi="Arial Narrow" w:cs="Liberation Serif"/>
          <w:kern w:val="1"/>
          <w:sz w:val="24"/>
          <w:szCs w:val="24"/>
          <w:lang w:val="sl-SI" w:eastAsia="ar-SA"/>
        </w:rPr>
        <w:t>.</w:t>
      </w:r>
    </w:p>
    <w:p w14:paraId="37BE7B4B" w14:textId="77777777" w:rsidR="000844E0" w:rsidRPr="000844E0" w:rsidRDefault="000844E0" w:rsidP="000844E0">
      <w:pPr>
        <w:widowControl w:val="0"/>
        <w:spacing w:after="0" w:line="100" w:lineRule="atLeast"/>
        <w:ind w:right="78"/>
        <w:jc w:val="both"/>
        <w:rPr>
          <w:rFonts w:ascii="Arial Narrow" w:hAnsi="Arial Narrow" w:cs="Times New Roman"/>
          <w:b/>
          <w:bCs/>
          <w:sz w:val="24"/>
          <w:szCs w:val="24"/>
          <w:lang w:val="sl-SI"/>
        </w:rPr>
      </w:pPr>
      <w:r w:rsidRPr="000844E0">
        <w:rPr>
          <w:rFonts w:ascii="Arial Narrow" w:hAnsi="Arial Narrow" w:cs="Times New Roman"/>
          <w:b/>
          <w:bCs/>
          <w:sz w:val="24"/>
          <w:szCs w:val="24"/>
          <w:lang w:val="sr-Latn-ME"/>
        </w:rPr>
        <w:t xml:space="preserve">     </w:t>
      </w:r>
      <w:r w:rsidRPr="000844E0">
        <w:rPr>
          <w:rFonts w:ascii="Arial Narrow" w:hAnsi="Arial Narrow" w:cs="Times New Roman"/>
          <w:b/>
          <w:bCs/>
          <w:sz w:val="24"/>
          <w:szCs w:val="24"/>
          <w:lang w:val="sl-SI"/>
        </w:rPr>
        <w:t xml:space="preserve">        </w:t>
      </w:r>
    </w:p>
    <w:p w14:paraId="218CACC3" w14:textId="77777777" w:rsidR="000844E0" w:rsidRPr="005D291D" w:rsidRDefault="000844E0" w:rsidP="005D291D">
      <w:pPr>
        <w:widowControl w:val="0"/>
        <w:spacing w:after="0" w:line="100" w:lineRule="atLeast"/>
        <w:ind w:right="78"/>
        <w:jc w:val="both"/>
        <w:rPr>
          <w:rFonts w:ascii="Arial Narrow" w:hAnsi="Arial Narrow" w:cs="Times New Roman"/>
          <w:b/>
          <w:bCs/>
          <w:sz w:val="24"/>
          <w:szCs w:val="24"/>
          <w:lang w:val="sl-SI"/>
        </w:rPr>
      </w:pPr>
      <w:r w:rsidRPr="000844E0">
        <w:rPr>
          <w:rFonts w:ascii="Arial Narrow" w:hAnsi="Arial Narrow" w:cs="Times New Roman"/>
          <w:b/>
          <w:bCs/>
          <w:sz w:val="24"/>
          <w:szCs w:val="24"/>
          <w:lang w:val="sl-SI"/>
        </w:rPr>
        <w:t xml:space="preserve">           NARUČILAC</w:t>
      </w:r>
      <w:r w:rsidRPr="000844E0">
        <w:rPr>
          <w:rFonts w:ascii="Arial Narrow" w:hAnsi="Arial Narrow" w:cs="Times New Roman"/>
          <w:b/>
          <w:bCs/>
          <w:sz w:val="24"/>
          <w:szCs w:val="24"/>
          <w:lang w:val="sl-SI"/>
        </w:rPr>
        <w:tab/>
        <w:t xml:space="preserve"> </w:t>
      </w:r>
      <w:r w:rsidRPr="000844E0">
        <w:rPr>
          <w:rFonts w:ascii="Arial Narrow" w:hAnsi="Arial Narrow" w:cs="Times New Roman"/>
          <w:b/>
          <w:bCs/>
          <w:sz w:val="24"/>
          <w:szCs w:val="24"/>
          <w:lang w:val="sl-SI"/>
        </w:rPr>
        <w:tab/>
      </w:r>
      <w:r w:rsidRPr="000844E0">
        <w:rPr>
          <w:rFonts w:ascii="Arial Narrow" w:hAnsi="Arial Narrow" w:cs="Times New Roman"/>
          <w:b/>
          <w:bCs/>
          <w:sz w:val="24"/>
          <w:szCs w:val="24"/>
          <w:lang w:val="sl-SI"/>
        </w:rPr>
        <w:tab/>
      </w:r>
      <w:r w:rsidRPr="000844E0">
        <w:rPr>
          <w:rFonts w:ascii="Arial Narrow" w:hAnsi="Arial Narrow" w:cs="Times New Roman"/>
          <w:b/>
          <w:bCs/>
          <w:sz w:val="24"/>
          <w:szCs w:val="24"/>
          <w:lang w:val="sl-SI"/>
        </w:rPr>
        <w:tab/>
      </w:r>
      <w:r w:rsidRPr="000844E0">
        <w:rPr>
          <w:rFonts w:ascii="Arial Narrow" w:hAnsi="Arial Narrow" w:cs="Times New Roman"/>
          <w:b/>
          <w:bCs/>
          <w:sz w:val="24"/>
          <w:szCs w:val="24"/>
          <w:lang w:val="sl-SI"/>
        </w:rPr>
        <w:tab/>
      </w:r>
      <w:r w:rsidRPr="000844E0">
        <w:rPr>
          <w:rFonts w:ascii="Arial Narrow" w:hAnsi="Arial Narrow" w:cs="Times New Roman"/>
          <w:b/>
          <w:bCs/>
          <w:sz w:val="24"/>
          <w:szCs w:val="24"/>
          <w:lang w:val="sl-SI"/>
        </w:rPr>
        <w:tab/>
        <w:t xml:space="preserve">                     IZVOĐAČ</w:t>
      </w:r>
    </w:p>
    <w:p w14:paraId="2CCC7761" w14:textId="77777777" w:rsidR="000844E0" w:rsidRPr="000844E0" w:rsidRDefault="000844E0" w:rsidP="000844E0">
      <w:pPr>
        <w:tabs>
          <w:tab w:val="left" w:pos="4536"/>
        </w:tabs>
        <w:spacing w:after="0" w:line="100" w:lineRule="atLeast"/>
        <w:rPr>
          <w:rFonts w:ascii="Arial Narrow" w:hAnsi="Arial Narrow" w:cs="Times New Roman"/>
          <w:b/>
          <w:bCs/>
          <w:sz w:val="24"/>
          <w:szCs w:val="24"/>
          <w:lang w:val="sl-SI"/>
        </w:rPr>
      </w:pPr>
      <w:r w:rsidRPr="000844E0">
        <w:rPr>
          <w:rFonts w:ascii="Arial Narrow" w:hAnsi="Arial Narrow" w:cs="Times New Roman"/>
          <w:b/>
          <w:bCs/>
          <w:sz w:val="24"/>
          <w:szCs w:val="24"/>
          <w:lang w:val="sl-SI"/>
        </w:rPr>
        <w:t xml:space="preserve">Hotelska grupa “Budvanska rivijera”                                          </w:t>
      </w:r>
    </w:p>
    <w:p w14:paraId="3B0C831B" w14:textId="77777777" w:rsidR="000844E0" w:rsidRPr="000844E0" w:rsidRDefault="000844E0" w:rsidP="000844E0">
      <w:pPr>
        <w:tabs>
          <w:tab w:val="left" w:pos="4536"/>
        </w:tabs>
        <w:spacing w:after="0" w:line="100" w:lineRule="atLeast"/>
        <w:rPr>
          <w:rFonts w:ascii="Arial Narrow" w:hAnsi="Arial Narrow" w:cs="Times New Roman"/>
          <w:b/>
          <w:bCs/>
          <w:sz w:val="24"/>
          <w:szCs w:val="24"/>
          <w:lang w:val="sl-SI"/>
        </w:rPr>
      </w:pPr>
      <w:r w:rsidRPr="000844E0">
        <w:rPr>
          <w:rFonts w:ascii="Arial Narrow" w:hAnsi="Arial Narrow" w:cs="Times New Roman"/>
          <w:b/>
          <w:bCs/>
          <w:sz w:val="24"/>
          <w:szCs w:val="24"/>
          <w:lang w:val="sl-SI"/>
        </w:rPr>
        <w:t xml:space="preserve">                   AD  Budva</w:t>
      </w:r>
    </w:p>
    <w:p w14:paraId="6A0E657E" w14:textId="77777777" w:rsidR="000844E0" w:rsidRPr="000844E0" w:rsidRDefault="000844E0" w:rsidP="000844E0">
      <w:pPr>
        <w:tabs>
          <w:tab w:val="left" w:pos="4536"/>
        </w:tabs>
        <w:spacing w:after="0" w:line="100" w:lineRule="atLeast"/>
        <w:rPr>
          <w:rFonts w:ascii="Arial Narrow" w:hAnsi="Arial Narrow" w:cs="Times New Roman"/>
          <w:b/>
          <w:bCs/>
          <w:sz w:val="24"/>
          <w:szCs w:val="24"/>
          <w:lang w:val="sl-SI"/>
        </w:rPr>
      </w:pPr>
    </w:p>
    <w:p w14:paraId="455885F0" w14:textId="77777777" w:rsidR="000844E0" w:rsidRPr="000844E0" w:rsidRDefault="000844E0" w:rsidP="000844E0">
      <w:pPr>
        <w:tabs>
          <w:tab w:val="left" w:pos="4536"/>
        </w:tabs>
        <w:spacing w:after="0" w:line="100" w:lineRule="atLeast"/>
        <w:rPr>
          <w:rFonts w:ascii="Arial Narrow" w:hAnsi="Arial Narrow" w:cs="Times New Roman"/>
          <w:b/>
          <w:bCs/>
          <w:sz w:val="24"/>
          <w:szCs w:val="24"/>
          <w:lang w:val="sl-SI"/>
        </w:rPr>
      </w:pPr>
      <w:r w:rsidRPr="000844E0">
        <w:rPr>
          <w:rFonts w:ascii="Arial Narrow" w:hAnsi="Arial Narrow" w:cs="Times New Roman"/>
          <w:b/>
          <w:bCs/>
          <w:sz w:val="24"/>
          <w:szCs w:val="24"/>
          <w:lang w:val="sl-SI"/>
        </w:rPr>
        <w:t xml:space="preserve">               Izvršni  direktor                                                                                 Izvršni direktor</w:t>
      </w:r>
    </w:p>
    <w:p w14:paraId="701728FE" w14:textId="77777777" w:rsidR="000844E0" w:rsidRPr="000844E0" w:rsidRDefault="000844E0" w:rsidP="000844E0">
      <w:pPr>
        <w:tabs>
          <w:tab w:val="left" w:pos="4536"/>
        </w:tabs>
        <w:spacing w:after="0" w:line="100" w:lineRule="atLeast"/>
        <w:rPr>
          <w:rFonts w:ascii="Arial Narrow" w:hAnsi="Arial Narrow" w:cs="Times New Roman"/>
          <w:sz w:val="24"/>
          <w:szCs w:val="24"/>
          <w:lang w:val="pl-PL"/>
        </w:rPr>
      </w:pPr>
      <w:r w:rsidRPr="000844E0">
        <w:rPr>
          <w:rFonts w:ascii="Arial Narrow" w:hAnsi="Arial Narrow" w:cs="Times New Roman"/>
          <w:b/>
          <w:bCs/>
          <w:sz w:val="24"/>
          <w:szCs w:val="24"/>
          <w:lang w:val="sl-SI"/>
        </w:rPr>
        <w:t xml:space="preserve">              </w:t>
      </w:r>
      <w:r w:rsidRPr="000844E0">
        <w:rPr>
          <w:rFonts w:ascii="Arial Narrow" w:hAnsi="Arial Narrow" w:cs="Times New Roman"/>
          <w:b/>
          <w:bCs/>
          <w:sz w:val="24"/>
          <w:szCs w:val="24"/>
          <w:lang w:val="it-IT"/>
        </w:rPr>
        <w:t xml:space="preserve">Jovan Gregović                                                                      </w:t>
      </w:r>
    </w:p>
    <w:p w14:paraId="438C8C30" w14:textId="77777777" w:rsidR="000844E0" w:rsidRPr="000844E0" w:rsidRDefault="000844E0" w:rsidP="000844E0">
      <w:pPr>
        <w:tabs>
          <w:tab w:val="left" w:pos="4536"/>
        </w:tabs>
        <w:spacing w:after="0" w:line="100" w:lineRule="atLeast"/>
        <w:rPr>
          <w:rFonts w:ascii="Arial Narrow" w:hAnsi="Arial Narrow" w:cs="Times New Roman"/>
          <w:sz w:val="24"/>
          <w:szCs w:val="24"/>
          <w:lang w:val="pl-PL"/>
        </w:rPr>
      </w:pPr>
    </w:p>
    <w:p w14:paraId="01EAE748" w14:textId="77777777" w:rsidR="000844E0" w:rsidRPr="000844E0" w:rsidRDefault="000844E0" w:rsidP="000844E0">
      <w:pPr>
        <w:suppressAutoHyphens/>
        <w:spacing w:after="0" w:line="240" w:lineRule="auto"/>
        <w:jc w:val="both"/>
        <w:rPr>
          <w:rFonts w:ascii="Arial Narrow" w:hAnsi="Arial Narrow" w:cs="Times New Roman"/>
          <w:sz w:val="24"/>
          <w:szCs w:val="24"/>
          <w:lang w:val="pt-BR"/>
        </w:rPr>
      </w:pPr>
      <w:r w:rsidRPr="000844E0">
        <w:rPr>
          <w:rFonts w:ascii="Arial Narrow" w:hAnsi="Arial Narrow" w:cs="Times New Roman"/>
          <w:sz w:val="24"/>
          <w:szCs w:val="24"/>
          <w:lang w:val="pl-PL"/>
        </w:rPr>
        <w:t>_____________________________</w:t>
      </w:r>
      <w:r w:rsidRPr="000844E0">
        <w:rPr>
          <w:rFonts w:ascii="Arial Narrow" w:hAnsi="Arial Narrow" w:cs="Times New Roman"/>
          <w:sz w:val="24"/>
          <w:szCs w:val="24"/>
          <w:lang w:val="pl-PL"/>
        </w:rPr>
        <w:tab/>
      </w:r>
      <w:r w:rsidRPr="000844E0">
        <w:rPr>
          <w:rFonts w:ascii="Arial Narrow" w:hAnsi="Arial Narrow" w:cs="Times New Roman"/>
          <w:sz w:val="24"/>
          <w:szCs w:val="24"/>
          <w:lang w:val="pl-PL"/>
        </w:rPr>
        <w:tab/>
        <w:t xml:space="preserve">                      ______________________________</w:t>
      </w:r>
      <w:r w:rsidRPr="000844E0">
        <w:rPr>
          <w:rFonts w:ascii="Arial Narrow" w:hAnsi="Arial Narrow" w:cs="Times New Roman"/>
          <w:sz w:val="24"/>
          <w:szCs w:val="24"/>
          <w:lang w:val="pt-BR"/>
        </w:rPr>
        <w:t xml:space="preserve">           </w:t>
      </w:r>
    </w:p>
    <w:p w14:paraId="2BB76077" w14:textId="77777777" w:rsidR="000844E0" w:rsidRPr="000844E0" w:rsidRDefault="000844E0" w:rsidP="000844E0">
      <w:pPr>
        <w:suppressAutoHyphens/>
        <w:spacing w:after="0" w:line="240" w:lineRule="auto"/>
        <w:jc w:val="both"/>
        <w:rPr>
          <w:rFonts w:ascii="Arial Narrow" w:hAnsi="Arial Narrow" w:cs="Times New Roman"/>
          <w:sz w:val="24"/>
          <w:szCs w:val="24"/>
          <w:lang w:val="pt-BR"/>
        </w:rPr>
      </w:pPr>
      <w:r w:rsidRPr="000844E0">
        <w:rPr>
          <w:rFonts w:ascii="Arial Narrow" w:hAnsi="Arial Narrow" w:cs="Times New Roman"/>
          <w:sz w:val="24"/>
          <w:szCs w:val="24"/>
          <w:lang w:val="pt-BR"/>
        </w:rPr>
        <w:t xml:space="preserve">   </w:t>
      </w:r>
    </w:p>
    <w:p w14:paraId="34FC8EA0" w14:textId="77777777" w:rsidR="000844E0" w:rsidRPr="000844E0" w:rsidRDefault="000844E0" w:rsidP="000844E0">
      <w:pPr>
        <w:suppressAutoHyphens/>
        <w:spacing w:after="0" w:line="240" w:lineRule="auto"/>
        <w:jc w:val="both"/>
        <w:rPr>
          <w:rFonts w:ascii="Arial Narrow" w:hAnsi="Arial Narrow" w:cs="Times New Roman"/>
          <w:b/>
          <w:bCs/>
          <w:sz w:val="24"/>
          <w:szCs w:val="24"/>
          <w:lang w:val="pt-BR"/>
        </w:rPr>
      </w:pPr>
      <w:r w:rsidRPr="000844E0">
        <w:rPr>
          <w:rFonts w:ascii="Arial Narrow" w:hAnsi="Arial Narrow" w:cs="Times New Roman"/>
          <w:b/>
          <w:bCs/>
          <w:sz w:val="24"/>
          <w:szCs w:val="24"/>
          <w:lang w:val="pt-BR"/>
        </w:rPr>
        <w:t>SAGLASNOST ODBORA DIREKTORA</w:t>
      </w:r>
    </w:p>
    <w:p w14:paraId="57F84EFD" w14:textId="77777777" w:rsidR="000844E0" w:rsidRPr="000844E0" w:rsidRDefault="000844E0" w:rsidP="000844E0">
      <w:pPr>
        <w:suppressAutoHyphens/>
        <w:spacing w:after="0" w:line="240" w:lineRule="auto"/>
        <w:jc w:val="both"/>
        <w:rPr>
          <w:rFonts w:ascii="Arial Narrow" w:hAnsi="Arial Narrow" w:cs="Times New Roman"/>
          <w:b/>
          <w:bCs/>
          <w:sz w:val="24"/>
          <w:szCs w:val="24"/>
          <w:lang w:val="pt-BR"/>
        </w:rPr>
      </w:pPr>
      <w:r w:rsidRPr="000844E0">
        <w:rPr>
          <w:rFonts w:ascii="Arial Narrow" w:hAnsi="Arial Narrow" w:cs="Times New Roman"/>
          <w:b/>
          <w:bCs/>
          <w:sz w:val="24"/>
          <w:szCs w:val="24"/>
          <w:lang w:val="pt-BR"/>
        </w:rPr>
        <w:t>Predsjednik</w:t>
      </w:r>
    </w:p>
    <w:p w14:paraId="6BFB28F5" w14:textId="77777777" w:rsidR="000844E0" w:rsidRPr="000844E0" w:rsidRDefault="000844E0" w:rsidP="000844E0">
      <w:pPr>
        <w:suppressAutoHyphens/>
        <w:spacing w:after="0" w:line="240" w:lineRule="auto"/>
        <w:jc w:val="both"/>
        <w:rPr>
          <w:rFonts w:ascii="Arial Narrow" w:hAnsi="Arial Narrow" w:cs="Times New Roman"/>
          <w:b/>
          <w:bCs/>
          <w:sz w:val="24"/>
          <w:szCs w:val="24"/>
          <w:lang w:val="pt-BR"/>
        </w:rPr>
      </w:pPr>
      <w:r w:rsidRPr="000844E0">
        <w:rPr>
          <w:rFonts w:ascii="Arial Narrow" w:hAnsi="Arial Narrow" w:cs="Times New Roman"/>
          <w:b/>
          <w:bCs/>
          <w:sz w:val="24"/>
          <w:szCs w:val="24"/>
          <w:lang w:val="pt-BR"/>
        </w:rPr>
        <w:t>Miomir Pejović</w:t>
      </w:r>
    </w:p>
    <w:p w14:paraId="1D5F322C" w14:textId="77777777" w:rsidR="000844E0" w:rsidRPr="000844E0" w:rsidRDefault="000844E0" w:rsidP="000844E0">
      <w:pPr>
        <w:suppressAutoHyphens/>
        <w:spacing w:after="0" w:line="240" w:lineRule="auto"/>
        <w:jc w:val="center"/>
        <w:rPr>
          <w:rFonts w:ascii="Arial Narrow" w:hAnsi="Arial Narrow" w:cs="Times New Roman"/>
          <w:b/>
          <w:bCs/>
          <w:sz w:val="24"/>
          <w:szCs w:val="24"/>
          <w:lang w:val="it-IT" w:eastAsia="ar-SA"/>
        </w:rPr>
      </w:pPr>
    </w:p>
    <w:p w14:paraId="68147C80" w14:textId="77777777" w:rsidR="000844E0" w:rsidRPr="000844E0" w:rsidRDefault="000844E0" w:rsidP="000844E0">
      <w:pPr>
        <w:suppressAutoHyphens/>
        <w:spacing w:after="0" w:line="240" w:lineRule="auto"/>
        <w:jc w:val="center"/>
        <w:rPr>
          <w:rFonts w:ascii="Arial Narrow" w:hAnsi="Arial Narrow" w:cs="Times New Roman"/>
          <w:sz w:val="24"/>
          <w:szCs w:val="24"/>
          <w:lang w:val="it-IT" w:eastAsia="ar-SA"/>
        </w:rPr>
      </w:pPr>
      <w:r w:rsidRPr="000844E0">
        <w:rPr>
          <w:rFonts w:ascii="Arial Narrow" w:hAnsi="Arial Narrow" w:cs="Times New Roman"/>
          <w:b/>
          <w:bCs/>
          <w:sz w:val="24"/>
          <w:szCs w:val="24"/>
          <w:lang w:val="it-IT" w:eastAsia="ar-SA"/>
        </w:rPr>
        <w:t>SAGLASAN SA NACRTOM  UGOVORA</w:t>
      </w:r>
    </w:p>
    <w:p w14:paraId="74F93561" w14:textId="77777777" w:rsidR="000844E0" w:rsidRPr="000844E0" w:rsidRDefault="000844E0" w:rsidP="000844E0">
      <w:pPr>
        <w:suppressAutoHyphens/>
        <w:spacing w:after="0" w:line="240" w:lineRule="auto"/>
        <w:jc w:val="both"/>
        <w:rPr>
          <w:rFonts w:ascii="Arial Narrow" w:hAnsi="Arial Narrow" w:cs="Times New Roman"/>
          <w:sz w:val="24"/>
          <w:szCs w:val="24"/>
          <w:lang w:val="it-IT" w:eastAsia="ar-SA"/>
        </w:rPr>
      </w:pPr>
    </w:p>
    <w:p w14:paraId="1781C63F" w14:textId="77777777" w:rsidR="000844E0" w:rsidRPr="000844E0" w:rsidRDefault="000844E0" w:rsidP="000844E0">
      <w:pPr>
        <w:tabs>
          <w:tab w:val="left" w:pos="1950"/>
        </w:tabs>
        <w:suppressAutoHyphens/>
        <w:spacing w:after="0" w:line="240" w:lineRule="auto"/>
        <w:jc w:val="right"/>
        <w:rPr>
          <w:rFonts w:ascii="Arial Narrow" w:hAnsi="Arial Narrow" w:cs="Times New Roman"/>
          <w:sz w:val="24"/>
          <w:szCs w:val="24"/>
          <w:lang w:val="it-IT" w:eastAsia="ar-SA"/>
        </w:rPr>
      </w:pPr>
      <w:r w:rsidRPr="000844E0">
        <w:rPr>
          <w:rFonts w:ascii="Arial Narrow" w:hAnsi="Arial Narrow" w:cs="Times New Roman"/>
          <w:b/>
          <w:bCs/>
          <w:sz w:val="24"/>
          <w:szCs w:val="24"/>
          <w:lang w:val="it-IT" w:eastAsia="ar-SA"/>
        </w:rPr>
        <w:t xml:space="preserve">  Ovlašćeno lice ponuđača _______________________</w:t>
      </w:r>
    </w:p>
    <w:p w14:paraId="689F2A0A" w14:textId="77777777" w:rsidR="000844E0" w:rsidRPr="000844E0" w:rsidRDefault="000844E0" w:rsidP="000844E0">
      <w:pPr>
        <w:suppressAutoHyphens/>
        <w:spacing w:after="0" w:line="240" w:lineRule="auto"/>
        <w:ind w:right="336"/>
        <w:jc w:val="right"/>
        <w:rPr>
          <w:rFonts w:ascii="Arial Narrow" w:hAnsi="Arial Narrow" w:cs="Times New Roman"/>
          <w:sz w:val="24"/>
          <w:szCs w:val="24"/>
          <w:lang w:val="it-IT" w:eastAsia="ar-SA"/>
        </w:rPr>
      </w:pPr>
      <w:r w:rsidRPr="000844E0">
        <w:rPr>
          <w:rFonts w:ascii="Arial Narrow" w:hAnsi="Arial Narrow" w:cs="Times New Roman"/>
          <w:sz w:val="24"/>
          <w:szCs w:val="24"/>
          <w:lang w:val="it-IT" w:eastAsia="ar-SA"/>
        </w:rPr>
        <w:t>(ime, prezime i funkcija)</w:t>
      </w:r>
    </w:p>
    <w:p w14:paraId="3D1CA297" w14:textId="77777777" w:rsidR="000844E0" w:rsidRPr="000844E0" w:rsidRDefault="000844E0" w:rsidP="000844E0">
      <w:pPr>
        <w:suppressAutoHyphens/>
        <w:spacing w:after="0" w:line="240" w:lineRule="auto"/>
        <w:jc w:val="right"/>
        <w:rPr>
          <w:rFonts w:ascii="Arial Narrow" w:hAnsi="Arial Narrow" w:cs="Times New Roman"/>
          <w:sz w:val="24"/>
          <w:szCs w:val="24"/>
          <w:lang w:val="it-IT" w:eastAsia="ar-SA"/>
        </w:rPr>
      </w:pPr>
    </w:p>
    <w:p w14:paraId="0E965659" w14:textId="77777777" w:rsidR="000844E0" w:rsidRPr="000844E0" w:rsidRDefault="000844E0" w:rsidP="000844E0">
      <w:pPr>
        <w:suppressAutoHyphens/>
        <w:spacing w:after="0" w:line="240" w:lineRule="auto"/>
        <w:jc w:val="right"/>
        <w:rPr>
          <w:rFonts w:ascii="Arial Narrow" w:hAnsi="Arial Narrow" w:cs="Times New Roman"/>
          <w:sz w:val="24"/>
          <w:szCs w:val="24"/>
          <w:lang w:val="it-IT" w:eastAsia="ar-SA"/>
        </w:rPr>
      </w:pPr>
      <w:r w:rsidRPr="000844E0">
        <w:rPr>
          <w:rFonts w:ascii="Arial Narrow" w:hAnsi="Arial Narrow" w:cs="Times New Roman"/>
          <w:sz w:val="24"/>
          <w:szCs w:val="24"/>
          <w:lang w:val="it-IT" w:eastAsia="ar-SA"/>
        </w:rPr>
        <w:t>_______________________</w:t>
      </w:r>
    </w:p>
    <w:p w14:paraId="387B3F7E" w14:textId="77777777" w:rsidR="000844E0" w:rsidRPr="000844E0" w:rsidRDefault="000844E0" w:rsidP="000844E0">
      <w:pPr>
        <w:suppressAutoHyphens/>
        <w:spacing w:after="0" w:line="240" w:lineRule="auto"/>
        <w:ind w:right="588"/>
        <w:jc w:val="right"/>
        <w:rPr>
          <w:rFonts w:ascii="Arial Narrow" w:hAnsi="Arial Narrow" w:cs="Times New Roman"/>
          <w:i/>
          <w:iCs/>
          <w:sz w:val="24"/>
          <w:szCs w:val="24"/>
          <w:lang w:val="it-IT" w:eastAsia="ar-SA"/>
        </w:rPr>
      </w:pPr>
      <w:r w:rsidRPr="000844E0">
        <w:rPr>
          <w:rFonts w:ascii="Arial Narrow" w:hAnsi="Arial Narrow" w:cs="Times New Roman"/>
          <w:sz w:val="24"/>
          <w:szCs w:val="24"/>
          <w:lang w:val="it-IT" w:eastAsia="ar-SA"/>
        </w:rPr>
        <w:t>(svojeručni potpis)</w:t>
      </w:r>
    </w:p>
    <w:p w14:paraId="6B3F9039" w14:textId="77777777" w:rsidR="000844E0" w:rsidRPr="000844E0" w:rsidRDefault="000844E0" w:rsidP="000844E0">
      <w:pPr>
        <w:spacing w:after="0" w:line="240" w:lineRule="auto"/>
        <w:rPr>
          <w:rFonts w:ascii="Arial Narrow" w:hAnsi="Arial Narrow" w:cs="Times New Roman"/>
          <w:i/>
          <w:iCs/>
          <w:sz w:val="24"/>
          <w:szCs w:val="24"/>
          <w:lang w:val="it-IT"/>
        </w:rPr>
      </w:pPr>
    </w:p>
    <w:p w14:paraId="008CD78B" w14:textId="77777777" w:rsidR="005A2B6C" w:rsidRPr="005D291D" w:rsidRDefault="000844E0" w:rsidP="00C20690">
      <w:pPr>
        <w:tabs>
          <w:tab w:val="left" w:pos="1950"/>
        </w:tabs>
        <w:suppressAutoHyphens/>
        <w:jc w:val="both"/>
        <w:rPr>
          <w:rFonts w:cs="Times New Roman"/>
          <w:kern w:val="2"/>
          <w:lang w:val="it-IT"/>
        </w:rPr>
      </w:pPr>
      <w:r w:rsidRPr="000844E0">
        <w:rPr>
          <w:rFonts w:ascii="Arial Narrow" w:hAnsi="Arial Narrow" w:cs="Times New Roman"/>
          <w:sz w:val="24"/>
          <w:szCs w:val="24"/>
          <w:lang w:val="it-IT" w:eastAsia="ar-SA"/>
        </w:rPr>
        <w:t xml:space="preserve">Napomena: Konačni tekst ugovora o nabavci biće sačinjen u skladu sa članom 63 </w:t>
      </w:r>
      <w:r w:rsidRPr="000844E0">
        <w:rPr>
          <w:rFonts w:ascii="Arial Narrow" w:hAnsi="Arial Narrow" w:cs="Times New Roman"/>
          <w:sz w:val="24"/>
          <w:szCs w:val="24"/>
          <w:lang w:val="pl-PL" w:eastAsia="ar-SA"/>
        </w:rPr>
        <w:t>Pravilnika o uređivanju postupaka nabavki roba, usluga i radova u hotelskoj grupi „Budvanska rivijera” AD Budva  (broj 02-4960/6 od 15.09.2021. godine).</w:t>
      </w:r>
    </w:p>
    <w:p w14:paraId="36359449" w14:textId="77777777" w:rsidR="00B23F23" w:rsidRPr="00A23D81" w:rsidRDefault="00B23F23" w:rsidP="00D70256">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it-IT" w:eastAsia="ar-SA"/>
        </w:rPr>
      </w:pPr>
      <w:r w:rsidRPr="00A23D81">
        <w:rPr>
          <w:rFonts w:ascii="Arial Narrow" w:eastAsia="PMingLiU" w:hAnsi="Arial Narrow" w:cs="Arial Narrow"/>
          <w:b/>
          <w:bCs/>
          <w:kern w:val="1"/>
          <w:sz w:val="28"/>
          <w:szCs w:val="28"/>
          <w:lang w:val="it-IT" w:eastAsia="ar-SA"/>
        </w:rPr>
        <w:lastRenderedPageBreak/>
        <w:t>UPUTSTVO PONUĐAČIMA ZA SAČINJAVANJE I PODNOŠENJE PONUDE</w:t>
      </w:r>
      <w:bookmarkEnd w:id="91"/>
      <w:bookmarkEnd w:id="92"/>
      <w:bookmarkEnd w:id="93"/>
    </w:p>
    <w:p w14:paraId="4086957A" w14:textId="77777777" w:rsidR="00B23F23" w:rsidRPr="00A23D81" w:rsidRDefault="00B23F23" w:rsidP="00B23F23">
      <w:pPr>
        <w:suppressAutoHyphens/>
        <w:autoSpaceDE w:val="0"/>
        <w:spacing w:after="0" w:line="240" w:lineRule="auto"/>
        <w:rPr>
          <w:rFonts w:ascii="Arial Narrow" w:hAnsi="Arial Narrow" w:cs="Arial Narrow"/>
          <w:kern w:val="1"/>
          <w:sz w:val="24"/>
          <w:szCs w:val="24"/>
          <w:lang w:val="it-IT" w:eastAsia="ar-SA"/>
        </w:rPr>
      </w:pPr>
    </w:p>
    <w:p w14:paraId="06215047" w14:textId="77777777" w:rsidR="00B23F23" w:rsidRPr="00A23D81" w:rsidRDefault="00B23F23" w:rsidP="00B23F23">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A23D81">
        <w:rPr>
          <w:rFonts w:ascii="Arial Narrow" w:hAnsi="Arial Narrow" w:cs="Arial Narrow"/>
          <w:b/>
          <w:bCs/>
          <w:kern w:val="1"/>
          <w:sz w:val="28"/>
          <w:szCs w:val="28"/>
          <w:lang w:val="sr-Latn-CS" w:eastAsia="ar-SA"/>
        </w:rPr>
        <w:t>NAČIN PRIPREMANJA PONUDE U PISANOJ FORMI</w:t>
      </w:r>
    </w:p>
    <w:p w14:paraId="471156EF" w14:textId="77777777" w:rsidR="00B23F23" w:rsidRPr="00A23D81" w:rsidRDefault="00B23F23" w:rsidP="00B23F23">
      <w:pPr>
        <w:suppressAutoHyphens/>
        <w:autoSpaceDE w:val="0"/>
        <w:spacing w:after="0" w:line="240" w:lineRule="auto"/>
        <w:jc w:val="both"/>
        <w:rPr>
          <w:rFonts w:ascii="Arial Narrow" w:hAnsi="Arial Narrow" w:cs="Arial Narrow"/>
          <w:kern w:val="1"/>
          <w:sz w:val="24"/>
          <w:szCs w:val="24"/>
          <w:lang w:val="it-IT" w:eastAsia="ar-SA"/>
        </w:rPr>
      </w:pPr>
    </w:p>
    <w:p w14:paraId="7F40EFEE"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b/>
          <w:bCs/>
          <w:kern w:val="1"/>
          <w:sz w:val="24"/>
          <w:szCs w:val="24"/>
          <w:u w:val="single"/>
          <w:lang w:val="it-IT" w:eastAsia="ar-SA"/>
        </w:rPr>
        <w:t xml:space="preserve">Pripremanje ponude </w:t>
      </w:r>
    </w:p>
    <w:p w14:paraId="794166E2" w14:textId="77777777" w:rsidR="00B23F23" w:rsidRPr="00A23D81" w:rsidRDefault="00B23F23" w:rsidP="00B23F23">
      <w:pPr>
        <w:suppressAutoHyphens/>
        <w:autoSpaceDE w:val="0"/>
        <w:spacing w:after="0" w:line="240" w:lineRule="auto"/>
        <w:rPr>
          <w:rFonts w:ascii="Arial Narrow" w:hAnsi="Arial Narrow" w:cs="Arial Narrow"/>
          <w:kern w:val="1"/>
          <w:sz w:val="24"/>
          <w:szCs w:val="24"/>
          <w:lang w:val="it-IT" w:eastAsia="ar-SA"/>
        </w:rPr>
      </w:pPr>
    </w:p>
    <w:p w14:paraId="5D14DBD1" w14:textId="77777777" w:rsidR="00B23F23" w:rsidRPr="00A23D8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A23D81">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14:paraId="0441DA8A" w14:textId="77777777" w:rsidR="00B23F23" w:rsidRPr="00A23D8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A23D81">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14:paraId="6D698C0A" w14:textId="77777777" w:rsidR="00B23F23" w:rsidRPr="00A23D8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A23D81">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14:paraId="052E4669" w14:textId="77777777" w:rsidR="00B23F23" w:rsidRPr="00A23D8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A23D81">
        <w:rPr>
          <w:rFonts w:ascii="Arial Narrow" w:hAnsi="Arial Narrow" w:cs="Arial Narrow"/>
          <w:kern w:val="1"/>
          <w:sz w:val="24"/>
          <w:szCs w:val="24"/>
          <w:lang w:val="sr-Latn-ME" w:eastAsia="ar-SA"/>
        </w:rPr>
        <w:t xml:space="preserve">Ponuda se dostavlja u odgovarajućem zatvorenom omotu (koverat, paket i sl). </w:t>
      </w:r>
    </w:p>
    <w:p w14:paraId="5B4FD77A" w14:textId="77777777" w:rsidR="00B23F23" w:rsidRPr="00A23D8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r w:rsidRPr="00A23D81">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14:paraId="210A390A" w14:textId="77777777" w:rsidR="00B23F23" w:rsidRPr="00A23D81" w:rsidRDefault="00B23F23" w:rsidP="00B23F23">
      <w:pPr>
        <w:suppressAutoHyphens/>
        <w:autoSpaceDE w:val="0"/>
        <w:spacing w:after="0" w:line="240" w:lineRule="auto"/>
        <w:jc w:val="both"/>
        <w:rPr>
          <w:rFonts w:ascii="Arial Narrow" w:hAnsi="Arial Narrow" w:cs="Arial Narrow"/>
          <w:kern w:val="1"/>
          <w:sz w:val="24"/>
          <w:szCs w:val="24"/>
          <w:lang w:val="sr-Latn-ME" w:eastAsia="ar-SA"/>
        </w:rPr>
      </w:pPr>
    </w:p>
    <w:p w14:paraId="203B06AE" w14:textId="77777777" w:rsidR="00B23F23" w:rsidRPr="00A23D81"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A23D81">
        <w:rPr>
          <w:rFonts w:ascii="Arial Narrow" w:hAnsi="Arial Narrow" w:cs="Arial Narrow"/>
          <w:b/>
          <w:bCs/>
          <w:kern w:val="1"/>
          <w:sz w:val="24"/>
          <w:szCs w:val="24"/>
          <w:u w:val="single"/>
          <w:lang w:eastAsia="ar-SA"/>
        </w:rPr>
        <w:t>Oblik</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i</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na</w:t>
      </w:r>
      <w:r w:rsidRPr="00A23D81">
        <w:rPr>
          <w:rFonts w:ascii="Arial Narrow" w:hAnsi="Arial Narrow" w:cs="Arial Narrow"/>
          <w:b/>
          <w:bCs/>
          <w:kern w:val="1"/>
          <w:sz w:val="24"/>
          <w:szCs w:val="24"/>
          <w:u w:val="single"/>
          <w:lang w:val="sr-Latn-ME" w:eastAsia="ar-SA"/>
        </w:rPr>
        <w:t>č</w:t>
      </w:r>
      <w:r w:rsidRPr="00A23D81">
        <w:rPr>
          <w:rFonts w:ascii="Arial Narrow" w:hAnsi="Arial Narrow" w:cs="Arial Narrow"/>
          <w:b/>
          <w:bCs/>
          <w:kern w:val="1"/>
          <w:sz w:val="24"/>
          <w:szCs w:val="24"/>
          <w:u w:val="single"/>
          <w:lang w:eastAsia="ar-SA"/>
        </w:rPr>
        <w:t>in</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dostavljanja</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dokaza</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o</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ispunjenosti</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uslova</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za</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u</w:t>
      </w:r>
      <w:r w:rsidRPr="00A23D81">
        <w:rPr>
          <w:rFonts w:ascii="Arial Narrow" w:hAnsi="Arial Narrow" w:cs="Arial Narrow"/>
          <w:b/>
          <w:bCs/>
          <w:kern w:val="1"/>
          <w:sz w:val="24"/>
          <w:szCs w:val="24"/>
          <w:u w:val="single"/>
          <w:lang w:val="sr-Latn-ME" w:eastAsia="ar-SA"/>
        </w:rPr>
        <w:t>č</w:t>
      </w:r>
      <w:r w:rsidRPr="00A23D81">
        <w:rPr>
          <w:rFonts w:ascii="Arial Narrow" w:hAnsi="Arial Narrow" w:cs="Arial Narrow"/>
          <w:b/>
          <w:bCs/>
          <w:kern w:val="1"/>
          <w:sz w:val="24"/>
          <w:szCs w:val="24"/>
          <w:u w:val="single"/>
          <w:lang w:eastAsia="ar-SA"/>
        </w:rPr>
        <w:t>e</w:t>
      </w:r>
      <w:r w:rsidRPr="00A23D81">
        <w:rPr>
          <w:rFonts w:ascii="Arial Narrow" w:hAnsi="Arial Narrow" w:cs="Arial Narrow"/>
          <w:b/>
          <w:bCs/>
          <w:kern w:val="1"/>
          <w:sz w:val="24"/>
          <w:szCs w:val="24"/>
          <w:u w:val="single"/>
          <w:lang w:val="sr-Latn-ME" w:eastAsia="ar-SA"/>
        </w:rPr>
        <w:t>šć</w:t>
      </w:r>
      <w:r w:rsidRPr="00A23D81">
        <w:rPr>
          <w:rFonts w:ascii="Arial Narrow" w:hAnsi="Arial Narrow" w:cs="Arial Narrow"/>
          <w:b/>
          <w:bCs/>
          <w:kern w:val="1"/>
          <w:sz w:val="24"/>
          <w:szCs w:val="24"/>
          <w:u w:val="single"/>
          <w:lang w:eastAsia="ar-SA"/>
        </w:rPr>
        <w:t>e</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u</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postupku</w:t>
      </w:r>
      <w:r w:rsidRPr="00A23D81">
        <w:rPr>
          <w:rFonts w:ascii="Arial Narrow" w:hAnsi="Arial Narrow" w:cs="Arial Narrow"/>
          <w:b/>
          <w:bCs/>
          <w:kern w:val="1"/>
          <w:sz w:val="24"/>
          <w:szCs w:val="24"/>
          <w:u w:val="single"/>
          <w:lang w:val="sr-Latn-ME" w:eastAsia="ar-SA"/>
        </w:rPr>
        <w:t xml:space="preserve">  </w:t>
      </w:r>
      <w:r w:rsidRPr="00A23D81">
        <w:rPr>
          <w:rFonts w:ascii="Arial Narrow" w:hAnsi="Arial Narrow" w:cs="Arial Narrow"/>
          <w:b/>
          <w:bCs/>
          <w:kern w:val="1"/>
          <w:sz w:val="24"/>
          <w:szCs w:val="24"/>
          <w:u w:val="single"/>
          <w:lang w:eastAsia="ar-SA"/>
        </w:rPr>
        <w:t>nabavke</w:t>
      </w:r>
    </w:p>
    <w:p w14:paraId="137C1715"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sr-Latn-ME" w:eastAsia="ar-SA"/>
        </w:rPr>
      </w:pPr>
    </w:p>
    <w:p w14:paraId="1A8E3A40" w14:textId="77777777" w:rsidR="00B23F23" w:rsidRPr="00A23D81" w:rsidRDefault="00B23F23" w:rsidP="00B23F23">
      <w:pPr>
        <w:suppressAutoHyphens/>
        <w:autoSpaceDE w:val="0"/>
        <w:spacing w:after="0" w:line="240" w:lineRule="auto"/>
        <w:rPr>
          <w:rFonts w:ascii="Arial Narrow" w:hAnsi="Arial Narrow" w:cs="Arial Narrow"/>
          <w:kern w:val="1"/>
          <w:sz w:val="24"/>
          <w:szCs w:val="24"/>
          <w:lang w:val="sr-Latn-ME" w:eastAsia="ar-SA"/>
        </w:rPr>
      </w:pPr>
      <w:r w:rsidRPr="00A23D81">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14:paraId="5D5D76E0" w14:textId="77777777" w:rsidR="00B23F23" w:rsidRPr="00A23D81" w:rsidRDefault="00B23F23" w:rsidP="00B23F23">
      <w:pPr>
        <w:suppressAutoHyphens/>
        <w:autoSpaceDE w:val="0"/>
        <w:spacing w:after="0" w:line="240" w:lineRule="auto"/>
        <w:rPr>
          <w:rFonts w:ascii="Arial Narrow" w:hAnsi="Arial Narrow" w:cs="Arial Narrow"/>
          <w:b/>
          <w:bCs/>
          <w:kern w:val="1"/>
          <w:sz w:val="24"/>
          <w:szCs w:val="24"/>
          <w:u w:val="single"/>
          <w:lang w:val="sr-Latn-CS" w:eastAsia="ar-SA"/>
        </w:rPr>
      </w:pPr>
      <w:r w:rsidRPr="00A23D81">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14:paraId="65A6501B" w14:textId="77777777" w:rsidR="00B23F23" w:rsidRPr="00A23D81"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385C08C1" w14:textId="77777777" w:rsidR="00B23F23" w:rsidRPr="00A23D81"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A23D81">
        <w:rPr>
          <w:rFonts w:ascii="Arial Narrow" w:hAnsi="Arial Narrow" w:cs="Arial Narrow"/>
          <w:b/>
          <w:bCs/>
          <w:kern w:val="1"/>
          <w:sz w:val="24"/>
          <w:szCs w:val="24"/>
          <w:u w:val="single"/>
          <w:lang w:eastAsia="ar-SA"/>
        </w:rPr>
        <w:t>Sredstva</w:t>
      </w:r>
      <w:r w:rsidRPr="00A23D81">
        <w:rPr>
          <w:rFonts w:ascii="Arial Narrow" w:hAnsi="Arial Narrow" w:cs="Arial Narrow"/>
          <w:b/>
          <w:bCs/>
          <w:kern w:val="1"/>
          <w:sz w:val="24"/>
          <w:szCs w:val="24"/>
          <w:u w:val="single"/>
          <w:lang w:val="sr-Latn-CS" w:eastAsia="ar-SA"/>
        </w:rPr>
        <w:t xml:space="preserve"> </w:t>
      </w:r>
      <w:r w:rsidRPr="00A23D81">
        <w:rPr>
          <w:rFonts w:ascii="Arial Narrow" w:hAnsi="Arial Narrow" w:cs="Arial Narrow"/>
          <w:b/>
          <w:bCs/>
          <w:kern w:val="1"/>
          <w:sz w:val="24"/>
          <w:szCs w:val="24"/>
          <w:u w:val="single"/>
          <w:lang w:eastAsia="ar-SA"/>
        </w:rPr>
        <w:t>finansijskog</w:t>
      </w:r>
      <w:r w:rsidRPr="00A23D81">
        <w:rPr>
          <w:rFonts w:ascii="Arial Narrow" w:hAnsi="Arial Narrow" w:cs="Arial Narrow"/>
          <w:b/>
          <w:bCs/>
          <w:kern w:val="1"/>
          <w:sz w:val="24"/>
          <w:szCs w:val="24"/>
          <w:u w:val="single"/>
          <w:lang w:val="sr-Latn-CS" w:eastAsia="ar-SA"/>
        </w:rPr>
        <w:t xml:space="preserve"> </w:t>
      </w:r>
      <w:r w:rsidRPr="00A23D81">
        <w:rPr>
          <w:rFonts w:ascii="Arial Narrow" w:hAnsi="Arial Narrow" w:cs="Arial Narrow"/>
          <w:b/>
          <w:bCs/>
          <w:kern w:val="1"/>
          <w:sz w:val="24"/>
          <w:szCs w:val="24"/>
          <w:u w:val="single"/>
          <w:lang w:eastAsia="ar-SA"/>
        </w:rPr>
        <w:t>obezbje</w:t>
      </w:r>
      <w:r w:rsidRPr="00A23D81">
        <w:rPr>
          <w:rFonts w:ascii="Arial Narrow" w:hAnsi="Arial Narrow" w:cs="Arial Narrow"/>
          <w:b/>
          <w:bCs/>
          <w:kern w:val="1"/>
          <w:sz w:val="24"/>
          <w:szCs w:val="24"/>
          <w:u w:val="single"/>
          <w:lang w:val="sr-Latn-CS" w:eastAsia="ar-SA"/>
        </w:rPr>
        <w:t>đ</w:t>
      </w:r>
      <w:r w:rsidRPr="00A23D81">
        <w:rPr>
          <w:rFonts w:ascii="Arial Narrow" w:hAnsi="Arial Narrow" w:cs="Arial Narrow"/>
          <w:b/>
          <w:bCs/>
          <w:kern w:val="1"/>
          <w:sz w:val="24"/>
          <w:szCs w:val="24"/>
          <w:u w:val="single"/>
          <w:lang w:eastAsia="ar-SA"/>
        </w:rPr>
        <w:t>enja</w:t>
      </w:r>
      <w:r w:rsidRPr="00A23D81">
        <w:rPr>
          <w:rFonts w:ascii="Arial Narrow" w:hAnsi="Arial Narrow" w:cs="Arial Narrow"/>
          <w:b/>
          <w:bCs/>
          <w:kern w:val="1"/>
          <w:sz w:val="24"/>
          <w:szCs w:val="24"/>
          <w:u w:val="single"/>
          <w:lang w:val="sr-Latn-CS" w:eastAsia="ar-SA"/>
        </w:rPr>
        <w:t xml:space="preserve"> - </w:t>
      </w:r>
      <w:r w:rsidRPr="00A23D81">
        <w:rPr>
          <w:rFonts w:ascii="Arial Narrow" w:hAnsi="Arial Narrow" w:cs="Arial Narrow"/>
          <w:b/>
          <w:bCs/>
          <w:kern w:val="1"/>
          <w:sz w:val="24"/>
          <w:szCs w:val="24"/>
          <w:u w:val="single"/>
          <w:lang w:eastAsia="ar-SA"/>
        </w:rPr>
        <w:t>garancije</w:t>
      </w:r>
    </w:p>
    <w:p w14:paraId="3DC8B200" w14:textId="77777777" w:rsidR="00B23F23" w:rsidRPr="00A23D81" w:rsidRDefault="00B23F23" w:rsidP="00B23F23">
      <w:pPr>
        <w:suppressAutoHyphens/>
        <w:spacing w:after="0" w:line="240" w:lineRule="auto"/>
        <w:ind w:firstLine="567"/>
        <w:jc w:val="both"/>
        <w:rPr>
          <w:rFonts w:ascii="Arial Narrow" w:hAnsi="Arial Narrow" w:cs="Arial Narrow"/>
          <w:b/>
          <w:bCs/>
          <w:kern w:val="1"/>
          <w:sz w:val="24"/>
          <w:szCs w:val="24"/>
          <w:u w:val="single"/>
          <w:lang w:val="sr-Latn-CS" w:eastAsia="ar-SA"/>
        </w:rPr>
      </w:pPr>
    </w:p>
    <w:p w14:paraId="57617454" w14:textId="77777777" w:rsidR="00B23F23" w:rsidRPr="00A23D8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A23D81">
        <w:rPr>
          <w:rFonts w:ascii="Arial Narrow" w:hAnsi="Arial Narrow" w:cs="Arial Narrow"/>
          <w:b/>
          <w:bCs/>
          <w:kern w:val="1"/>
          <w:sz w:val="24"/>
          <w:szCs w:val="24"/>
          <w:u w:val="single"/>
          <w:lang w:val="sr-Latn-CS" w:eastAsia="ar-SA"/>
        </w:rPr>
        <w:t xml:space="preserve">Način dostavljanja garancije ponude </w:t>
      </w:r>
    </w:p>
    <w:p w14:paraId="50B89B8C" w14:textId="77777777" w:rsidR="00B23F23" w:rsidRPr="00A23D8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14:paraId="55342C50" w14:textId="77777777" w:rsidR="00473AE4" w:rsidRPr="00A23D81" w:rsidRDefault="00473AE4" w:rsidP="00473AE4">
      <w:pPr>
        <w:suppressAutoHyphens/>
        <w:autoSpaceDE w:val="0"/>
        <w:spacing w:after="0" w:line="240" w:lineRule="auto"/>
        <w:ind w:firstLine="567"/>
        <w:jc w:val="both"/>
        <w:rPr>
          <w:rFonts w:ascii="Arial Narrow" w:hAnsi="Arial Narrow" w:cs="Arial Narrow"/>
          <w:kern w:val="1"/>
          <w:sz w:val="24"/>
          <w:szCs w:val="24"/>
          <w:lang w:val="sr-Latn-CS" w:eastAsia="ar-SA"/>
        </w:rPr>
      </w:pPr>
      <w:r w:rsidRPr="00A23D81">
        <w:rPr>
          <w:rFonts w:ascii="Arial Narrow" w:hAnsi="Arial Narrow" w:cs="Arial Narrow"/>
          <w:kern w:val="1"/>
          <w:sz w:val="24"/>
          <w:szCs w:val="24"/>
          <w:lang w:eastAsia="ar-SA"/>
        </w:rPr>
        <w:t>Garancija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sadr</w:t>
      </w:r>
      <w:r w:rsidRPr="00A23D81">
        <w:rPr>
          <w:rFonts w:ascii="Arial Narrow" w:hAnsi="Arial Narrow" w:cs="Arial Narrow"/>
          <w:kern w:val="1"/>
          <w:sz w:val="24"/>
          <w:szCs w:val="24"/>
          <w:lang w:val="sr-Latn-CS" w:eastAsia="ar-SA"/>
        </w:rPr>
        <w:t>ž</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klauzulu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validna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ukoliko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perforirana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dostavlja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povezuje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jemstvenikom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ostalim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dokumentima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ovaj</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č</w:t>
      </w:r>
      <w:r w:rsidRPr="00A23D81">
        <w:rPr>
          <w:rFonts w:ascii="Arial Narrow" w:hAnsi="Arial Narrow" w:cs="Arial Narrow"/>
          <w:kern w:val="1"/>
          <w:sz w:val="24"/>
          <w:szCs w:val="24"/>
          <w:lang w:eastAsia="ar-SA"/>
        </w:rPr>
        <w:t>in</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dostavlja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povezuje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garancija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uz</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kao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posebni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dokument</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dostavljena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navedena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klauzula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izdavaoca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garancije</w:t>
      </w:r>
      <w:r w:rsidRPr="00A23D81">
        <w:rPr>
          <w:rFonts w:ascii="Arial Narrow" w:hAnsi="Arial Narrow" w:cs="Arial Narrow"/>
          <w:kern w:val="1"/>
          <w:sz w:val="24"/>
          <w:szCs w:val="24"/>
          <w:lang w:val="sr-Latn-CS" w:eastAsia="ar-SA"/>
        </w:rPr>
        <w:t>.</w:t>
      </w:r>
    </w:p>
    <w:p w14:paraId="4D94ECD4" w14:textId="77777777" w:rsidR="00473AE4" w:rsidRPr="00A23D81" w:rsidRDefault="00473AE4" w:rsidP="00473AE4">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Ako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garancija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sadr</w:t>
      </w:r>
      <w:r w:rsidRPr="00A23D81">
        <w:rPr>
          <w:rFonts w:ascii="Arial Narrow" w:hAnsi="Arial Narrow" w:cs="Arial Narrow"/>
          <w:kern w:val="1"/>
          <w:sz w:val="24"/>
          <w:szCs w:val="24"/>
          <w:lang w:val="sr-Latn-CS" w:eastAsia="ar-SA"/>
        </w:rPr>
        <w:t>ž</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klauzulu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validna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ukoliko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perforirana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ili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ako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uz</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garanciju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nije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dostavljen</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posebni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dokument</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sadr</w:t>
      </w:r>
      <w:r w:rsidRPr="00A23D81">
        <w:rPr>
          <w:rFonts w:ascii="Arial Narrow" w:hAnsi="Arial Narrow" w:cs="Arial Narrow"/>
          <w:kern w:val="1"/>
          <w:sz w:val="24"/>
          <w:szCs w:val="24"/>
          <w:lang w:val="sr-Latn-CS" w:eastAsia="ar-SA"/>
        </w:rPr>
        <w:t>ž</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takvu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klauzulu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garancija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dostavlja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dvolisnoj</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providnoj</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plasti</w:t>
      </w:r>
      <w:r w:rsidRPr="00A23D81">
        <w:rPr>
          <w:rFonts w:ascii="Arial Narrow" w:hAnsi="Arial Narrow" w:cs="Arial Narrow"/>
          <w:kern w:val="1"/>
          <w:sz w:val="24"/>
          <w:szCs w:val="24"/>
          <w:lang w:val="sr-Latn-CS" w:eastAsia="ar-SA"/>
        </w:rPr>
        <w:t>č</w:t>
      </w:r>
      <w:r w:rsidRPr="00A23D81">
        <w:rPr>
          <w:rFonts w:ascii="Arial Narrow" w:hAnsi="Arial Narrow" w:cs="Arial Narrow"/>
          <w:kern w:val="1"/>
          <w:sz w:val="24"/>
          <w:szCs w:val="24"/>
          <w:lang w:eastAsia="ar-SA"/>
        </w:rPr>
        <w:t>noj</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foliji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zatvara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svakoj</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strani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tako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garancija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mo</w:t>
      </w:r>
      <w:r w:rsidRPr="00A23D81">
        <w:rPr>
          <w:rFonts w:ascii="Arial Narrow" w:hAnsi="Arial Narrow" w:cs="Arial Narrow"/>
          <w:kern w:val="1"/>
          <w:sz w:val="24"/>
          <w:szCs w:val="24"/>
          <w:lang w:val="sr-Latn-CS" w:eastAsia="ar-SA"/>
        </w:rPr>
        <w:t>ž</w:t>
      </w:r>
      <w:r w:rsidRPr="00A23D81">
        <w:rPr>
          <w:rFonts w:ascii="Arial Narrow" w:hAnsi="Arial Narrow" w:cs="Arial Narrow"/>
          <w:kern w:val="1"/>
          <w:sz w:val="24"/>
          <w:szCs w:val="24"/>
          <w:lang w:eastAsia="ar-SA"/>
        </w:rPr>
        <w:t>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naknadno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ubacivati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odstranjivati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ili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zamjenjivati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Zatvaranje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plasti</w:t>
      </w:r>
      <w:r w:rsidRPr="00A23D81">
        <w:rPr>
          <w:rFonts w:ascii="Arial Narrow" w:hAnsi="Arial Narrow" w:cs="Arial Narrow"/>
          <w:kern w:val="1"/>
          <w:sz w:val="24"/>
          <w:szCs w:val="24"/>
          <w:lang w:val="sr-Latn-CS" w:eastAsia="ar-SA"/>
        </w:rPr>
        <w:t>č</w:t>
      </w:r>
      <w:r w:rsidRPr="00A23D81">
        <w:rPr>
          <w:rFonts w:ascii="Arial Narrow" w:hAnsi="Arial Narrow" w:cs="Arial Narrow"/>
          <w:kern w:val="1"/>
          <w:sz w:val="24"/>
          <w:szCs w:val="24"/>
          <w:lang w:eastAsia="ar-SA"/>
        </w:rPr>
        <w:t>ne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folije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mo</w:t>
      </w:r>
      <w:r w:rsidRPr="00A23D81">
        <w:rPr>
          <w:rFonts w:ascii="Arial Narrow" w:hAnsi="Arial Narrow" w:cs="Arial Narrow"/>
          <w:kern w:val="1"/>
          <w:sz w:val="24"/>
          <w:szCs w:val="24"/>
          <w:lang w:val="sr-Latn-CS" w:eastAsia="ar-SA"/>
        </w:rPr>
        <w:t>ž</w:t>
      </w:r>
      <w:r w:rsidRPr="00A23D81">
        <w:rPr>
          <w:rFonts w:ascii="Arial Narrow" w:hAnsi="Arial Narrow" w:cs="Arial Narrow"/>
          <w:kern w:val="1"/>
          <w:sz w:val="24"/>
          <w:szCs w:val="24"/>
          <w:lang w:eastAsia="ar-SA"/>
        </w:rPr>
        <w:t>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vr</w:t>
      </w:r>
      <w:r w:rsidRPr="00A23D81">
        <w:rPr>
          <w:rFonts w:ascii="Arial Narrow" w:hAnsi="Arial Narrow" w:cs="Arial Narrow"/>
          <w:kern w:val="1"/>
          <w:sz w:val="24"/>
          <w:szCs w:val="24"/>
          <w:lang w:val="sr-Latn-CS" w:eastAsia="ar-SA"/>
        </w:rPr>
        <w:t>š</w:t>
      </w:r>
      <w:r w:rsidRPr="00A23D81">
        <w:rPr>
          <w:rFonts w:ascii="Arial Narrow" w:hAnsi="Arial Narrow" w:cs="Arial Narrow"/>
          <w:kern w:val="1"/>
          <w:sz w:val="24"/>
          <w:szCs w:val="24"/>
          <w:lang w:eastAsia="ar-SA"/>
        </w:rPr>
        <w:t>iti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jemstvenikom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kojim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povezuje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cjelinu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č</w:t>
      </w:r>
      <w:r w:rsidRPr="00A23D81">
        <w:rPr>
          <w:rFonts w:ascii="Arial Narrow" w:hAnsi="Arial Narrow" w:cs="Arial Narrow"/>
          <w:kern w:val="1"/>
          <w:sz w:val="24"/>
          <w:szCs w:val="24"/>
          <w:lang w:eastAsia="ar-SA"/>
        </w:rPr>
        <w:t>in</w:t>
      </w:r>
      <w:r w:rsidRPr="00A23D81">
        <w:rPr>
          <w:rFonts w:ascii="Arial Narrow" w:hAnsi="Arial Narrow" w:cs="Arial Narrow"/>
          <w:kern w:val="1"/>
          <w:sz w:val="24"/>
          <w:szCs w:val="24"/>
          <w:lang w:val="sr-Latn-CS" w:eastAsia="ar-SA"/>
        </w:rPr>
        <w:t xml:space="preserve"> š</w:t>
      </w:r>
      <w:r w:rsidRPr="00A23D81">
        <w:rPr>
          <w:rFonts w:ascii="Arial Narrow" w:hAnsi="Arial Narrow" w:cs="Arial Narrow"/>
          <w:kern w:val="1"/>
          <w:sz w:val="24"/>
          <w:szCs w:val="24"/>
          <w:lang w:eastAsia="ar-SA"/>
        </w:rPr>
        <w:t>to</w:t>
      </w:r>
      <w:r w:rsidRPr="00A23D81">
        <w:rPr>
          <w:rFonts w:ascii="Arial Narrow" w:hAnsi="Arial Narrow" w:cs="Arial Narrow"/>
          <w:kern w:val="1"/>
          <w:sz w:val="24"/>
          <w:szCs w:val="24"/>
          <w:lang w:val="sr-Latn-CS" w:eastAsia="ar-SA"/>
        </w:rPr>
        <w:t xml:space="preserve"> ć</w:t>
      </w:r>
      <w:r w:rsidRPr="00A23D81">
        <w:rPr>
          <w:rFonts w:ascii="Arial Narrow" w:hAnsi="Arial Narrow" w:cs="Arial Narrow"/>
          <w:kern w:val="1"/>
          <w:sz w:val="24"/>
          <w:szCs w:val="24"/>
          <w:lang w:eastAsia="ar-SA"/>
        </w:rPr>
        <w:t>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plasti</w:t>
      </w:r>
      <w:r w:rsidRPr="00A23D81">
        <w:rPr>
          <w:rFonts w:ascii="Arial Narrow" w:hAnsi="Arial Narrow" w:cs="Arial Narrow"/>
          <w:kern w:val="1"/>
          <w:sz w:val="24"/>
          <w:szCs w:val="24"/>
          <w:lang w:val="sr-Latn-CS" w:eastAsia="ar-SA"/>
        </w:rPr>
        <w:t>č</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folija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perforirati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obodu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svake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strane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najmanje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dvije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perforacije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kroz</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koje</w:t>
      </w:r>
      <w:r w:rsidRPr="00A23D81">
        <w:rPr>
          <w:rFonts w:ascii="Arial Narrow" w:hAnsi="Arial Narrow" w:cs="Arial Narrow"/>
          <w:kern w:val="1"/>
          <w:sz w:val="24"/>
          <w:szCs w:val="24"/>
          <w:lang w:val="sr-Latn-CS" w:eastAsia="ar-SA"/>
        </w:rPr>
        <w:t xml:space="preserve"> ć</w:t>
      </w:r>
      <w:r w:rsidRPr="00A23D81">
        <w:rPr>
          <w:rFonts w:ascii="Arial Narrow" w:hAnsi="Arial Narrow" w:cs="Arial Narrow"/>
          <w:kern w:val="1"/>
          <w:sz w:val="24"/>
          <w:szCs w:val="24"/>
          <w:lang w:eastAsia="ar-SA"/>
        </w:rPr>
        <w:t>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provu</w:t>
      </w:r>
      <w:r w:rsidRPr="00A23D81">
        <w:rPr>
          <w:rFonts w:ascii="Arial Narrow" w:hAnsi="Arial Narrow" w:cs="Arial Narrow"/>
          <w:kern w:val="1"/>
          <w:sz w:val="24"/>
          <w:szCs w:val="24"/>
          <w:lang w:val="sr-Latn-CS" w:eastAsia="ar-SA"/>
        </w:rPr>
        <w:t>ć</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jemstvenik</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kojim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povezuje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tako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garancija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mo</w:t>
      </w:r>
      <w:r w:rsidRPr="00A23D81">
        <w:rPr>
          <w:rFonts w:ascii="Arial Narrow" w:hAnsi="Arial Narrow" w:cs="Arial Narrow"/>
          <w:kern w:val="1"/>
          <w:sz w:val="24"/>
          <w:szCs w:val="24"/>
          <w:lang w:val="sr-Latn-CS" w:eastAsia="ar-SA"/>
        </w:rPr>
        <w:t>ž</w:t>
      </w:r>
      <w:r w:rsidRPr="00A23D81">
        <w:rPr>
          <w:rFonts w:ascii="Arial Narrow" w:hAnsi="Arial Narrow" w:cs="Arial Narrow"/>
          <w:kern w:val="1"/>
          <w:sz w:val="24"/>
          <w:szCs w:val="24"/>
          <w:lang w:eastAsia="ar-SA"/>
        </w:rPr>
        <w:t>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naknadno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ubacivati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odstranjivati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ili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zamjenjivati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ista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vidno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o</w:t>
      </w:r>
      <w:r w:rsidRPr="00A23D81">
        <w:rPr>
          <w:rFonts w:ascii="Arial Narrow" w:hAnsi="Arial Narrow" w:cs="Arial Narrow"/>
          <w:kern w:val="1"/>
          <w:sz w:val="24"/>
          <w:szCs w:val="24"/>
          <w:lang w:val="sr-Latn-CS" w:eastAsia="ar-SA"/>
        </w:rPr>
        <w:t>š</w:t>
      </w:r>
      <w:r w:rsidRPr="00A23D81">
        <w:rPr>
          <w:rFonts w:ascii="Arial Narrow" w:hAnsi="Arial Narrow" w:cs="Arial Narrow"/>
          <w:kern w:val="1"/>
          <w:sz w:val="24"/>
          <w:szCs w:val="24"/>
          <w:lang w:eastAsia="ar-SA"/>
        </w:rPr>
        <w:t>teti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kao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jemstvenik</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kojim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zatvorena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plasti</w:t>
      </w:r>
      <w:r w:rsidRPr="00A23D81">
        <w:rPr>
          <w:rFonts w:ascii="Arial Narrow" w:hAnsi="Arial Narrow" w:cs="Arial Narrow"/>
          <w:kern w:val="1"/>
          <w:sz w:val="24"/>
          <w:szCs w:val="24"/>
          <w:lang w:val="sr-Latn-CS" w:eastAsia="ar-SA"/>
        </w:rPr>
        <w:t>č</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folija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kojim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uvezana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val="it-IT" w:eastAsia="ar-SA"/>
        </w:rPr>
        <w:t>Ako se garancija ponude sastoji iz više listova svaki list garancije se dostavlja na naprijed opisani način.</w:t>
      </w:r>
    </w:p>
    <w:p w14:paraId="654E4CD7" w14:textId="77777777" w:rsidR="00473AE4" w:rsidRPr="00A23D81" w:rsidRDefault="00473AE4" w:rsidP="00473AE4">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A23D81">
        <w:rPr>
          <w:rFonts w:ascii="Arial Narrow" w:hAnsi="Arial Narrow" w:cs="Arial Narrow"/>
          <w:kern w:val="1"/>
          <w:sz w:val="24"/>
          <w:szCs w:val="24"/>
          <w:lang w:val="it-IT" w:eastAsia="ar-SA"/>
        </w:rPr>
        <w:t>Garancija ponude se prilaže na način opisan pod tačkom 3 ovog uputstva (način pripremanja ponude po partijama).</w:t>
      </w:r>
    </w:p>
    <w:p w14:paraId="07E6CD6B" w14:textId="77777777" w:rsidR="00B23F23" w:rsidRPr="00A23D81"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p>
    <w:p w14:paraId="3C633845" w14:textId="77777777" w:rsidR="00B23F23" w:rsidRPr="00A23D81" w:rsidRDefault="00B23F23" w:rsidP="00B23F23">
      <w:pPr>
        <w:suppressAutoHyphens/>
        <w:autoSpaceDE w:val="0"/>
        <w:spacing w:after="0" w:line="240" w:lineRule="auto"/>
        <w:ind w:firstLine="567"/>
        <w:jc w:val="both"/>
        <w:rPr>
          <w:rFonts w:ascii="Arial Narrow" w:hAnsi="Arial Narrow" w:cs="Arial Narrow"/>
          <w:b/>
          <w:bCs/>
          <w:kern w:val="1"/>
          <w:sz w:val="24"/>
          <w:szCs w:val="24"/>
          <w:lang w:val="it-IT" w:eastAsia="ar-SA"/>
        </w:rPr>
      </w:pPr>
      <w:r w:rsidRPr="00A23D81">
        <w:rPr>
          <w:rFonts w:ascii="Arial Narrow" w:hAnsi="Arial Narrow" w:cs="Arial Narrow"/>
          <w:b/>
          <w:bCs/>
          <w:kern w:val="1"/>
          <w:sz w:val="24"/>
          <w:szCs w:val="24"/>
          <w:u w:val="single"/>
          <w:lang w:val="it-IT" w:eastAsia="ar-SA"/>
        </w:rPr>
        <w:t>Zajednički uslovi za garanciju ponude i sredstva finansijskog obezbjeđenja ugovora o  nabavci</w:t>
      </w:r>
    </w:p>
    <w:p w14:paraId="457283F6" w14:textId="77777777" w:rsidR="00B23F23" w:rsidRPr="00A23D81" w:rsidRDefault="00B23F23" w:rsidP="00B23F23">
      <w:pPr>
        <w:suppressAutoHyphens/>
        <w:autoSpaceDE w:val="0"/>
        <w:spacing w:after="0" w:line="240" w:lineRule="auto"/>
        <w:ind w:firstLine="567"/>
        <w:rPr>
          <w:rFonts w:ascii="Arial Narrow" w:hAnsi="Arial Narrow" w:cs="Arial Narrow"/>
          <w:b/>
          <w:bCs/>
          <w:kern w:val="1"/>
          <w:sz w:val="24"/>
          <w:szCs w:val="24"/>
          <w:lang w:val="it-IT" w:eastAsia="ar-SA"/>
        </w:rPr>
      </w:pPr>
    </w:p>
    <w:p w14:paraId="553D467D"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Garancija ponude i sredstva finansijskog obezbjeđenja ugovora o nabavci mogu biti izdata od banke, društva za osiguranje ili druge organizacije koja je zakonom ili na osnovu zakona ovlašćena za davanje garancija.</w:t>
      </w:r>
    </w:p>
    <w:p w14:paraId="2AC6063F" w14:textId="77777777" w:rsidR="00B23F23" w:rsidRPr="00A23D8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A23D81">
        <w:rPr>
          <w:rFonts w:ascii="Arial Narrow" w:hAnsi="Arial Narrow" w:cs="Arial Narrow"/>
          <w:kern w:val="1"/>
          <w:sz w:val="24"/>
          <w:szCs w:val="24"/>
          <w:lang w:val="it-IT" w:eastAsia="ar-SA"/>
        </w:rPr>
        <w:lastRenderedPageBreak/>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14:paraId="09EA7AC1" w14:textId="77777777" w:rsidR="00B23F23" w:rsidRPr="00A23D8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r w:rsidRPr="00A23D81">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14:paraId="0373E5C1" w14:textId="77777777" w:rsidR="00B23F23" w:rsidRPr="00A23D81" w:rsidRDefault="00B23F23" w:rsidP="00B23F23">
      <w:pPr>
        <w:suppressAutoHyphens/>
        <w:spacing w:after="0" w:line="240" w:lineRule="auto"/>
        <w:ind w:firstLine="567"/>
        <w:jc w:val="both"/>
        <w:rPr>
          <w:rFonts w:ascii="Arial Narrow" w:hAnsi="Arial Narrow" w:cs="Arial Narrow"/>
          <w:kern w:val="1"/>
          <w:sz w:val="24"/>
          <w:szCs w:val="24"/>
          <w:lang w:val="sr-Latn-CS" w:eastAsia="ar-SA"/>
        </w:rPr>
      </w:pPr>
    </w:p>
    <w:p w14:paraId="1041D3F7" w14:textId="77777777" w:rsidR="00B23F23" w:rsidRPr="00A23D81" w:rsidRDefault="00B23F23" w:rsidP="00B23F23">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A23D81">
        <w:rPr>
          <w:rFonts w:ascii="Arial Narrow" w:hAnsi="Arial Narrow" w:cs="Arial Narrow"/>
          <w:b/>
          <w:bCs/>
          <w:kern w:val="1"/>
          <w:sz w:val="24"/>
          <w:szCs w:val="24"/>
          <w:u w:val="single"/>
          <w:lang w:val="sr-Latn-CS" w:eastAsia="ar-SA"/>
        </w:rPr>
        <w:t>Način iskazivanja ponuđene cijene</w:t>
      </w:r>
    </w:p>
    <w:p w14:paraId="486D5CB5"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p>
    <w:p w14:paraId="268A6B84"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A23D81">
        <w:rPr>
          <w:rFonts w:ascii="Arial Narrow" w:hAnsi="Arial Narrow" w:cs="Arial Narrow"/>
          <w:kern w:val="1"/>
          <w:sz w:val="24"/>
          <w:szCs w:val="24"/>
          <w:lang w:eastAsia="ar-SA"/>
        </w:rPr>
        <w:t>Ponu</w:t>
      </w:r>
      <w:r w:rsidRPr="00A23D81">
        <w:rPr>
          <w:rFonts w:ascii="Arial Narrow" w:hAnsi="Arial Narrow" w:cs="Arial Narrow"/>
          <w:kern w:val="1"/>
          <w:sz w:val="24"/>
          <w:szCs w:val="24"/>
          <w:lang w:val="sr-Latn-CS" w:eastAsia="ar-SA"/>
        </w:rPr>
        <w:t>đ</w:t>
      </w:r>
      <w:r w:rsidRPr="00A23D81">
        <w:rPr>
          <w:rFonts w:ascii="Arial Narrow" w:hAnsi="Arial Narrow" w:cs="Arial Narrow"/>
          <w:kern w:val="1"/>
          <w:sz w:val="24"/>
          <w:szCs w:val="24"/>
          <w:lang w:eastAsia="ar-SA"/>
        </w:rPr>
        <w:t>a</w:t>
      </w:r>
      <w:r w:rsidRPr="00A23D81">
        <w:rPr>
          <w:rFonts w:ascii="Arial Narrow" w:hAnsi="Arial Narrow" w:cs="Arial Narrow"/>
          <w:kern w:val="1"/>
          <w:sz w:val="24"/>
          <w:szCs w:val="24"/>
          <w:lang w:val="sr-Latn-CS" w:eastAsia="ar-SA"/>
        </w:rPr>
        <w:t xml:space="preserve">č </w:t>
      </w:r>
      <w:r w:rsidRPr="00A23D81">
        <w:rPr>
          <w:rFonts w:ascii="Arial Narrow" w:hAnsi="Arial Narrow" w:cs="Arial Narrow"/>
          <w:kern w:val="1"/>
          <w:sz w:val="24"/>
          <w:szCs w:val="24"/>
          <w:lang w:eastAsia="ar-SA"/>
        </w:rPr>
        <w:t>dostavlja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cijenom</w:t>
      </w:r>
      <w:r w:rsidRPr="00A23D81">
        <w:rPr>
          <w:rFonts w:ascii="Arial Narrow" w:hAnsi="Arial Narrow" w:cs="Arial Narrow"/>
          <w:kern w:val="1"/>
          <w:sz w:val="24"/>
          <w:szCs w:val="24"/>
          <w:lang w:val="sr-Latn-CS" w:eastAsia="ar-SA"/>
        </w:rPr>
        <w:t>/</w:t>
      </w:r>
      <w:r w:rsidRPr="00A23D81">
        <w:rPr>
          <w:rFonts w:ascii="Arial Narrow" w:hAnsi="Arial Narrow" w:cs="Arial Narrow"/>
          <w:kern w:val="1"/>
          <w:sz w:val="24"/>
          <w:szCs w:val="24"/>
          <w:lang w:eastAsia="ar-SA"/>
        </w:rPr>
        <w:t>ama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izra</w:t>
      </w:r>
      <w:r w:rsidRPr="00A23D81">
        <w:rPr>
          <w:rFonts w:ascii="Arial Narrow" w:hAnsi="Arial Narrow" w:cs="Arial Narrow"/>
          <w:kern w:val="1"/>
          <w:sz w:val="24"/>
          <w:szCs w:val="24"/>
          <w:lang w:val="sr-Latn-CS" w:eastAsia="ar-SA"/>
        </w:rPr>
        <w:t>ž</w:t>
      </w:r>
      <w:r w:rsidRPr="00A23D81">
        <w:rPr>
          <w:rFonts w:ascii="Arial Narrow" w:hAnsi="Arial Narrow" w:cs="Arial Narrow"/>
          <w:kern w:val="1"/>
          <w:sz w:val="24"/>
          <w:szCs w:val="24"/>
          <w:lang w:eastAsia="ar-SA"/>
        </w:rPr>
        <w:t>enom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EUR</w:t>
      </w:r>
      <w:r w:rsidRPr="00A23D81">
        <w:rPr>
          <w:rFonts w:ascii="Arial Narrow" w:hAnsi="Arial Narrow" w:cs="Arial Narrow"/>
          <w:kern w:val="1"/>
          <w:sz w:val="24"/>
          <w:szCs w:val="24"/>
          <w:lang w:val="sr-Latn-CS" w:eastAsia="ar-SA"/>
        </w:rPr>
        <w:t>-</w:t>
      </w:r>
      <w:r w:rsidRPr="00A23D81">
        <w:rPr>
          <w:rFonts w:ascii="Arial Narrow" w:hAnsi="Arial Narrow" w:cs="Arial Narrow"/>
          <w:kern w:val="1"/>
          <w:sz w:val="24"/>
          <w:szCs w:val="24"/>
          <w:lang w:eastAsia="ar-SA"/>
        </w:rPr>
        <w:t>ima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posebno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iskazanim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PDV</w:t>
      </w:r>
      <w:r w:rsidRPr="00A23D81">
        <w:rPr>
          <w:rFonts w:ascii="Arial Narrow" w:hAnsi="Arial Narrow" w:cs="Arial Narrow"/>
          <w:kern w:val="1"/>
          <w:sz w:val="24"/>
          <w:szCs w:val="24"/>
          <w:lang w:val="sr-Latn-CS" w:eastAsia="ar-SA"/>
        </w:rPr>
        <w:t>-</w:t>
      </w:r>
      <w:r w:rsidRPr="00A23D81">
        <w:rPr>
          <w:rFonts w:ascii="Arial Narrow" w:hAnsi="Arial Narrow" w:cs="Arial Narrow"/>
          <w:kern w:val="1"/>
          <w:sz w:val="24"/>
          <w:szCs w:val="24"/>
          <w:lang w:eastAsia="ar-SA"/>
        </w:rPr>
        <w:t>om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č</w:t>
      </w:r>
      <w:r w:rsidRPr="00A23D81">
        <w:rPr>
          <w:rFonts w:ascii="Arial Narrow" w:hAnsi="Arial Narrow" w:cs="Arial Narrow"/>
          <w:kern w:val="1"/>
          <w:sz w:val="24"/>
          <w:szCs w:val="24"/>
          <w:lang w:eastAsia="ar-SA"/>
        </w:rPr>
        <w:t>in</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predvi</w:t>
      </w:r>
      <w:r w:rsidRPr="00A23D81">
        <w:rPr>
          <w:rFonts w:ascii="Arial Narrow" w:hAnsi="Arial Narrow" w:cs="Arial Narrow"/>
          <w:kern w:val="1"/>
          <w:sz w:val="24"/>
          <w:szCs w:val="24"/>
          <w:lang w:val="sr-Latn-CS" w:eastAsia="ar-SA"/>
        </w:rPr>
        <w:t>đ</w:t>
      </w:r>
      <w:r w:rsidRPr="00A23D81">
        <w:rPr>
          <w:rFonts w:ascii="Arial Narrow" w:hAnsi="Arial Narrow" w:cs="Arial Narrow"/>
          <w:kern w:val="1"/>
          <w:sz w:val="24"/>
          <w:szCs w:val="24"/>
          <w:lang w:eastAsia="ar-SA"/>
        </w:rPr>
        <w:t>en</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obrascem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Finansijski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dio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ponude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koji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je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sastavni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dio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Tenderske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dokumentacije</w:t>
      </w:r>
      <w:r w:rsidRPr="00A23D81">
        <w:rPr>
          <w:rFonts w:ascii="Arial Narrow" w:hAnsi="Arial Narrow" w:cs="Arial Narrow"/>
          <w:kern w:val="1"/>
          <w:sz w:val="24"/>
          <w:szCs w:val="24"/>
          <w:lang w:val="sr-Latn-CS" w:eastAsia="ar-SA"/>
        </w:rPr>
        <w:t>.</w:t>
      </w:r>
    </w:p>
    <w:p w14:paraId="274B5FAD"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sr-Latn-CS" w:eastAsia="ar-SA"/>
        </w:rPr>
      </w:pPr>
      <w:r w:rsidRPr="00A23D81">
        <w:rPr>
          <w:rFonts w:ascii="Arial Narrow" w:hAnsi="Arial Narrow" w:cs="Arial Narrow"/>
          <w:kern w:val="1"/>
          <w:sz w:val="24"/>
          <w:szCs w:val="24"/>
          <w:lang w:eastAsia="ar-SA"/>
        </w:rPr>
        <w:t>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w:t>
      </w:r>
      <w:r w:rsidRPr="00A23D81">
        <w:rPr>
          <w:rFonts w:ascii="Arial Narrow" w:hAnsi="Arial Narrow" w:cs="Arial Narrow"/>
          <w:kern w:val="1"/>
          <w:sz w:val="24"/>
          <w:szCs w:val="24"/>
          <w:lang w:val="sr-Latn-CS" w:eastAsia="ar-SA"/>
        </w:rPr>
        <w:t>đ</w:t>
      </w:r>
      <w:r w:rsidRPr="00A23D81">
        <w:rPr>
          <w:rFonts w:ascii="Arial Narrow" w:hAnsi="Arial Narrow" w:cs="Arial Narrow"/>
          <w:kern w:val="1"/>
          <w:sz w:val="24"/>
          <w:szCs w:val="24"/>
          <w:lang w:eastAsia="ar-SA"/>
        </w:rPr>
        <w:t>enu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cijenu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ura</w:t>
      </w:r>
      <w:r w:rsidRPr="00A23D81">
        <w:rPr>
          <w:rFonts w:ascii="Arial Narrow" w:hAnsi="Arial Narrow" w:cs="Arial Narrow"/>
          <w:kern w:val="1"/>
          <w:sz w:val="24"/>
          <w:szCs w:val="24"/>
          <w:lang w:val="sr-Latn-CS" w:eastAsia="ar-SA"/>
        </w:rPr>
        <w:t>č</w:t>
      </w:r>
      <w:r w:rsidRPr="00A23D81">
        <w:rPr>
          <w:rFonts w:ascii="Arial Narrow" w:hAnsi="Arial Narrow" w:cs="Arial Narrow"/>
          <w:kern w:val="1"/>
          <w:sz w:val="24"/>
          <w:szCs w:val="24"/>
          <w:lang w:eastAsia="ar-SA"/>
        </w:rPr>
        <w:t>unavaju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se</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svi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tro</w:t>
      </w:r>
      <w:r w:rsidRPr="00A23D81">
        <w:rPr>
          <w:rFonts w:ascii="Arial Narrow" w:hAnsi="Arial Narrow" w:cs="Arial Narrow"/>
          <w:kern w:val="1"/>
          <w:sz w:val="24"/>
          <w:szCs w:val="24"/>
          <w:lang w:val="sr-Latn-CS" w:eastAsia="ar-SA"/>
        </w:rPr>
        <w:t>š</w:t>
      </w:r>
      <w:r w:rsidRPr="00A23D81">
        <w:rPr>
          <w:rFonts w:ascii="Arial Narrow" w:hAnsi="Arial Narrow" w:cs="Arial Narrow"/>
          <w:kern w:val="1"/>
          <w:sz w:val="24"/>
          <w:szCs w:val="24"/>
          <w:lang w:eastAsia="ar-SA"/>
        </w:rPr>
        <w:t>kovi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popusti</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na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ukupnu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ponu</w:t>
      </w:r>
      <w:r w:rsidRPr="00A23D81">
        <w:rPr>
          <w:rFonts w:ascii="Arial Narrow" w:hAnsi="Arial Narrow" w:cs="Arial Narrow"/>
          <w:kern w:val="1"/>
          <w:sz w:val="24"/>
          <w:szCs w:val="24"/>
          <w:lang w:val="sr-Latn-CS" w:eastAsia="ar-SA"/>
        </w:rPr>
        <w:t>đ</w:t>
      </w:r>
      <w:r w:rsidRPr="00A23D81">
        <w:rPr>
          <w:rFonts w:ascii="Arial Narrow" w:hAnsi="Arial Narrow" w:cs="Arial Narrow"/>
          <w:kern w:val="1"/>
          <w:sz w:val="24"/>
          <w:szCs w:val="24"/>
          <w:lang w:eastAsia="ar-SA"/>
        </w:rPr>
        <w:t>enu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cijenu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posebno</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iskazanim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PDV</w:t>
      </w:r>
      <w:r w:rsidRPr="00A23D81">
        <w:rPr>
          <w:rFonts w:ascii="Arial Narrow" w:hAnsi="Arial Narrow" w:cs="Arial Narrow"/>
          <w:kern w:val="1"/>
          <w:sz w:val="24"/>
          <w:szCs w:val="24"/>
          <w:lang w:val="sr-Latn-CS" w:eastAsia="ar-SA"/>
        </w:rPr>
        <w:t>-</w:t>
      </w:r>
      <w:r w:rsidRPr="00A23D81">
        <w:rPr>
          <w:rFonts w:ascii="Arial Narrow" w:hAnsi="Arial Narrow" w:cs="Arial Narrow"/>
          <w:kern w:val="1"/>
          <w:sz w:val="24"/>
          <w:szCs w:val="24"/>
          <w:lang w:eastAsia="ar-SA"/>
        </w:rPr>
        <w:t>om</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skladu</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sa</w:t>
      </w:r>
      <w:r w:rsidRPr="00A23D81">
        <w:rPr>
          <w:rFonts w:ascii="Arial Narrow" w:hAnsi="Arial Narrow" w:cs="Arial Narrow"/>
          <w:kern w:val="1"/>
          <w:sz w:val="24"/>
          <w:szCs w:val="24"/>
          <w:lang w:val="sr-Latn-CS" w:eastAsia="ar-SA"/>
        </w:rPr>
        <w:t xml:space="preserve"> </w:t>
      </w:r>
      <w:r w:rsidRPr="00A23D81">
        <w:rPr>
          <w:rFonts w:ascii="Arial Narrow" w:hAnsi="Arial Narrow" w:cs="Arial Narrow"/>
          <w:kern w:val="1"/>
          <w:sz w:val="24"/>
          <w:szCs w:val="24"/>
          <w:lang w:eastAsia="ar-SA"/>
        </w:rPr>
        <w:t>zakonom</w:t>
      </w:r>
      <w:r w:rsidRPr="00A23D81">
        <w:rPr>
          <w:rFonts w:ascii="Arial Narrow" w:hAnsi="Arial Narrow" w:cs="Arial Narrow"/>
          <w:kern w:val="1"/>
          <w:sz w:val="24"/>
          <w:szCs w:val="24"/>
          <w:lang w:val="sr-Latn-CS" w:eastAsia="ar-SA"/>
        </w:rPr>
        <w:t>.</w:t>
      </w:r>
    </w:p>
    <w:p w14:paraId="11A23695"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Ponuđena cijena/e piše se brojkama.</w:t>
      </w:r>
    </w:p>
    <w:p w14:paraId="1714B797"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 xml:space="preserve">Ponuđena cijena/e izražava se za cjelokupni predmet  nabavke, a ukoliko je predmet nabavke određen po partijama za svaku partiju za koju se podnosi ponuda dostavlja se posebno Finansijski dio ponude. </w:t>
      </w:r>
    </w:p>
    <w:p w14:paraId="10D3DDF2" w14:textId="77777777" w:rsidR="00B23F23" w:rsidRPr="00A23D81" w:rsidRDefault="00B23F23" w:rsidP="00B23F23">
      <w:pPr>
        <w:shd w:val="clear" w:color="auto" w:fill="FFFFFF"/>
        <w:suppressAutoHyphens/>
        <w:autoSpaceDE w:val="0"/>
        <w:spacing w:after="0" w:line="240" w:lineRule="auto"/>
        <w:jc w:val="both"/>
        <w:rPr>
          <w:rFonts w:ascii="Arial Narrow" w:hAnsi="Arial Narrow" w:cs="Arial Narrow"/>
          <w:b/>
          <w:bCs/>
          <w:kern w:val="1"/>
          <w:sz w:val="24"/>
          <w:szCs w:val="24"/>
          <w:u w:val="single"/>
          <w:lang w:val="it-IT" w:eastAsia="ar-SA"/>
        </w:rPr>
      </w:pPr>
    </w:p>
    <w:p w14:paraId="2AF64855" w14:textId="77777777" w:rsidR="00B23F23" w:rsidRPr="00A23D81"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b/>
          <w:bCs/>
          <w:kern w:val="1"/>
          <w:sz w:val="24"/>
          <w:szCs w:val="24"/>
          <w:u w:val="single"/>
          <w:lang w:val="it-IT" w:eastAsia="ar-SA"/>
        </w:rPr>
        <w:t xml:space="preserve">Nacrt ugovora o nabavci </w:t>
      </w:r>
    </w:p>
    <w:p w14:paraId="4541C04B"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p>
    <w:p w14:paraId="067AC7CE" w14:textId="77777777" w:rsidR="00B23F23" w:rsidRPr="00A23D81"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A23D81">
        <w:rPr>
          <w:rFonts w:ascii="Arial Narrow" w:hAnsi="Arial Narrow" w:cs="Arial Narrow"/>
          <w:kern w:val="1"/>
          <w:sz w:val="24"/>
          <w:szCs w:val="24"/>
          <w:lang w:val="it-IT" w:eastAsia="ar-SA"/>
        </w:rPr>
        <w:t>Ponuđač je dužan da u ponudi dostavi Nacrt ugovora o  nabavci potpisan od strane ovlašćenog lica na mjestu predviđenom za davanje saglasnosti na isti.</w:t>
      </w:r>
    </w:p>
    <w:p w14:paraId="2F4FD30C" w14:textId="77777777" w:rsidR="00B23F23" w:rsidRPr="00A23D81"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14:paraId="24604974" w14:textId="77777777" w:rsidR="00B23F23" w:rsidRPr="00A23D81"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A23D81">
        <w:rPr>
          <w:rFonts w:ascii="Arial Narrow" w:hAnsi="Arial Narrow" w:cs="Arial Narrow"/>
          <w:b/>
          <w:bCs/>
          <w:kern w:val="1"/>
          <w:sz w:val="24"/>
          <w:szCs w:val="24"/>
          <w:u w:val="single"/>
          <w:lang w:val="it-IT" w:eastAsia="ar-SA"/>
        </w:rPr>
        <w:t>Blagovremenost ponude</w:t>
      </w:r>
    </w:p>
    <w:p w14:paraId="1CEEB5AB" w14:textId="77777777" w:rsidR="00B23F23" w:rsidRPr="00A23D81" w:rsidRDefault="00B23F23" w:rsidP="00B23F23">
      <w:pPr>
        <w:suppressAutoHyphens/>
        <w:autoSpaceDE w:val="0"/>
        <w:spacing w:after="0" w:line="240" w:lineRule="auto"/>
        <w:rPr>
          <w:rFonts w:ascii="Arial Narrow" w:hAnsi="Arial Narrow" w:cs="Arial Narrow"/>
          <w:kern w:val="1"/>
          <w:sz w:val="24"/>
          <w:szCs w:val="24"/>
          <w:lang w:val="it-IT" w:eastAsia="ar-SA"/>
        </w:rPr>
      </w:pPr>
    </w:p>
    <w:p w14:paraId="0CBC2263" w14:textId="77777777" w:rsidR="00B23F23" w:rsidRPr="00A23D81"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A23D81">
        <w:rPr>
          <w:rFonts w:ascii="Arial Narrow" w:hAnsi="Arial Narrow" w:cs="Arial Narrow"/>
          <w:kern w:val="1"/>
          <w:sz w:val="24"/>
          <w:szCs w:val="24"/>
          <w:lang w:val="it-IT" w:eastAsia="ar-SA"/>
        </w:rPr>
        <w:t>Ponuda je blagovremeno podnesena ako je uručena naručiocu prije isteka roka predviđenog za podnošenje ponuda koji je predviđen Tenderskom dokumentacijom.</w:t>
      </w:r>
    </w:p>
    <w:p w14:paraId="287FEB76" w14:textId="77777777" w:rsidR="00B23F23" w:rsidRPr="00A23D81" w:rsidRDefault="00B23F23" w:rsidP="00B23F23">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14:paraId="4E78C9E2" w14:textId="77777777" w:rsidR="00B23F23" w:rsidRPr="00A23D81"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A23D81">
        <w:rPr>
          <w:rFonts w:ascii="Arial Narrow" w:hAnsi="Arial Narrow" w:cs="Arial Narrow"/>
          <w:b/>
          <w:bCs/>
          <w:kern w:val="1"/>
          <w:sz w:val="24"/>
          <w:szCs w:val="24"/>
          <w:u w:val="single"/>
          <w:lang w:val="it-IT" w:eastAsia="ar-SA"/>
        </w:rPr>
        <w:t>Period važenja ponude</w:t>
      </w:r>
    </w:p>
    <w:p w14:paraId="0AE5CFE7" w14:textId="77777777" w:rsidR="00B23F23" w:rsidRPr="00A23D81" w:rsidRDefault="00B23F23" w:rsidP="00B23F23">
      <w:pPr>
        <w:suppressAutoHyphens/>
        <w:autoSpaceDE w:val="0"/>
        <w:spacing w:after="0" w:line="240" w:lineRule="auto"/>
        <w:rPr>
          <w:rFonts w:ascii="Arial Narrow" w:hAnsi="Arial Narrow" w:cs="Arial Narrow"/>
          <w:kern w:val="1"/>
          <w:sz w:val="24"/>
          <w:szCs w:val="24"/>
          <w:lang w:val="it-IT" w:eastAsia="ar-SA"/>
        </w:rPr>
      </w:pPr>
    </w:p>
    <w:p w14:paraId="2D657A81" w14:textId="77777777" w:rsidR="00B23F23" w:rsidRPr="00A23D81" w:rsidRDefault="00B23F23" w:rsidP="00B23F23">
      <w:pPr>
        <w:suppressAutoHyphens/>
        <w:autoSpaceDE w:val="0"/>
        <w:spacing w:after="0" w:line="240" w:lineRule="auto"/>
        <w:ind w:firstLine="567"/>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Period važenja ponude ne može da bude kraći od roka definisanog u Pozivu.</w:t>
      </w:r>
    </w:p>
    <w:p w14:paraId="29197970" w14:textId="77777777" w:rsidR="00B23F23" w:rsidRPr="00A23D81" w:rsidRDefault="00B23F23" w:rsidP="00B23F23">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A23D81">
        <w:rPr>
          <w:rFonts w:ascii="Arial Narrow" w:hAnsi="Arial Narrow" w:cs="Arial Narrow"/>
          <w:kern w:val="1"/>
          <w:sz w:val="24"/>
          <w:szCs w:val="24"/>
          <w:lang w:val="it-IT"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14:paraId="5154779B" w14:textId="77777777" w:rsidR="00B23F23" w:rsidRPr="00A23D81" w:rsidRDefault="00B23F23" w:rsidP="00B23F23">
      <w:pPr>
        <w:shd w:val="clear" w:color="auto" w:fill="FFFFFF"/>
        <w:suppressAutoHyphens/>
        <w:autoSpaceDE w:val="0"/>
        <w:spacing w:after="0" w:line="240" w:lineRule="auto"/>
        <w:rPr>
          <w:rFonts w:ascii="Arial Narrow" w:hAnsi="Arial Narrow" w:cs="Arial Narrow"/>
          <w:b/>
          <w:bCs/>
          <w:kern w:val="1"/>
          <w:sz w:val="24"/>
          <w:szCs w:val="24"/>
          <w:u w:val="single"/>
          <w:lang w:val="it-IT" w:eastAsia="ar-SA"/>
        </w:rPr>
      </w:pPr>
    </w:p>
    <w:p w14:paraId="307D5ECF" w14:textId="77777777" w:rsidR="00B23F23" w:rsidRPr="00A23D81" w:rsidRDefault="00B23F23" w:rsidP="00B23F23">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A23D81">
        <w:rPr>
          <w:rFonts w:ascii="Arial Narrow" w:hAnsi="Arial Narrow" w:cs="Arial Narrow"/>
          <w:b/>
          <w:bCs/>
          <w:kern w:val="1"/>
          <w:sz w:val="24"/>
          <w:szCs w:val="24"/>
          <w:u w:val="single"/>
          <w:lang w:val="it-IT" w:eastAsia="ar-SA"/>
        </w:rPr>
        <w:t>Pojašnjenje tenderske dokumentacije</w:t>
      </w:r>
    </w:p>
    <w:p w14:paraId="54AAFB72" w14:textId="77777777" w:rsidR="00B23F23" w:rsidRPr="00A23D81" w:rsidRDefault="00B23F23" w:rsidP="00B23F23">
      <w:pPr>
        <w:suppressAutoHyphens/>
        <w:autoSpaceDE w:val="0"/>
        <w:spacing w:after="0" w:line="240" w:lineRule="auto"/>
        <w:ind w:firstLine="567"/>
        <w:rPr>
          <w:rFonts w:ascii="Arial Narrow" w:hAnsi="Arial Narrow" w:cs="Arial Narrow"/>
          <w:kern w:val="1"/>
          <w:sz w:val="24"/>
          <w:szCs w:val="24"/>
          <w:lang w:val="it-IT" w:eastAsia="ar-SA"/>
        </w:rPr>
      </w:pPr>
    </w:p>
    <w:p w14:paraId="3E7D32DC"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 xml:space="preserve">Zainteresovano lice ima pravo da zahtijeva od naručioca pojašnjenje tenderske dokumentacije u roku od </w:t>
      </w:r>
      <w:r w:rsidRPr="00A23D81">
        <w:rPr>
          <w:rFonts w:ascii="Arial Narrow" w:hAnsi="Arial Narrow" w:cs="Arial Narrow"/>
          <w:b/>
          <w:kern w:val="1"/>
          <w:sz w:val="24"/>
          <w:szCs w:val="24"/>
          <w:lang w:val="it-IT" w:eastAsia="ar-SA"/>
        </w:rPr>
        <w:t>5 (pet)</w:t>
      </w:r>
      <w:r w:rsidRPr="00A23D81">
        <w:rPr>
          <w:rFonts w:ascii="Arial Narrow" w:hAnsi="Arial Narrow" w:cs="Arial Narrow"/>
          <w:kern w:val="1"/>
          <w:sz w:val="24"/>
          <w:szCs w:val="24"/>
          <w:lang w:val="it-IT" w:eastAsia="ar-SA"/>
        </w:rPr>
        <w:t xml:space="preserve"> dana</w:t>
      </w:r>
      <w:r w:rsidRPr="00A23D81">
        <w:rPr>
          <w:rFonts w:ascii="Arial Narrow" w:hAnsi="Arial Narrow" w:cs="Arial Narrow"/>
          <w:kern w:val="1"/>
          <w:sz w:val="24"/>
          <w:szCs w:val="24"/>
          <w:vertAlign w:val="superscript"/>
          <w:lang w:eastAsia="ar-SA"/>
        </w:rPr>
        <w:footnoteReference w:id="16"/>
      </w:r>
      <w:r w:rsidRPr="00A23D81">
        <w:rPr>
          <w:rFonts w:ascii="Arial Narrow" w:hAnsi="Arial Narrow" w:cs="Arial Narrow"/>
          <w:kern w:val="1"/>
          <w:sz w:val="24"/>
          <w:szCs w:val="24"/>
          <w:lang w:val="it-IT" w:eastAsia="ar-SA"/>
        </w:rPr>
        <w:t xml:space="preserve">, od dana objavljivanja, odnosno dostavljanja tenderske dokumentacije. </w:t>
      </w:r>
    </w:p>
    <w:p w14:paraId="6414F1B8"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Zahtjev za pojašnjenje tenderske dokumentacije podnosi se u pisanoj formi (poštom, faxom, e-mailom...) , na adresu naručioca.</w:t>
      </w:r>
    </w:p>
    <w:p w14:paraId="128A0AD8"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Pojašnjenje tenderske dokumentacije predstavlja sastavni dio tenderske dokumentacije.</w:t>
      </w:r>
    </w:p>
    <w:p w14:paraId="54CEC2A1"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Naručilac je dužan da pojašnjenje tenderske dokumentacije, dostavi podnosiocu zahtjeva i da ga objavi na sajtu kompanije, 3 dana od dana prijema zahtjeva.</w:t>
      </w:r>
    </w:p>
    <w:p w14:paraId="1B0D833E"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p>
    <w:p w14:paraId="70709273" w14:textId="77777777" w:rsidR="00B23F23" w:rsidRPr="00A23D81" w:rsidRDefault="00B23F23" w:rsidP="00B23F23">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b/>
          <w:bCs/>
          <w:kern w:val="1"/>
          <w:sz w:val="24"/>
          <w:szCs w:val="24"/>
          <w:u w:val="single"/>
          <w:lang w:val="it-IT" w:eastAsia="ar-SA"/>
        </w:rPr>
        <w:t>Način dostavljanja ponude</w:t>
      </w:r>
    </w:p>
    <w:p w14:paraId="29AF3712" w14:textId="77777777" w:rsidR="00B23F23" w:rsidRPr="00A23D81" w:rsidRDefault="00B23F23" w:rsidP="00B23F23">
      <w:pPr>
        <w:suppressAutoHyphens/>
        <w:autoSpaceDE w:val="0"/>
        <w:spacing w:after="0" w:line="240" w:lineRule="auto"/>
        <w:jc w:val="both"/>
        <w:rPr>
          <w:rFonts w:ascii="Arial Narrow" w:hAnsi="Arial Narrow" w:cs="Arial Narrow"/>
          <w:kern w:val="1"/>
          <w:sz w:val="24"/>
          <w:szCs w:val="24"/>
          <w:lang w:val="it-IT" w:eastAsia="ar-SA"/>
        </w:rPr>
      </w:pPr>
    </w:p>
    <w:p w14:paraId="41E07997"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sz w:val="24"/>
          <w:szCs w:val="24"/>
          <w:lang w:val="it-IT" w:eastAsia="ar-SA"/>
        </w:rPr>
      </w:pPr>
      <w:r w:rsidRPr="00A23D81">
        <w:rPr>
          <w:rFonts w:ascii="Arial Narrow" w:hAnsi="Arial Narrow" w:cs="Arial Narrow"/>
          <w:kern w:val="1"/>
          <w:sz w:val="24"/>
          <w:szCs w:val="24"/>
          <w:lang w:val="it-IT"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14:paraId="5BA57DB4"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lang w:val="it-IT" w:eastAsia="ar-SA"/>
        </w:rPr>
      </w:pPr>
      <w:r w:rsidRPr="00A23D81">
        <w:rPr>
          <w:rFonts w:ascii="Arial Narrow" w:hAnsi="Arial Narrow" w:cs="Arial Narrow"/>
          <w:kern w:val="1"/>
          <w:sz w:val="24"/>
          <w:szCs w:val="24"/>
          <w:lang w:val="it-IT" w:eastAsia="ar-SA"/>
        </w:rPr>
        <w:t>U slučaju podnošenja zajedničke ponude, na omotu je potrebno naznačiti da se radi o zajedničkoj ponudi i navesti puni naziv ponuđača i adresu na koju će ponuda biti vraćena u slučaju da je neblagovremena.</w:t>
      </w:r>
    </w:p>
    <w:p w14:paraId="76D45926" w14:textId="77777777" w:rsidR="00B23F23" w:rsidRPr="00A23D81" w:rsidRDefault="00B23F23" w:rsidP="00B23F23">
      <w:pPr>
        <w:suppressAutoHyphens/>
        <w:rPr>
          <w:rFonts w:ascii="Arial Narrow" w:hAnsi="Arial Narrow" w:cs="Arial Narrow"/>
          <w:kern w:val="1"/>
          <w:lang w:val="it-IT" w:eastAsia="ar-SA"/>
        </w:rPr>
      </w:pPr>
    </w:p>
    <w:p w14:paraId="4B6D032F" w14:textId="77777777" w:rsidR="00B23F23" w:rsidRPr="00A23D81" w:rsidRDefault="00B23F23" w:rsidP="007B7AF9">
      <w:pPr>
        <w:numPr>
          <w:ilvl w:val="0"/>
          <w:numId w:val="8"/>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A23D81">
        <w:rPr>
          <w:rFonts w:ascii="Arial Narrow" w:hAnsi="Arial Narrow" w:cs="Arial Narrow"/>
          <w:b/>
          <w:bCs/>
          <w:kern w:val="1"/>
          <w:sz w:val="28"/>
          <w:szCs w:val="28"/>
          <w:lang w:val="sr-Latn-CS" w:eastAsia="ar-SA"/>
        </w:rPr>
        <w:t>IZMJENE I DOPUNE PONUDE I ODUSTANAK OD PONUDE</w:t>
      </w:r>
    </w:p>
    <w:p w14:paraId="30200FFF" w14:textId="77777777" w:rsidR="00B23F23" w:rsidRPr="00A23D81" w:rsidRDefault="00B23F23" w:rsidP="00B23F23">
      <w:pPr>
        <w:suppressAutoHyphens/>
        <w:autoSpaceDE w:val="0"/>
        <w:spacing w:after="0" w:line="240" w:lineRule="auto"/>
        <w:ind w:firstLine="567"/>
        <w:jc w:val="both"/>
        <w:rPr>
          <w:rFonts w:ascii="Arial Narrow" w:hAnsi="Arial Narrow" w:cs="Arial Narrow"/>
          <w:b/>
          <w:bCs/>
          <w:kern w:val="1"/>
          <w:sz w:val="24"/>
          <w:szCs w:val="24"/>
          <w:lang w:val="it-IT" w:eastAsia="ar-SA"/>
        </w:rPr>
      </w:pPr>
    </w:p>
    <w:p w14:paraId="59126F05" w14:textId="77777777" w:rsidR="00B23F23" w:rsidRPr="00A23D81" w:rsidRDefault="00B23F23" w:rsidP="00B23F23">
      <w:pPr>
        <w:suppressAutoHyphens/>
        <w:autoSpaceDE w:val="0"/>
        <w:spacing w:after="0" w:line="240" w:lineRule="auto"/>
        <w:ind w:firstLine="567"/>
        <w:jc w:val="both"/>
        <w:rPr>
          <w:rFonts w:ascii="Arial Narrow" w:hAnsi="Arial Narrow" w:cs="Arial Narrow"/>
          <w:kern w:val="1"/>
          <w:lang w:val="it-IT" w:eastAsia="ar-SA"/>
        </w:rPr>
      </w:pPr>
      <w:r w:rsidRPr="00A23D81">
        <w:rPr>
          <w:rFonts w:ascii="Arial Narrow" w:hAnsi="Arial Narrow" w:cs="Arial Narrow"/>
          <w:kern w:val="1"/>
          <w:sz w:val="24"/>
          <w:szCs w:val="24"/>
          <w:lang w:val="it-IT" w:eastAsia="ar-SA"/>
        </w:rPr>
        <w:t>Ponuđač može da, u roku za dostavljanje ponuda, mijenja ili dopunjava ponudu ili da od ponude odustane na način predviđen za pripremanje i dostavljanje ponude, pri čemu je dužan da jasno naznači koji dio ponude mijenja ili dopunjava.</w:t>
      </w:r>
    </w:p>
    <w:p w14:paraId="3339F44D" w14:textId="77777777" w:rsidR="00B23F23" w:rsidRPr="00A23D81" w:rsidRDefault="00B23F23" w:rsidP="00B23F23">
      <w:pPr>
        <w:suppressAutoHyphens/>
        <w:rPr>
          <w:rFonts w:ascii="Arial Narrow" w:hAnsi="Arial Narrow" w:cs="Arial Narrow"/>
          <w:kern w:val="1"/>
          <w:lang w:val="it-IT" w:eastAsia="ar-SA"/>
        </w:rPr>
      </w:pPr>
    </w:p>
    <w:p w14:paraId="515DED83" w14:textId="77777777" w:rsidR="00B460F9" w:rsidRPr="00A23D81" w:rsidRDefault="00B460F9" w:rsidP="00B460F9">
      <w:pPr>
        <w:rPr>
          <w:rFonts w:ascii="Arial Narrow" w:hAnsi="Arial Narrow" w:cs="Times New Roman"/>
          <w:lang w:val="it-IT"/>
        </w:rPr>
      </w:pPr>
    </w:p>
    <w:p w14:paraId="1B6D95A1" w14:textId="77777777" w:rsidR="00B23F23" w:rsidRPr="00A23D81" w:rsidRDefault="00B23F23" w:rsidP="00B460F9">
      <w:pPr>
        <w:rPr>
          <w:rFonts w:ascii="Arial Narrow" w:hAnsi="Arial Narrow" w:cs="Times New Roman"/>
          <w:lang w:val="it-IT"/>
        </w:rPr>
      </w:pPr>
    </w:p>
    <w:p w14:paraId="56120F90" w14:textId="77777777" w:rsidR="00B23F23" w:rsidRPr="00A23D81" w:rsidRDefault="00B23F23" w:rsidP="00B460F9">
      <w:pPr>
        <w:rPr>
          <w:rFonts w:ascii="Arial Narrow" w:hAnsi="Arial Narrow" w:cs="Times New Roman"/>
          <w:lang w:val="it-IT"/>
        </w:rPr>
      </w:pPr>
    </w:p>
    <w:p w14:paraId="0DEBEB7F" w14:textId="77777777" w:rsidR="00B23F23" w:rsidRPr="00A23D81" w:rsidRDefault="00B23F23" w:rsidP="00B460F9">
      <w:pPr>
        <w:rPr>
          <w:rFonts w:ascii="Arial Narrow" w:hAnsi="Arial Narrow" w:cs="Times New Roman"/>
          <w:lang w:val="it-IT"/>
        </w:rPr>
      </w:pPr>
    </w:p>
    <w:p w14:paraId="2EB614FF" w14:textId="77777777" w:rsidR="00B23F23" w:rsidRPr="00A23D81" w:rsidRDefault="00B23F23" w:rsidP="00B460F9">
      <w:pPr>
        <w:rPr>
          <w:rFonts w:ascii="Arial Narrow" w:hAnsi="Arial Narrow" w:cs="Times New Roman"/>
          <w:lang w:val="it-IT"/>
        </w:rPr>
      </w:pPr>
    </w:p>
    <w:p w14:paraId="1A503469" w14:textId="77777777" w:rsidR="00B23F23" w:rsidRPr="00A23D81" w:rsidRDefault="00B23F23" w:rsidP="00B460F9">
      <w:pPr>
        <w:rPr>
          <w:rFonts w:ascii="Arial Narrow" w:hAnsi="Arial Narrow" w:cs="Times New Roman"/>
          <w:lang w:val="it-IT"/>
        </w:rPr>
      </w:pPr>
    </w:p>
    <w:p w14:paraId="11F75559" w14:textId="77777777" w:rsidR="00B23F23" w:rsidRPr="00A23D81" w:rsidRDefault="00B23F23" w:rsidP="00B460F9">
      <w:pPr>
        <w:rPr>
          <w:rFonts w:ascii="Arial Narrow" w:hAnsi="Arial Narrow" w:cs="Times New Roman"/>
          <w:lang w:val="it-IT"/>
        </w:rPr>
      </w:pPr>
    </w:p>
    <w:p w14:paraId="5891E975" w14:textId="77777777" w:rsidR="00B23F23" w:rsidRPr="00A23D81" w:rsidRDefault="00B23F23" w:rsidP="00B460F9">
      <w:pPr>
        <w:rPr>
          <w:rFonts w:ascii="Arial Narrow" w:hAnsi="Arial Narrow" w:cs="Times New Roman"/>
          <w:lang w:val="it-IT"/>
        </w:rPr>
      </w:pPr>
    </w:p>
    <w:p w14:paraId="70B61B32" w14:textId="77777777" w:rsidR="00B23F23" w:rsidRPr="00A23D81" w:rsidRDefault="00B23F23" w:rsidP="00B460F9">
      <w:pPr>
        <w:rPr>
          <w:rFonts w:ascii="Arial Narrow" w:hAnsi="Arial Narrow" w:cs="Times New Roman"/>
          <w:lang w:val="it-IT"/>
        </w:rPr>
      </w:pPr>
    </w:p>
    <w:p w14:paraId="153E4A5F" w14:textId="77777777" w:rsidR="00B23F23" w:rsidRPr="00A23D81" w:rsidRDefault="00B23F23" w:rsidP="00B460F9">
      <w:pPr>
        <w:rPr>
          <w:rFonts w:ascii="Arial Narrow" w:hAnsi="Arial Narrow" w:cs="Times New Roman"/>
          <w:lang w:val="it-IT"/>
        </w:rPr>
      </w:pPr>
    </w:p>
    <w:p w14:paraId="11B7E612" w14:textId="77777777" w:rsidR="00B23F23" w:rsidRPr="00A23D81" w:rsidRDefault="00B23F23" w:rsidP="00B460F9">
      <w:pPr>
        <w:rPr>
          <w:rFonts w:ascii="Arial Narrow" w:hAnsi="Arial Narrow" w:cs="Times New Roman"/>
          <w:lang w:val="it-IT"/>
        </w:rPr>
      </w:pPr>
    </w:p>
    <w:p w14:paraId="570205EC" w14:textId="77777777" w:rsidR="00B23F23" w:rsidRPr="00A23D81" w:rsidRDefault="00B23F23" w:rsidP="00B460F9">
      <w:pPr>
        <w:rPr>
          <w:rFonts w:ascii="Arial Narrow" w:hAnsi="Arial Narrow" w:cs="Times New Roman"/>
          <w:lang w:val="it-IT"/>
        </w:rPr>
      </w:pPr>
    </w:p>
    <w:p w14:paraId="03AA1038" w14:textId="77777777" w:rsidR="00B23F23" w:rsidRPr="00A23D81" w:rsidRDefault="00B23F23" w:rsidP="00B460F9">
      <w:pPr>
        <w:rPr>
          <w:rFonts w:ascii="Arial Narrow" w:hAnsi="Arial Narrow" w:cs="Times New Roman"/>
          <w:lang w:val="it-IT"/>
        </w:rPr>
      </w:pPr>
    </w:p>
    <w:p w14:paraId="2E3CF3E2" w14:textId="77777777" w:rsidR="00B23F23" w:rsidRPr="00A23D81" w:rsidRDefault="00B23F23" w:rsidP="00B460F9">
      <w:pPr>
        <w:rPr>
          <w:rFonts w:ascii="Arial Narrow" w:hAnsi="Arial Narrow" w:cs="Times New Roman"/>
          <w:lang w:val="it-IT"/>
        </w:rPr>
      </w:pPr>
    </w:p>
    <w:p w14:paraId="73650023" w14:textId="77777777" w:rsidR="00B23F23" w:rsidRPr="00A23D81" w:rsidRDefault="00B23F23" w:rsidP="00B460F9">
      <w:pPr>
        <w:rPr>
          <w:rFonts w:ascii="Arial Narrow" w:hAnsi="Arial Narrow" w:cs="Times New Roman"/>
          <w:lang w:val="it-IT"/>
        </w:rPr>
      </w:pPr>
    </w:p>
    <w:p w14:paraId="04C33328" w14:textId="77777777" w:rsidR="001B3904" w:rsidRPr="00A23D81" w:rsidRDefault="001B3904" w:rsidP="00B460F9">
      <w:pPr>
        <w:rPr>
          <w:rFonts w:ascii="Arial Narrow" w:hAnsi="Arial Narrow" w:cs="Times New Roman"/>
          <w:lang w:val="it-IT"/>
        </w:rPr>
      </w:pPr>
    </w:p>
    <w:p w14:paraId="4F8E437F" w14:textId="77777777" w:rsidR="00E3656E" w:rsidRPr="00A23D81" w:rsidRDefault="00E3656E" w:rsidP="00B460F9">
      <w:pPr>
        <w:rPr>
          <w:rFonts w:ascii="Arial Narrow" w:hAnsi="Arial Narrow" w:cs="Times New Roman"/>
          <w:lang w:val="it-IT"/>
        </w:rPr>
      </w:pPr>
    </w:p>
    <w:p w14:paraId="1FC0414C" w14:textId="77777777" w:rsidR="00E3656E" w:rsidRPr="00A23D81" w:rsidRDefault="00E3656E" w:rsidP="00B460F9">
      <w:pPr>
        <w:rPr>
          <w:rFonts w:ascii="Arial Narrow" w:hAnsi="Arial Narrow" w:cs="Times New Roman"/>
          <w:lang w:val="it-IT"/>
        </w:rPr>
      </w:pPr>
    </w:p>
    <w:p w14:paraId="2D95B223" w14:textId="77777777" w:rsidR="001B3904" w:rsidRPr="00A23D81" w:rsidRDefault="001B3904" w:rsidP="00B460F9">
      <w:pPr>
        <w:rPr>
          <w:rFonts w:ascii="Arial Narrow" w:hAnsi="Arial Narrow" w:cs="Times New Roman"/>
          <w:lang w:val="it-IT"/>
        </w:rPr>
      </w:pPr>
    </w:p>
    <w:p w14:paraId="62DFC506" w14:textId="77777777" w:rsidR="00B460F9" w:rsidRPr="00A23D81"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106" w:name="_Toc416180152"/>
      <w:bookmarkStart w:id="107" w:name="_Toc91701275"/>
      <w:r w:rsidRPr="00A23D81">
        <w:rPr>
          <w:rFonts w:ascii="Arial Narrow" w:hAnsi="Arial Narrow"/>
          <w:i w:val="0"/>
          <w:iCs w:val="0"/>
          <w:u w:val="none"/>
        </w:rPr>
        <w:lastRenderedPageBreak/>
        <w:t>SADRŽAJ PONUDE</w:t>
      </w:r>
      <w:bookmarkEnd w:id="106"/>
      <w:bookmarkEnd w:id="107"/>
    </w:p>
    <w:p w14:paraId="3D966EFE" w14:textId="77777777" w:rsidR="00B460F9" w:rsidRPr="00A23D81" w:rsidRDefault="00B460F9" w:rsidP="00B460F9">
      <w:pPr>
        <w:rPr>
          <w:rFonts w:ascii="Arial Narrow" w:hAnsi="Arial Narrow" w:cs="Times New Roman"/>
        </w:rPr>
      </w:pPr>
    </w:p>
    <w:p w14:paraId="4F2CCAC2" w14:textId="77777777" w:rsidR="00B460F9" w:rsidRPr="00A23D81" w:rsidRDefault="00B460F9" w:rsidP="00B460F9">
      <w:pPr>
        <w:tabs>
          <w:tab w:val="left" w:pos="1950"/>
        </w:tabs>
        <w:jc w:val="both"/>
        <w:rPr>
          <w:rFonts w:ascii="Arial Narrow" w:hAnsi="Arial Narrow" w:cs="Times New Roman"/>
          <w:sz w:val="24"/>
          <w:szCs w:val="24"/>
          <w:highlight w:val="yellow"/>
        </w:rPr>
      </w:pPr>
    </w:p>
    <w:p w14:paraId="046B4F12" w14:textId="77777777" w:rsidR="00B460F9" w:rsidRPr="00A23D8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Naslovna strana ponude</w:t>
      </w:r>
    </w:p>
    <w:p w14:paraId="23C509CE" w14:textId="77777777" w:rsidR="00B460F9" w:rsidRPr="00A23D8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 xml:space="preserve">Sadržaj ponude </w:t>
      </w:r>
    </w:p>
    <w:p w14:paraId="5915FA60" w14:textId="77777777" w:rsidR="00B460F9" w:rsidRPr="00A23D8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Popunjeni podaci o ponudi i ponuđaču</w:t>
      </w:r>
    </w:p>
    <w:p w14:paraId="3B332D36" w14:textId="77777777" w:rsidR="00B460F9" w:rsidRPr="00A23D8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Ugovor o zajedničkom nastupanju u slučaju zajedničke ponude</w:t>
      </w:r>
    </w:p>
    <w:p w14:paraId="355A3F85" w14:textId="77777777" w:rsidR="00B460F9" w:rsidRPr="00A23D8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Popunjen obrazac finansijskog dijela ponude</w:t>
      </w:r>
    </w:p>
    <w:p w14:paraId="62438F0E" w14:textId="77777777" w:rsidR="00B460F9" w:rsidRPr="00A23D8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Izjava/e o postojanju ili nepostojanju sukoba interesa kod ponuđača, podnosioca zajedničke ponude, podizvođača ili podugovarača</w:t>
      </w:r>
    </w:p>
    <w:p w14:paraId="54D3FFB3" w14:textId="77777777" w:rsidR="00B460F9" w:rsidRPr="00A23D81"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Dokazi za dokazivanje ispunjenosti obaveznih uslova za učešće u postupku javnog nadmetanja</w:t>
      </w:r>
    </w:p>
    <w:p w14:paraId="64055A48" w14:textId="77777777" w:rsidR="00B460F9" w:rsidRPr="00A23D81"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Potpisan Nacrt ugovora o</w:t>
      </w:r>
      <w:r w:rsidR="00B460F9" w:rsidRPr="00A23D81">
        <w:rPr>
          <w:rFonts w:ascii="Arial Narrow" w:hAnsi="Arial Narrow" w:cs="Times New Roman"/>
          <w:sz w:val="24"/>
          <w:szCs w:val="24"/>
        </w:rPr>
        <w:t xml:space="preserve"> nabavci</w:t>
      </w:r>
    </w:p>
    <w:p w14:paraId="3C655758" w14:textId="77777777" w:rsidR="0028391C" w:rsidRPr="00A23D81"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A23D81">
        <w:rPr>
          <w:rFonts w:ascii="Arial Narrow" w:hAnsi="Arial Narrow" w:cs="Times New Roman"/>
          <w:sz w:val="24"/>
          <w:szCs w:val="24"/>
        </w:rPr>
        <w:t>Sredstva finansijskog obezbjeđenja</w:t>
      </w:r>
    </w:p>
    <w:p w14:paraId="16D4A6FC" w14:textId="77777777" w:rsidR="00B460F9" w:rsidRPr="00A23D81" w:rsidRDefault="00B460F9" w:rsidP="00B460F9">
      <w:pPr>
        <w:pStyle w:val="ListParagraph"/>
        <w:tabs>
          <w:tab w:val="left" w:pos="1950"/>
        </w:tabs>
        <w:jc w:val="both"/>
        <w:rPr>
          <w:rFonts w:ascii="Arial Narrow" w:hAnsi="Arial Narrow" w:cs="Times New Roman"/>
          <w:sz w:val="24"/>
          <w:szCs w:val="24"/>
          <w:highlight w:val="yellow"/>
        </w:rPr>
      </w:pPr>
    </w:p>
    <w:p w14:paraId="7716C71E" w14:textId="77777777" w:rsidR="00B460F9" w:rsidRPr="00A23D81" w:rsidRDefault="00B460F9" w:rsidP="00B460F9">
      <w:pPr>
        <w:tabs>
          <w:tab w:val="left" w:pos="1950"/>
        </w:tabs>
        <w:jc w:val="both"/>
        <w:rPr>
          <w:rFonts w:ascii="Arial Narrow" w:hAnsi="Arial Narrow" w:cs="Times New Roman"/>
          <w:b/>
          <w:bCs/>
          <w:sz w:val="28"/>
          <w:szCs w:val="28"/>
        </w:rPr>
      </w:pPr>
    </w:p>
    <w:p w14:paraId="3FE1C53B" w14:textId="77777777" w:rsidR="00B460F9" w:rsidRPr="00A23D81" w:rsidRDefault="00B460F9" w:rsidP="00B460F9">
      <w:pPr>
        <w:tabs>
          <w:tab w:val="left" w:pos="1950"/>
        </w:tabs>
        <w:jc w:val="both"/>
        <w:rPr>
          <w:rFonts w:ascii="Arial Narrow" w:hAnsi="Arial Narrow" w:cs="Times New Roman"/>
          <w:b/>
          <w:bCs/>
          <w:sz w:val="28"/>
          <w:szCs w:val="28"/>
        </w:rPr>
      </w:pPr>
    </w:p>
    <w:p w14:paraId="535841AC" w14:textId="77777777" w:rsidR="00B460F9" w:rsidRPr="00A23D81" w:rsidRDefault="00B460F9" w:rsidP="00B460F9">
      <w:pPr>
        <w:tabs>
          <w:tab w:val="left" w:pos="1950"/>
        </w:tabs>
        <w:jc w:val="both"/>
        <w:rPr>
          <w:rFonts w:ascii="Arial Narrow" w:hAnsi="Arial Narrow" w:cs="Times New Roman"/>
          <w:b/>
          <w:bCs/>
          <w:sz w:val="28"/>
          <w:szCs w:val="28"/>
        </w:rPr>
      </w:pPr>
    </w:p>
    <w:p w14:paraId="7BDC4A22" w14:textId="77777777" w:rsidR="00B460F9" w:rsidRPr="00A23D81" w:rsidRDefault="00B460F9" w:rsidP="00B460F9">
      <w:pPr>
        <w:tabs>
          <w:tab w:val="left" w:pos="1950"/>
        </w:tabs>
        <w:jc w:val="both"/>
        <w:rPr>
          <w:rFonts w:ascii="Arial Narrow" w:hAnsi="Arial Narrow" w:cs="Times New Roman"/>
          <w:b/>
          <w:bCs/>
          <w:sz w:val="28"/>
          <w:szCs w:val="28"/>
        </w:rPr>
      </w:pPr>
    </w:p>
    <w:p w14:paraId="4D14F4B6" w14:textId="77777777" w:rsidR="00B460F9" w:rsidRDefault="00B460F9" w:rsidP="00B460F9">
      <w:pPr>
        <w:tabs>
          <w:tab w:val="left" w:pos="1950"/>
        </w:tabs>
        <w:jc w:val="both"/>
        <w:rPr>
          <w:rFonts w:ascii="Arial Narrow" w:hAnsi="Arial Narrow" w:cs="Times New Roman"/>
          <w:b/>
          <w:bCs/>
          <w:sz w:val="28"/>
          <w:szCs w:val="28"/>
        </w:rPr>
      </w:pPr>
    </w:p>
    <w:p w14:paraId="37FCB56C" w14:textId="77777777" w:rsidR="00464D77" w:rsidRDefault="00464D77" w:rsidP="00B460F9">
      <w:pPr>
        <w:tabs>
          <w:tab w:val="left" w:pos="1950"/>
        </w:tabs>
        <w:jc w:val="both"/>
        <w:rPr>
          <w:rFonts w:ascii="Arial Narrow" w:hAnsi="Arial Narrow" w:cs="Times New Roman"/>
          <w:b/>
          <w:bCs/>
          <w:sz w:val="28"/>
          <w:szCs w:val="28"/>
        </w:rPr>
      </w:pPr>
    </w:p>
    <w:p w14:paraId="74C8B8C3" w14:textId="77777777" w:rsidR="00464D77" w:rsidRDefault="00464D77" w:rsidP="00B460F9">
      <w:pPr>
        <w:tabs>
          <w:tab w:val="left" w:pos="1950"/>
        </w:tabs>
        <w:jc w:val="both"/>
        <w:rPr>
          <w:rFonts w:ascii="Arial Narrow" w:hAnsi="Arial Narrow" w:cs="Times New Roman"/>
          <w:b/>
          <w:bCs/>
          <w:sz w:val="28"/>
          <w:szCs w:val="28"/>
        </w:rPr>
      </w:pPr>
    </w:p>
    <w:p w14:paraId="53650A73" w14:textId="77777777" w:rsidR="00464D77" w:rsidRDefault="00464D77" w:rsidP="00B460F9">
      <w:pPr>
        <w:tabs>
          <w:tab w:val="left" w:pos="1950"/>
        </w:tabs>
        <w:jc w:val="both"/>
        <w:rPr>
          <w:rFonts w:ascii="Arial Narrow" w:hAnsi="Arial Narrow" w:cs="Times New Roman"/>
          <w:b/>
          <w:bCs/>
          <w:sz w:val="28"/>
          <w:szCs w:val="28"/>
        </w:rPr>
      </w:pPr>
    </w:p>
    <w:p w14:paraId="664EB01F" w14:textId="77777777" w:rsidR="00464D77" w:rsidRDefault="00464D77" w:rsidP="00B460F9">
      <w:pPr>
        <w:tabs>
          <w:tab w:val="left" w:pos="1950"/>
        </w:tabs>
        <w:jc w:val="both"/>
        <w:rPr>
          <w:rFonts w:ascii="Arial Narrow" w:hAnsi="Arial Narrow" w:cs="Times New Roman"/>
          <w:b/>
          <w:bCs/>
          <w:sz w:val="28"/>
          <w:szCs w:val="28"/>
        </w:rPr>
      </w:pPr>
    </w:p>
    <w:p w14:paraId="73C78700" w14:textId="77777777" w:rsidR="00464D77" w:rsidRPr="00A23D81" w:rsidRDefault="00464D77" w:rsidP="00B460F9">
      <w:pPr>
        <w:tabs>
          <w:tab w:val="left" w:pos="1950"/>
        </w:tabs>
        <w:jc w:val="both"/>
        <w:rPr>
          <w:rFonts w:ascii="Arial Narrow" w:hAnsi="Arial Narrow" w:cs="Times New Roman"/>
          <w:b/>
          <w:bCs/>
          <w:sz w:val="28"/>
          <w:szCs w:val="28"/>
        </w:rPr>
      </w:pPr>
    </w:p>
    <w:p w14:paraId="489300DD" w14:textId="77777777" w:rsidR="006D53AC" w:rsidRPr="00A23D81" w:rsidRDefault="006D53AC" w:rsidP="00B460F9">
      <w:pPr>
        <w:tabs>
          <w:tab w:val="left" w:pos="1950"/>
        </w:tabs>
        <w:jc w:val="both"/>
        <w:rPr>
          <w:rFonts w:ascii="Arial Narrow" w:hAnsi="Arial Narrow" w:cs="Times New Roman"/>
          <w:b/>
          <w:bCs/>
          <w:sz w:val="28"/>
          <w:szCs w:val="28"/>
        </w:rPr>
      </w:pPr>
    </w:p>
    <w:p w14:paraId="4A94ED7C" w14:textId="77777777" w:rsidR="00B460F9" w:rsidRPr="00A23D8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108" w:name="_Toc416180153"/>
      <w:bookmarkStart w:id="109" w:name="_Toc91701276"/>
      <w:r w:rsidRPr="00A23D81">
        <w:rPr>
          <w:rFonts w:ascii="Arial Narrow" w:hAnsi="Arial Narrow"/>
          <w:i w:val="0"/>
          <w:iCs w:val="0"/>
          <w:u w:val="none"/>
        </w:rPr>
        <w:lastRenderedPageBreak/>
        <w:t>OVLAŠĆENJE ZA ZASTUPANJE I UČESTVOVANJE U POSTUPKU JAVNOG OTVARANJA PONUDA</w:t>
      </w:r>
      <w:bookmarkEnd w:id="108"/>
      <w:bookmarkEnd w:id="109"/>
    </w:p>
    <w:p w14:paraId="4E6787A9" w14:textId="77777777" w:rsidR="00B460F9" w:rsidRPr="00A23D81" w:rsidRDefault="00B460F9" w:rsidP="00B460F9">
      <w:pPr>
        <w:pStyle w:val="ListParagraph"/>
        <w:tabs>
          <w:tab w:val="left" w:pos="1950"/>
        </w:tabs>
        <w:jc w:val="both"/>
        <w:rPr>
          <w:rFonts w:ascii="Arial Narrow" w:hAnsi="Arial Narrow" w:cs="Times New Roman"/>
          <w:sz w:val="28"/>
          <w:szCs w:val="28"/>
          <w:highlight w:val="yellow"/>
        </w:rPr>
      </w:pPr>
    </w:p>
    <w:p w14:paraId="74CC4186" w14:textId="77777777" w:rsidR="00B460F9" w:rsidRPr="00A23D81" w:rsidRDefault="00B460F9" w:rsidP="00B460F9">
      <w:pPr>
        <w:pStyle w:val="ListParagraph"/>
        <w:tabs>
          <w:tab w:val="left" w:pos="1950"/>
        </w:tabs>
        <w:jc w:val="both"/>
        <w:rPr>
          <w:rFonts w:ascii="Arial Narrow" w:hAnsi="Arial Narrow" w:cs="Times New Roman"/>
          <w:sz w:val="28"/>
          <w:szCs w:val="28"/>
          <w:highlight w:val="yellow"/>
        </w:rPr>
      </w:pPr>
    </w:p>
    <w:p w14:paraId="5AFA976E" w14:textId="77777777" w:rsidR="00B460F9" w:rsidRPr="00A23D81" w:rsidRDefault="00B460F9" w:rsidP="00B460F9">
      <w:pPr>
        <w:pStyle w:val="ListParagraph"/>
        <w:tabs>
          <w:tab w:val="left" w:pos="1950"/>
        </w:tabs>
        <w:jc w:val="both"/>
        <w:rPr>
          <w:rFonts w:ascii="Arial Narrow" w:hAnsi="Arial Narrow" w:cs="Times New Roman"/>
          <w:sz w:val="28"/>
          <w:szCs w:val="28"/>
          <w:highlight w:val="yellow"/>
        </w:rPr>
      </w:pPr>
    </w:p>
    <w:p w14:paraId="5A904A93" w14:textId="77777777" w:rsidR="00B460F9" w:rsidRPr="00A23D81" w:rsidRDefault="00B460F9" w:rsidP="00B460F9">
      <w:pPr>
        <w:pStyle w:val="ListParagraph"/>
        <w:tabs>
          <w:tab w:val="left" w:pos="1950"/>
        </w:tabs>
        <w:ind w:left="0" w:firstLine="567"/>
        <w:jc w:val="both"/>
        <w:rPr>
          <w:rFonts w:ascii="Arial Narrow" w:hAnsi="Arial Narrow" w:cs="Times New Roman"/>
          <w:sz w:val="24"/>
          <w:szCs w:val="24"/>
        </w:rPr>
      </w:pPr>
      <w:r w:rsidRPr="00A23D81">
        <w:rPr>
          <w:rFonts w:ascii="Arial Narrow" w:hAnsi="Arial Narrow" w:cs="Times New Roman"/>
          <w:sz w:val="24"/>
          <w:szCs w:val="24"/>
        </w:rPr>
        <w:t xml:space="preserve">Ovlašćuje se </w:t>
      </w:r>
      <w:r w:rsidRPr="00A23D81">
        <w:rPr>
          <w:rFonts w:ascii="Arial Narrow" w:hAnsi="Arial Narrow" w:cs="Times New Roman"/>
          <w:sz w:val="24"/>
          <w:szCs w:val="24"/>
          <w:u w:val="single"/>
        </w:rPr>
        <w:t xml:space="preserve">  (</w:t>
      </w:r>
      <w:r w:rsidRPr="00A23D81">
        <w:rPr>
          <w:rFonts w:ascii="Arial Narrow" w:hAnsi="Arial Narrow" w:cs="Times New Roman"/>
          <w:i/>
          <w:iCs/>
          <w:u w:val="single"/>
        </w:rPr>
        <w:t>ime i prezime i broj lične karte ili druge identifikacione isprave</w:t>
      </w:r>
      <w:r w:rsidRPr="00A23D81">
        <w:rPr>
          <w:rFonts w:ascii="Arial Narrow" w:hAnsi="Arial Narrow" w:cs="Times New Roman"/>
          <w:sz w:val="24"/>
          <w:szCs w:val="24"/>
          <w:u w:val="single"/>
        </w:rPr>
        <w:t xml:space="preserve">)  </w:t>
      </w:r>
      <w:r w:rsidRPr="00A23D81">
        <w:rPr>
          <w:rFonts w:ascii="Arial Narrow" w:hAnsi="Arial Narrow" w:cs="Times New Roman"/>
          <w:sz w:val="24"/>
          <w:szCs w:val="24"/>
        </w:rPr>
        <w:t xml:space="preserve"> da, u ime  </w:t>
      </w:r>
    </w:p>
    <w:p w14:paraId="6C89CDA7" w14:textId="77777777" w:rsidR="00B460F9" w:rsidRPr="00A23D81" w:rsidRDefault="00B460F9" w:rsidP="00B460F9">
      <w:pPr>
        <w:pStyle w:val="ListParagraph"/>
        <w:tabs>
          <w:tab w:val="left" w:pos="1950"/>
        </w:tabs>
        <w:ind w:left="0"/>
        <w:jc w:val="both"/>
        <w:rPr>
          <w:rFonts w:ascii="Arial Narrow" w:hAnsi="Arial Narrow" w:cs="Times New Roman"/>
          <w:sz w:val="24"/>
          <w:szCs w:val="24"/>
          <w:highlight w:val="yellow"/>
        </w:rPr>
      </w:pPr>
      <w:r w:rsidRPr="00A23D81">
        <w:rPr>
          <w:rFonts w:ascii="Arial Narrow" w:hAnsi="Arial Narrow" w:cs="Times New Roman"/>
          <w:sz w:val="24"/>
          <w:szCs w:val="24"/>
          <w:u w:val="single"/>
        </w:rPr>
        <w:t xml:space="preserve">   (</w:t>
      </w:r>
      <w:r w:rsidRPr="00A23D81">
        <w:rPr>
          <w:rFonts w:ascii="Arial Narrow" w:hAnsi="Arial Narrow" w:cs="Times New Roman"/>
          <w:i/>
          <w:iCs/>
          <w:u w:val="single"/>
        </w:rPr>
        <w:t>naziv ponuđača</w:t>
      </w:r>
      <w:r w:rsidRPr="00A23D81">
        <w:rPr>
          <w:rFonts w:ascii="Arial Narrow" w:hAnsi="Arial Narrow" w:cs="Times New Roman"/>
          <w:sz w:val="24"/>
          <w:szCs w:val="24"/>
          <w:u w:val="single"/>
        </w:rPr>
        <w:t>)</w:t>
      </w:r>
      <w:r w:rsidRPr="00A23D81">
        <w:rPr>
          <w:rFonts w:ascii="Arial Narrow" w:hAnsi="Arial Narrow" w:cs="Times New Roman"/>
          <w:i/>
          <w:iCs/>
          <w:sz w:val="24"/>
          <w:szCs w:val="24"/>
          <w:u w:val="single"/>
        </w:rPr>
        <w:t xml:space="preserve"> </w:t>
      </w:r>
      <w:r w:rsidRPr="00A23D81">
        <w:rPr>
          <w:rFonts w:ascii="Arial Narrow" w:hAnsi="Arial Narrow" w:cs="Times New Roman"/>
          <w:sz w:val="24"/>
          <w:szCs w:val="24"/>
        </w:rPr>
        <w:t xml:space="preserve">, kao ponuđača, prisustvuje javnom otvaranju ponuda po Tenderskoj dokumentaciji </w:t>
      </w:r>
      <w:r w:rsidRPr="00A23D81">
        <w:rPr>
          <w:rFonts w:ascii="Arial Narrow" w:hAnsi="Arial Narrow" w:cs="Times New Roman"/>
          <w:i/>
          <w:iCs/>
          <w:sz w:val="24"/>
          <w:szCs w:val="24"/>
          <w:u w:val="single"/>
        </w:rPr>
        <w:t xml:space="preserve">    </w:t>
      </w:r>
      <w:r w:rsidRPr="00A23D81">
        <w:rPr>
          <w:rFonts w:ascii="Arial Narrow" w:hAnsi="Arial Narrow" w:cs="Times New Roman"/>
          <w:u w:val="single"/>
        </w:rPr>
        <w:t>(</w:t>
      </w:r>
      <w:r w:rsidRPr="00A23D81">
        <w:rPr>
          <w:rFonts w:ascii="Arial Narrow" w:hAnsi="Arial Narrow" w:cs="Times New Roman"/>
          <w:i/>
          <w:iCs/>
          <w:u w:val="single"/>
        </w:rPr>
        <w:t>naziv naručioca</w:t>
      </w:r>
      <w:r w:rsidRPr="00A23D81">
        <w:rPr>
          <w:rFonts w:ascii="Arial Narrow" w:hAnsi="Arial Narrow" w:cs="Times New Roman"/>
          <w:sz w:val="24"/>
          <w:szCs w:val="24"/>
          <w:u w:val="single"/>
        </w:rPr>
        <w:t>)</w:t>
      </w:r>
      <w:r w:rsidRPr="00A23D81">
        <w:rPr>
          <w:rFonts w:ascii="Arial Narrow" w:hAnsi="Arial Narrow" w:cs="Times New Roman"/>
          <w:i/>
          <w:iCs/>
          <w:sz w:val="24"/>
          <w:szCs w:val="24"/>
          <w:u w:val="single"/>
        </w:rPr>
        <w:t xml:space="preserve">   </w:t>
      </w:r>
      <w:r w:rsidRPr="00A23D81">
        <w:rPr>
          <w:rFonts w:ascii="Arial Narrow" w:hAnsi="Arial Narrow" w:cs="Times New Roman"/>
          <w:sz w:val="24"/>
          <w:szCs w:val="24"/>
        </w:rPr>
        <w:t xml:space="preserve"> broj _____ od ________. godine, za nabavku </w:t>
      </w:r>
      <w:r w:rsidRPr="00A23D81">
        <w:rPr>
          <w:rFonts w:ascii="Arial Narrow" w:hAnsi="Arial Narrow" w:cs="Times New Roman"/>
          <w:i/>
          <w:iCs/>
          <w:sz w:val="24"/>
          <w:szCs w:val="24"/>
          <w:u w:val="single"/>
        </w:rPr>
        <w:t xml:space="preserve">      </w:t>
      </w:r>
      <w:r w:rsidRPr="00A23D81">
        <w:rPr>
          <w:rFonts w:ascii="Arial Narrow" w:hAnsi="Arial Narrow" w:cs="Times New Roman"/>
          <w:u w:val="single"/>
        </w:rPr>
        <w:t>(</w:t>
      </w:r>
      <w:r w:rsidRPr="00A23D81">
        <w:rPr>
          <w:rFonts w:ascii="Arial Narrow" w:hAnsi="Arial Narrow" w:cs="Times New Roman"/>
          <w:i/>
          <w:iCs/>
          <w:u w:val="single"/>
        </w:rPr>
        <w:t>opis predmeta nabavke</w:t>
      </w:r>
      <w:r w:rsidRPr="00A23D81">
        <w:rPr>
          <w:rFonts w:ascii="Arial Narrow" w:hAnsi="Arial Narrow" w:cs="Times New Roman"/>
          <w:u w:val="single"/>
        </w:rPr>
        <w:t>)</w:t>
      </w:r>
      <w:r w:rsidRPr="00A23D81">
        <w:rPr>
          <w:rFonts w:ascii="Arial Narrow" w:hAnsi="Arial Narrow" w:cs="Times New Roman"/>
          <w:i/>
          <w:iCs/>
          <w:sz w:val="24"/>
          <w:szCs w:val="24"/>
          <w:u w:val="single"/>
        </w:rPr>
        <w:t xml:space="preserve">  </w:t>
      </w:r>
      <w:r w:rsidRPr="00A23D81">
        <w:rPr>
          <w:rFonts w:ascii="Arial Narrow" w:hAnsi="Arial Narrow" w:cs="Times New Roman"/>
          <w:i/>
          <w:iCs/>
          <w:sz w:val="24"/>
          <w:szCs w:val="24"/>
        </w:rPr>
        <w:t xml:space="preserve"> </w:t>
      </w:r>
      <w:r w:rsidRPr="00A23D81">
        <w:rPr>
          <w:rFonts w:ascii="Arial Narrow" w:hAnsi="Arial Narrow" w:cs="Times New Roman"/>
          <w:sz w:val="24"/>
          <w:szCs w:val="24"/>
        </w:rPr>
        <w:t>i da zastupa interese ovog ponuđača u postupku javnog otvaranja ponuda.</w:t>
      </w:r>
      <w:r w:rsidRPr="00A23D81">
        <w:rPr>
          <w:rFonts w:ascii="Arial Narrow" w:hAnsi="Arial Narrow" w:cs="Times New Roman"/>
          <w:sz w:val="24"/>
          <w:szCs w:val="24"/>
          <w:highlight w:val="yellow"/>
        </w:rPr>
        <w:t xml:space="preserve"> </w:t>
      </w:r>
    </w:p>
    <w:p w14:paraId="7DA38137" w14:textId="77777777" w:rsidR="00B460F9" w:rsidRPr="00A23D81"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A23D81">
        <w:rPr>
          <w:rFonts w:ascii="Arial Narrow" w:hAnsi="Arial Narrow" w:cs="Times New Roman"/>
          <w:sz w:val="24"/>
          <w:szCs w:val="24"/>
          <w:highlight w:val="yellow"/>
        </w:rPr>
        <w:t xml:space="preserve">                                    </w:t>
      </w:r>
    </w:p>
    <w:p w14:paraId="04A11D6F" w14:textId="77777777" w:rsidR="00B460F9" w:rsidRPr="00A23D81" w:rsidRDefault="00B460F9" w:rsidP="00B460F9">
      <w:pPr>
        <w:pStyle w:val="ListParagraph"/>
        <w:tabs>
          <w:tab w:val="left" w:pos="1950"/>
        </w:tabs>
        <w:ind w:left="0" w:firstLine="567"/>
        <w:jc w:val="both"/>
        <w:rPr>
          <w:rFonts w:ascii="Arial Narrow" w:hAnsi="Arial Narrow" w:cs="Times New Roman"/>
          <w:sz w:val="24"/>
          <w:szCs w:val="24"/>
        </w:rPr>
      </w:pPr>
      <w:r w:rsidRPr="00A23D81">
        <w:rPr>
          <w:rFonts w:ascii="Arial Narrow" w:hAnsi="Arial Narrow" w:cs="Times New Roman"/>
          <w:sz w:val="24"/>
          <w:szCs w:val="24"/>
        </w:rPr>
        <w:t xml:space="preserve">                                                 </w:t>
      </w:r>
    </w:p>
    <w:p w14:paraId="33F2E7F1" w14:textId="77777777" w:rsidR="00B460F9" w:rsidRPr="00A23D81" w:rsidRDefault="00B460F9" w:rsidP="00B460F9">
      <w:pPr>
        <w:pStyle w:val="ListParagraph"/>
        <w:tabs>
          <w:tab w:val="left" w:pos="1950"/>
        </w:tabs>
        <w:ind w:left="0" w:firstLine="567"/>
        <w:jc w:val="both"/>
        <w:rPr>
          <w:rFonts w:ascii="Arial Narrow" w:hAnsi="Arial Narrow" w:cs="Times New Roman"/>
          <w:sz w:val="24"/>
          <w:szCs w:val="24"/>
        </w:rPr>
      </w:pPr>
    </w:p>
    <w:p w14:paraId="08B8E05F" w14:textId="77777777" w:rsidR="00B460F9" w:rsidRPr="00A23D81" w:rsidRDefault="00B460F9" w:rsidP="00B460F9">
      <w:pPr>
        <w:tabs>
          <w:tab w:val="left" w:pos="1950"/>
        </w:tabs>
        <w:spacing w:after="0" w:line="240" w:lineRule="auto"/>
        <w:ind w:right="140"/>
        <w:jc w:val="right"/>
        <w:rPr>
          <w:rFonts w:ascii="Arial Narrow" w:hAnsi="Arial Narrow" w:cs="Times New Roman"/>
          <w:b/>
          <w:bCs/>
          <w:sz w:val="24"/>
          <w:szCs w:val="24"/>
          <w:lang w:val="it-IT"/>
        </w:rPr>
      </w:pPr>
      <w:r w:rsidRPr="00A23D81">
        <w:rPr>
          <w:rFonts w:ascii="Arial Narrow" w:hAnsi="Arial Narrow" w:cs="Times New Roman"/>
          <w:b/>
          <w:bCs/>
          <w:sz w:val="24"/>
          <w:szCs w:val="24"/>
          <w:lang w:val="sr-Latn-CS"/>
        </w:rPr>
        <w:t xml:space="preserve">  </w:t>
      </w:r>
      <w:r w:rsidRPr="00A23D81">
        <w:rPr>
          <w:rFonts w:ascii="Arial Narrow" w:hAnsi="Arial Narrow" w:cs="Times New Roman"/>
          <w:b/>
          <w:bCs/>
          <w:sz w:val="24"/>
          <w:szCs w:val="24"/>
          <w:lang w:val="it-IT"/>
        </w:rPr>
        <w:t>Ovlašćeno lice ponuđača</w:t>
      </w:r>
    </w:p>
    <w:p w14:paraId="37844B7E" w14:textId="77777777" w:rsidR="00B460F9" w:rsidRPr="00A23D81" w:rsidRDefault="00B460F9" w:rsidP="00B460F9">
      <w:pPr>
        <w:tabs>
          <w:tab w:val="left" w:pos="1950"/>
        </w:tabs>
        <w:spacing w:after="0" w:line="240" w:lineRule="auto"/>
        <w:jc w:val="right"/>
        <w:rPr>
          <w:rFonts w:ascii="Arial Narrow" w:hAnsi="Arial Narrow" w:cs="Times New Roman"/>
          <w:b/>
          <w:bCs/>
          <w:sz w:val="24"/>
          <w:szCs w:val="24"/>
          <w:lang w:val="it-IT"/>
        </w:rPr>
      </w:pPr>
    </w:p>
    <w:p w14:paraId="6950F657" w14:textId="77777777" w:rsidR="00B460F9" w:rsidRPr="00A23D81" w:rsidRDefault="00B460F9" w:rsidP="00B460F9">
      <w:pPr>
        <w:tabs>
          <w:tab w:val="left" w:pos="1950"/>
        </w:tabs>
        <w:spacing w:after="0" w:line="240" w:lineRule="auto"/>
        <w:jc w:val="right"/>
        <w:rPr>
          <w:rFonts w:ascii="Arial Narrow" w:hAnsi="Arial Narrow" w:cs="Times New Roman"/>
          <w:b/>
          <w:bCs/>
          <w:sz w:val="24"/>
          <w:szCs w:val="24"/>
          <w:lang w:val="it-IT"/>
        </w:rPr>
      </w:pPr>
      <w:r w:rsidRPr="00A23D81">
        <w:rPr>
          <w:rFonts w:ascii="Arial Narrow" w:hAnsi="Arial Narrow" w:cs="Times New Roman"/>
          <w:b/>
          <w:bCs/>
          <w:sz w:val="24"/>
          <w:szCs w:val="24"/>
          <w:lang w:val="it-IT"/>
        </w:rPr>
        <w:t xml:space="preserve"> _______________________</w:t>
      </w:r>
    </w:p>
    <w:p w14:paraId="62075214" w14:textId="77777777" w:rsidR="00B460F9" w:rsidRPr="00A23D81" w:rsidRDefault="00B460F9" w:rsidP="00B460F9">
      <w:pPr>
        <w:spacing w:after="0" w:line="240" w:lineRule="auto"/>
        <w:ind w:right="336" w:firstLine="567"/>
        <w:jc w:val="right"/>
        <w:rPr>
          <w:rFonts w:ascii="Arial Narrow" w:hAnsi="Arial Narrow" w:cs="Times New Roman"/>
          <w:sz w:val="20"/>
          <w:szCs w:val="20"/>
          <w:lang w:val="it-IT"/>
        </w:rPr>
      </w:pPr>
      <w:r w:rsidRPr="00A23D81">
        <w:rPr>
          <w:rFonts w:ascii="Arial Narrow" w:hAnsi="Arial Narrow" w:cs="Times New Roman"/>
          <w:sz w:val="24"/>
          <w:szCs w:val="24"/>
          <w:lang w:val="it-IT"/>
        </w:rPr>
        <w:t>(</w:t>
      </w:r>
      <w:r w:rsidRPr="00A23D81">
        <w:rPr>
          <w:rFonts w:ascii="Arial Narrow" w:hAnsi="Arial Narrow" w:cs="Times New Roman"/>
          <w:sz w:val="20"/>
          <w:szCs w:val="20"/>
          <w:lang w:val="it-IT"/>
        </w:rPr>
        <w:t>ime, prezime i funkcija)</w:t>
      </w:r>
    </w:p>
    <w:p w14:paraId="4DE4A760" w14:textId="77777777" w:rsidR="00B460F9" w:rsidRPr="00A23D81" w:rsidRDefault="00B460F9" w:rsidP="00B460F9">
      <w:pPr>
        <w:spacing w:after="0" w:line="240" w:lineRule="auto"/>
        <w:ind w:firstLine="567"/>
        <w:jc w:val="right"/>
        <w:rPr>
          <w:rFonts w:ascii="Arial Narrow" w:hAnsi="Arial Narrow" w:cs="Times New Roman"/>
          <w:sz w:val="24"/>
          <w:szCs w:val="24"/>
          <w:lang w:val="it-IT"/>
        </w:rPr>
      </w:pPr>
    </w:p>
    <w:p w14:paraId="57F5ED1C" w14:textId="77777777" w:rsidR="00B460F9" w:rsidRPr="00A23D81" w:rsidRDefault="00B460F9" w:rsidP="00B460F9">
      <w:pPr>
        <w:spacing w:after="0" w:line="240" w:lineRule="auto"/>
        <w:ind w:firstLine="567"/>
        <w:jc w:val="right"/>
        <w:rPr>
          <w:rFonts w:ascii="Arial Narrow" w:hAnsi="Arial Narrow" w:cs="Times New Roman"/>
          <w:sz w:val="24"/>
          <w:szCs w:val="24"/>
          <w:lang w:val="it-IT"/>
        </w:rPr>
      </w:pPr>
      <w:r w:rsidRPr="00A23D81">
        <w:rPr>
          <w:rFonts w:ascii="Arial Narrow" w:hAnsi="Arial Narrow" w:cs="Times New Roman"/>
          <w:sz w:val="24"/>
          <w:szCs w:val="24"/>
          <w:lang w:val="it-IT"/>
        </w:rPr>
        <w:t>_______________________</w:t>
      </w:r>
    </w:p>
    <w:p w14:paraId="10961FD8" w14:textId="77777777" w:rsidR="00B460F9" w:rsidRPr="00A23D81" w:rsidRDefault="00B460F9" w:rsidP="00B460F9">
      <w:pPr>
        <w:spacing w:after="0" w:line="240" w:lineRule="auto"/>
        <w:ind w:right="588"/>
        <w:jc w:val="right"/>
        <w:rPr>
          <w:rFonts w:ascii="Arial Narrow" w:hAnsi="Arial Narrow" w:cs="Times New Roman"/>
          <w:sz w:val="20"/>
          <w:szCs w:val="20"/>
          <w:lang w:val="it-IT"/>
        </w:rPr>
      </w:pPr>
      <w:r w:rsidRPr="00A23D81">
        <w:rPr>
          <w:rFonts w:ascii="Arial Narrow" w:hAnsi="Arial Narrow" w:cs="Times New Roman"/>
          <w:sz w:val="20"/>
          <w:szCs w:val="20"/>
          <w:lang w:val="it-IT"/>
        </w:rPr>
        <w:t>(svojeručni potpis)</w:t>
      </w:r>
    </w:p>
    <w:p w14:paraId="6A505EAF" w14:textId="77777777" w:rsidR="00B460F9" w:rsidRPr="00A23D81" w:rsidRDefault="00B460F9" w:rsidP="00B460F9">
      <w:pPr>
        <w:pStyle w:val="ListParagraph"/>
        <w:tabs>
          <w:tab w:val="left" w:pos="1950"/>
        </w:tabs>
        <w:ind w:left="0"/>
        <w:jc w:val="center"/>
        <w:rPr>
          <w:rFonts w:ascii="Arial Narrow" w:hAnsi="Arial Narrow" w:cs="Times New Roman"/>
          <w:sz w:val="28"/>
          <w:szCs w:val="28"/>
        </w:rPr>
      </w:pPr>
      <w:r w:rsidRPr="00A23D81">
        <w:rPr>
          <w:rFonts w:ascii="Arial Narrow" w:hAnsi="Arial Narrow" w:cs="Times New Roman"/>
          <w:sz w:val="28"/>
          <w:szCs w:val="28"/>
        </w:rPr>
        <w:t>M.P.</w:t>
      </w:r>
    </w:p>
    <w:p w14:paraId="284D48C6" w14:textId="77777777" w:rsidR="00B460F9" w:rsidRPr="00A23D81" w:rsidRDefault="00B460F9" w:rsidP="00B460F9">
      <w:pPr>
        <w:pStyle w:val="ListParagraph"/>
        <w:tabs>
          <w:tab w:val="left" w:pos="1950"/>
        </w:tabs>
        <w:ind w:left="0" w:firstLine="567"/>
        <w:jc w:val="both"/>
        <w:rPr>
          <w:rFonts w:ascii="Arial Narrow" w:hAnsi="Arial Narrow" w:cs="Times New Roman"/>
          <w:sz w:val="28"/>
          <w:szCs w:val="28"/>
          <w:highlight w:val="yellow"/>
        </w:rPr>
      </w:pPr>
    </w:p>
    <w:p w14:paraId="37EDAEAB" w14:textId="77777777" w:rsidR="00B460F9" w:rsidRPr="00A23D81" w:rsidRDefault="00B460F9" w:rsidP="00B460F9">
      <w:pPr>
        <w:pStyle w:val="ListParagraph"/>
        <w:tabs>
          <w:tab w:val="left" w:pos="1950"/>
        </w:tabs>
        <w:ind w:left="0"/>
        <w:jc w:val="both"/>
        <w:rPr>
          <w:rFonts w:ascii="Arial Narrow" w:hAnsi="Arial Narrow" w:cs="Times New Roman"/>
          <w:b/>
          <w:bCs/>
          <w:sz w:val="28"/>
          <w:szCs w:val="28"/>
          <w:highlight w:val="yellow"/>
        </w:rPr>
      </w:pPr>
    </w:p>
    <w:p w14:paraId="3452AEB0" w14:textId="77777777" w:rsidR="00B460F9" w:rsidRPr="00A23D81" w:rsidRDefault="00B460F9" w:rsidP="00B460F9">
      <w:pPr>
        <w:pStyle w:val="ListParagraph"/>
        <w:tabs>
          <w:tab w:val="left" w:pos="1950"/>
        </w:tabs>
        <w:ind w:left="0"/>
        <w:jc w:val="both"/>
        <w:rPr>
          <w:rFonts w:ascii="Arial Narrow" w:hAnsi="Arial Narrow" w:cs="Times New Roman"/>
          <w:b/>
          <w:bCs/>
          <w:sz w:val="28"/>
          <w:szCs w:val="28"/>
          <w:highlight w:val="yellow"/>
        </w:rPr>
      </w:pPr>
    </w:p>
    <w:p w14:paraId="6304643C" w14:textId="77777777" w:rsidR="00B460F9" w:rsidRPr="00A23D81" w:rsidRDefault="00B460F9" w:rsidP="00B460F9">
      <w:pPr>
        <w:pStyle w:val="ListParagraph"/>
        <w:tabs>
          <w:tab w:val="left" w:pos="1950"/>
        </w:tabs>
        <w:ind w:left="0"/>
        <w:jc w:val="both"/>
        <w:rPr>
          <w:rFonts w:ascii="Arial Narrow" w:hAnsi="Arial Narrow" w:cs="Times New Roman"/>
          <w:b/>
          <w:bCs/>
          <w:sz w:val="28"/>
          <w:szCs w:val="28"/>
          <w:highlight w:val="yellow"/>
        </w:rPr>
      </w:pPr>
    </w:p>
    <w:p w14:paraId="3A864AE2" w14:textId="77777777" w:rsidR="00B460F9" w:rsidRPr="00A23D81" w:rsidRDefault="00B460F9" w:rsidP="00B460F9">
      <w:pPr>
        <w:pStyle w:val="ListParagraph"/>
        <w:tabs>
          <w:tab w:val="left" w:pos="1950"/>
        </w:tabs>
        <w:ind w:left="0"/>
        <w:jc w:val="both"/>
        <w:rPr>
          <w:rFonts w:ascii="Arial Narrow" w:hAnsi="Arial Narrow" w:cs="Times New Roman"/>
          <w:b/>
          <w:bCs/>
          <w:sz w:val="28"/>
          <w:szCs w:val="28"/>
          <w:highlight w:val="yellow"/>
        </w:rPr>
      </w:pPr>
    </w:p>
    <w:p w14:paraId="4CF387F5" w14:textId="77777777" w:rsidR="00B460F9" w:rsidRPr="00A23D81" w:rsidRDefault="00B460F9" w:rsidP="00B460F9">
      <w:pPr>
        <w:pStyle w:val="ListParagraph"/>
        <w:tabs>
          <w:tab w:val="left" w:pos="1950"/>
        </w:tabs>
        <w:ind w:left="0"/>
        <w:jc w:val="both"/>
        <w:rPr>
          <w:rFonts w:ascii="Arial Narrow" w:hAnsi="Arial Narrow" w:cs="Times New Roman"/>
          <w:b/>
          <w:bCs/>
          <w:sz w:val="28"/>
          <w:szCs w:val="28"/>
          <w:highlight w:val="yellow"/>
        </w:rPr>
      </w:pPr>
    </w:p>
    <w:p w14:paraId="35B3A343" w14:textId="77777777" w:rsidR="00B460F9" w:rsidRPr="00A23D81" w:rsidRDefault="00B460F9" w:rsidP="00B460F9">
      <w:pPr>
        <w:pStyle w:val="ListParagraph"/>
        <w:tabs>
          <w:tab w:val="left" w:pos="1950"/>
        </w:tabs>
        <w:ind w:left="0"/>
        <w:jc w:val="both"/>
        <w:rPr>
          <w:rFonts w:ascii="Arial Narrow" w:hAnsi="Arial Narrow" w:cs="Times New Roman"/>
          <w:b/>
          <w:bCs/>
          <w:sz w:val="28"/>
          <w:szCs w:val="28"/>
          <w:highlight w:val="yellow"/>
        </w:rPr>
      </w:pPr>
    </w:p>
    <w:p w14:paraId="478B1256" w14:textId="77777777" w:rsidR="00B460F9" w:rsidRPr="00A23D81"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A23D81">
        <w:rPr>
          <w:rFonts w:ascii="Arial Narrow" w:hAnsi="Arial Narrow" w:cs="Times New Roman"/>
          <w:i/>
          <w:iCs/>
          <w:sz w:val="24"/>
          <w:szCs w:val="24"/>
        </w:rPr>
        <w:t>Napomena: Ovlašćenje se predaje Komisiji za otvaranje i vrednovanje ponuda naručioca neposredno prije početka javnog otvaranja ponuda.</w:t>
      </w:r>
    </w:p>
    <w:p w14:paraId="3D4B54A5" w14:textId="77777777" w:rsidR="00B460F9" w:rsidRPr="00A23D81" w:rsidRDefault="00B460F9" w:rsidP="00B460F9">
      <w:pPr>
        <w:tabs>
          <w:tab w:val="left" w:pos="1950"/>
        </w:tabs>
        <w:jc w:val="both"/>
        <w:rPr>
          <w:rFonts w:ascii="Arial Narrow" w:hAnsi="Arial Narrow" w:cs="Times New Roman"/>
          <w:b/>
          <w:bCs/>
          <w:sz w:val="28"/>
          <w:szCs w:val="28"/>
          <w:lang w:val="it-IT"/>
        </w:rPr>
      </w:pPr>
    </w:p>
    <w:p w14:paraId="0DFB0AE5" w14:textId="77777777" w:rsidR="00270D5C" w:rsidRPr="00A23D81" w:rsidRDefault="00270D5C" w:rsidP="00B460F9">
      <w:pPr>
        <w:tabs>
          <w:tab w:val="left" w:pos="1950"/>
        </w:tabs>
        <w:jc w:val="both"/>
        <w:rPr>
          <w:rFonts w:ascii="Arial Narrow" w:hAnsi="Arial Narrow" w:cs="Times New Roman"/>
          <w:b/>
          <w:bCs/>
          <w:sz w:val="28"/>
          <w:szCs w:val="28"/>
          <w:lang w:val="it-IT"/>
        </w:rPr>
      </w:pPr>
    </w:p>
    <w:p w14:paraId="72DDBB92" w14:textId="77777777" w:rsidR="00270D5C" w:rsidRPr="00A23D81" w:rsidRDefault="00270D5C" w:rsidP="00B460F9">
      <w:pPr>
        <w:tabs>
          <w:tab w:val="left" w:pos="1950"/>
        </w:tabs>
        <w:jc w:val="both"/>
        <w:rPr>
          <w:rFonts w:ascii="Arial Narrow" w:hAnsi="Arial Narrow" w:cs="Times New Roman"/>
          <w:b/>
          <w:bCs/>
          <w:sz w:val="28"/>
          <w:szCs w:val="28"/>
          <w:lang w:val="it-IT"/>
        </w:rPr>
      </w:pPr>
    </w:p>
    <w:p w14:paraId="3F71BBB6" w14:textId="77777777" w:rsidR="00270D5C" w:rsidRPr="00A23D81"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it-IT"/>
        </w:rPr>
      </w:pPr>
      <w:bookmarkStart w:id="110" w:name="_Toc418775215"/>
      <w:bookmarkStart w:id="111" w:name="_Toc473188646"/>
      <w:bookmarkStart w:id="112" w:name="_Toc91701277"/>
      <w:r w:rsidRPr="00A23D81">
        <w:rPr>
          <w:rFonts w:ascii="Arial Narrow" w:eastAsia="PMingLiU" w:hAnsi="Arial Narrow" w:cs="Times New Roman"/>
          <w:b/>
          <w:bCs/>
          <w:sz w:val="28"/>
          <w:szCs w:val="28"/>
          <w:lang w:val="it-IT"/>
        </w:rPr>
        <w:lastRenderedPageBreak/>
        <w:t>UPUTSTVO O PRAVNOM SREDSTVU</w:t>
      </w:r>
      <w:bookmarkEnd w:id="110"/>
      <w:bookmarkEnd w:id="111"/>
      <w:bookmarkEnd w:id="112"/>
    </w:p>
    <w:p w14:paraId="093B0FB6" w14:textId="77777777" w:rsidR="00403341" w:rsidRPr="00A23D81" w:rsidRDefault="00403341" w:rsidP="00435280">
      <w:pPr>
        <w:autoSpaceDE w:val="0"/>
        <w:autoSpaceDN w:val="0"/>
        <w:adjustRightInd w:val="0"/>
        <w:rPr>
          <w:rFonts w:ascii="Times New Roman" w:hAnsi="Times New Roman" w:cs="Times New Roman"/>
          <w:sz w:val="24"/>
          <w:szCs w:val="24"/>
          <w:lang w:val="sr-Latn-ME"/>
        </w:rPr>
      </w:pPr>
    </w:p>
    <w:p w14:paraId="39D65D62"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Postupak zaštite prava pokreće se žalbom koja se izjavljuje Drugostepenoj komisiji Naručioca</w:t>
      </w:r>
      <w:r w:rsidR="00BA26B1" w:rsidRPr="00A23D81">
        <w:rPr>
          <w:rFonts w:ascii="Arial Narrow" w:hAnsi="Arial Narrow" w:cs="Times New Roman"/>
          <w:sz w:val="24"/>
          <w:szCs w:val="24"/>
          <w:lang w:val="sr-Latn-ME"/>
        </w:rPr>
        <w:t>.</w:t>
      </w:r>
    </w:p>
    <w:p w14:paraId="6FC94F24"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Žalba se izjavljuje preko naručioca neposredno, putem pošte preporučenom pošiljkom sa dostavnicom.</w:t>
      </w:r>
    </w:p>
    <w:p w14:paraId="18EE106A"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Žalba se može izjaviti protiv: </w:t>
      </w:r>
    </w:p>
    <w:p w14:paraId="7FF8818E" w14:textId="77777777" w:rsidR="00435280" w:rsidRPr="00A23D81" w:rsidRDefault="00435280" w:rsidP="007B7AF9">
      <w:pPr>
        <w:pStyle w:val="ListParagraph"/>
        <w:numPr>
          <w:ilvl w:val="0"/>
          <w:numId w:val="4"/>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odluke o izboru najpovoljnije ponude; </w:t>
      </w:r>
    </w:p>
    <w:p w14:paraId="7B8F16A0" w14:textId="77777777" w:rsidR="00435280" w:rsidRPr="00A23D81" w:rsidRDefault="00435280" w:rsidP="007B7AF9">
      <w:pPr>
        <w:pStyle w:val="ListParagraph"/>
        <w:numPr>
          <w:ilvl w:val="0"/>
          <w:numId w:val="4"/>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odluke o obustavljanju postupka javne nabavke; </w:t>
      </w:r>
    </w:p>
    <w:p w14:paraId="3B63E3A6" w14:textId="77777777" w:rsidR="00523CF8" w:rsidRPr="00A23D81"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14:paraId="022123F6" w14:textId="77777777" w:rsidR="00435280" w:rsidRPr="00A23D81" w:rsidRDefault="00435280" w:rsidP="00435280">
      <w:pPr>
        <w:pStyle w:val="BodyText2"/>
        <w:rPr>
          <w:rFonts w:ascii="Arial Narrow" w:hAnsi="Arial Narrow"/>
          <w:sz w:val="24"/>
          <w:szCs w:val="24"/>
          <w:lang w:val="sr-Latn-ME"/>
        </w:rPr>
      </w:pPr>
      <w:r w:rsidRPr="00A23D81">
        <w:rPr>
          <w:rFonts w:ascii="Arial Narrow" w:hAnsi="Arial Narrow"/>
          <w:sz w:val="24"/>
          <w:szCs w:val="24"/>
          <w:lang w:val="sr-Latn-ME"/>
        </w:rPr>
        <w:t>Ž</w:t>
      </w:r>
      <w:r w:rsidRPr="00A23D81">
        <w:rPr>
          <w:rFonts w:ascii="Arial Narrow" w:hAnsi="Arial Narrow"/>
          <w:sz w:val="24"/>
          <w:szCs w:val="24"/>
        </w:rPr>
        <w:t>albu</w:t>
      </w:r>
      <w:r w:rsidRPr="00A23D81">
        <w:rPr>
          <w:rFonts w:ascii="Arial Narrow" w:hAnsi="Arial Narrow"/>
          <w:sz w:val="24"/>
          <w:szCs w:val="24"/>
          <w:lang w:val="sr-Latn-ME"/>
        </w:rPr>
        <w:t xml:space="preserve"> </w:t>
      </w:r>
      <w:r w:rsidRPr="00A23D81">
        <w:rPr>
          <w:rFonts w:ascii="Arial Narrow" w:hAnsi="Arial Narrow"/>
          <w:sz w:val="24"/>
          <w:szCs w:val="24"/>
        </w:rPr>
        <w:t>mo</w:t>
      </w:r>
      <w:r w:rsidRPr="00A23D81">
        <w:rPr>
          <w:rFonts w:ascii="Arial Narrow" w:hAnsi="Arial Narrow"/>
          <w:sz w:val="24"/>
          <w:szCs w:val="24"/>
          <w:lang w:val="sr-Latn-ME"/>
        </w:rPr>
        <w:t>ž</w:t>
      </w:r>
      <w:r w:rsidRPr="00A23D81">
        <w:rPr>
          <w:rFonts w:ascii="Arial Narrow" w:hAnsi="Arial Narrow"/>
          <w:sz w:val="24"/>
          <w:szCs w:val="24"/>
        </w:rPr>
        <w:t>e</w:t>
      </w:r>
      <w:r w:rsidRPr="00A23D81">
        <w:rPr>
          <w:rFonts w:ascii="Arial Narrow" w:hAnsi="Arial Narrow"/>
          <w:sz w:val="24"/>
          <w:szCs w:val="24"/>
          <w:lang w:val="sr-Latn-ME"/>
        </w:rPr>
        <w:t xml:space="preserve"> </w:t>
      </w:r>
      <w:r w:rsidRPr="00A23D81">
        <w:rPr>
          <w:rFonts w:ascii="Arial Narrow" w:hAnsi="Arial Narrow"/>
          <w:sz w:val="24"/>
          <w:szCs w:val="24"/>
        </w:rPr>
        <w:t>podnijeti</w:t>
      </w:r>
      <w:r w:rsidRPr="00A23D81">
        <w:rPr>
          <w:rFonts w:ascii="Arial Narrow" w:hAnsi="Arial Narrow"/>
          <w:sz w:val="24"/>
          <w:szCs w:val="24"/>
          <w:lang w:val="sr-Latn-ME"/>
        </w:rPr>
        <w:t xml:space="preserve"> </w:t>
      </w:r>
      <w:r w:rsidRPr="00A23D81">
        <w:rPr>
          <w:rFonts w:ascii="Arial Narrow" w:hAnsi="Arial Narrow"/>
          <w:sz w:val="24"/>
          <w:szCs w:val="24"/>
        </w:rPr>
        <w:t>isklju</w:t>
      </w:r>
      <w:r w:rsidRPr="00A23D81">
        <w:rPr>
          <w:rFonts w:ascii="Arial Narrow" w:hAnsi="Arial Narrow"/>
          <w:sz w:val="24"/>
          <w:szCs w:val="24"/>
          <w:lang w:val="sr-Latn-ME"/>
        </w:rPr>
        <w:t>č</w:t>
      </w:r>
      <w:r w:rsidRPr="00A23D81">
        <w:rPr>
          <w:rFonts w:ascii="Arial Narrow" w:hAnsi="Arial Narrow"/>
          <w:sz w:val="24"/>
          <w:szCs w:val="24"/>
        </w:rPr>
        <w:t>ivo</w:t>
      </w:r>
      <w:r w:rsidRPr="00A23D81">
        <w:rPr>
          <w:rFonts w:ascii="Arial Narrow" w:hAnsi="Arial Narrow"/>
          <w:sz w:val="24"/>
          <w:szCs w:val="24"/>
          <w:lang w:val="sr-Latn-ME"/>
        </w:rPr>
        <w:t xml:space="preserve">  </w:t>
      </w:r>
      <w:r w:rsidRPr="00A23D81">
        <w:rPr>
          <w:rFonts w:ascii="Arial Narrow" w:hAnsi="Arial Narrow"/>
          <w:sz w:val="24"/>
          <w:szCs w:val="24"/>
        </w:rPr>
        <w:t>Ponu</w:t>
      </w:r>
      <w:r w:rsidRPr="00A23D81">
        <w:rPr>
          <w:rFonts w:ascii="Arial Narrow" w:hAnsi="Arial Narrow"/>
          <w:sz w:val="24"/>
          <w:szCs w:val="24"/>
          <w:lang w:val="sr-Latn-ME"/>
        </w:rPr>
        <w:t>đ</w:t>
      </w:r>
      <w:r w:rsidRPr="00A23D81">
        <w:rPr>
          <w:rFonts w:ascii="Arial Narrow" w:hAnsi="Arial Narrow"/>
          <w:sz w:val="24"/>
          <w:szCs w:val="24"/>
        </w:rPr>
        <w:t>a</w:t>
      </w:r>
      <w:r w:rsidRPr="00A23D81">
        <w:rPr>
          <w:rFonts w:ascii="Arial Narrow" w:hAnsi="Arial Narrow"/>
          <w:sz w:val="24"/>
          <w:szCs w:val="24"/>
          <w:lang w:val="sr-Latn-ME"/>
        </w:rPr>
        <w:t xml:space="preserve">č </w:t>
      </w:r>
      <w:r w:rsidRPr="00A23D81">
        <w:rPr>
          <w:rFonts w:ascii="Arial Narrow" w:hAnsi="Arial Narrow"/>
          <w:sz w:val="24"/>
          <w:szCs w:val="24"/>
        </w:rPr>
        <w:t>koji</w:t>
      </w:r>
      <w:r w:rsidRPr="00A23D81">
        <w:rPr>
          <w:rFonts w:ascii="Arial Narrow" w:hAnsi="Arial Narrow"/>
          <w:sz w:val="24"/>
          <w:szCs w:val="24"/>
          <w:lang w:val="sr-Latn-ME"/>
        </w:rPr>
        <w:t xml:space="preserve"> </w:t>
      </w:r>
      <w:r w:rsidRPr="00A23D81">
        <w:rPr>
          <w:rFonts w:ascii="Arial Narrow" w:hAnsi="Arial Narrow"/>
          <w:sz w:val="24"/>
          <w:szCs w:val="24"/>
        </w:rPr>
        <w:t>je</w:t>
      </w:r>
      <w:r w:rsidRPr="00A23D81">
        <w:rPr>
          <w:rFonts w:ascii="Arial Narrow" w:hAnsi="Arial Narrow"/>
          <w:sz w:val="24"/>
          <w:szCs w:val="24"/>
          <w:lang w:val="sr-Latn-ME"/>
        </w:rPr>
        <w:t xml:space="preserve"> </w:t>
      </w:r>
      <w:r w:rsidRPr="00A23D81">
        <w:rPr>
          <w:rFonts w:ascii="Arial Narrow" w:hAnsi="Arial Narrow"/>
          <w:sz w:val="24"/>
          <w:szCs w:val="24"/>
        </w:rPr>
        <w:t>dostavio</w:t>
      </w:r>
      <w:r w:rsidRPr="00A23D81">
        <w:rPr>
          <w:rFonts w:ascii="Arial Narrow" w:hAnsi="Arial Narrow"/>
          <w:sz w:val="24"/>
          <w:szCs w:val="24"/>
          <w:lang w:val="sr-Latn-ME"/>
        </w:rPr>
        <w:t xml:space="preserve"> </w:t>
      </w:r>
      <w:r w:rsidRPr="00A23D81">
        <w:rPr>
          <w:rFonts w:ascii="Arial Narrow" w:hAnsi="Arial Narrow"/>
          <w:sz w:val="24"/>
          <w:szCs w:val="24"/>
        </w:rPr>
        <w:t>ponudu</w:t>
      </w:r>
      <w:r w:rsidRPr="00A23D81">
        <w:rPr>
          <w:rFonts w:ascii="Arial Narrow" w:hAnsi="Arial Narrow"/>
          <w:sz w:val="24"/>
          <w:szCs w:val="24"/>
          <w:lang w:val="sr-Latn-ME"/>
        </w:rPr>
        <w:t xml:space="preserve"> </w:t>
      </w:r>
      <w:r w:rsidRPr="00A23D81">
        <w:rPr>
          <w:rFonts w:ascii="Arial Narrow" w:hAnsi="Arial Narrow"/>
          <w:sz w:val="24"/>
          <w:szCs w:val="24"/>
        </w:rPr>
        <w:t>u</w:t>
      </w:r>
      <w:r w:rsidRPr="00A23D81">
        <w:rPr>
          <w:rFonts w:ascii="Arial Narrow" w:hAnsi="Arial Narrow"/>
          <w:sz w:val="24"/>
          <w:szCs w:val="24"/>
          <w:lang w:val="sr-Latn-ME"/>
        </w:rPr>
        <w:t xml:space="preserve"> </w:t>
      </w:r>
      <w:r w:rsidRPr="00A23D81">
        <w:rPr>
          <w:rFonts w:ascii="Arial Narrow" w:hAnsi="Arial Narrow"/>
          <w:sz w:val="24"/>
          <w:szCs w:val="24"/>
        </w:rPr>
        <w:t>roku</w:t>
      </w:r>
      <w:r w:rsidRPr="00A23D81">
        <w:rPr>
          <w:rFonts w:ascii="Arial Narrow" w:hAnsi="Arial Narrow"/>
          <w:sz w:val="24"/>
          <w:szCs w:val="24"/>
          <w:lang w:val="sr-Latn-ME"/>
        </w:rPr>
        <w:t xml:space="preserve"> </w:t>
      </w:r>
      <w:r w:rsidRPr="00A23D81">
        <w:rPr>
          <w:rFonts w:ascii="Arial Narrow" w:hAnsi="Arial Narrow"/>
          <w:sz w:val="24"/>
          <w:szCs w:val="24"/>
        </w:rPr>
        <w:t>od</w:t>
      </w:r>
      <w:r w:rsidRPr="00A23D81">
        <w:rPr>
          <w:rFonts w:ascii="Arial Narrow" w:hAnsi="Arial Narrow"/>
          <w:sz w:val="24"/>
          <w:szCs w:val="24"/>
          <w:lang w:val="sr-Latn-ME"/>
        </w:rPr>
        <w:t xml:space="preserve"> 3 ( </w:t>
      </w:r>
      <w:r w:rsidRPr="00A23D81">
        <w:rPr>
          <w:rFonts w:ascii="Arial Narrow" w:hAnsi="Arial Narrow"/>
          <w:sz w:val="24"/>
          <w:szCs w:val="24"/>
        </w:rPr>
        <w:t>tri</w:t>
      </w:r>
      <w:r w:rsidRPr="00A23D81">
        <w:rPr>
          <w:rFonts w:ascii="Arial Narrow" w:hAnsi="Arial Narrow"/>
          <w:sz w:val="24"/>
          <w:szCs w:val="24"/>
          <w:lang w:val="sr-Latn-ME"/>
        </w:rPr>
        <w:t xml:space="preserve"> ) </w:t>
      </w:r>
      <w:r w:rsidRPr="00A23D81">
        <w:rPr>
          <w:rFonts w:ascii="Arial Narrow" w:hAnsi="Arial Narrow"/>
          <w:sz w:val="24"/>
          <w:szCs w:val="24"/>
        </w:rPr>
        <w:t>dana</w:t>
      </w:r>
      <w:r w:rsidRPr="00A23D81">
        <w:rPr>
          <w:rFonts w:ascii="Arial Narrow" w:hAnsi="Arial Narrow"/>
          <w:sz w:val="24"/>
          <w:szCs w:val="24"/>
          <w:lang w:val="sr-Latn-ME"/>
        </w:rPr>
        <w:t xml:space="preserve"> </w:t>
      </w:r>
      <w:r w:rsidRPr="00A23D81">
        <w:rPr>
          <w:rFonts w:ascii="Arial Narrow" w:hAnsi="Arial Narrow"/>
          <w:sz w:val="24"/>
          <w:szCs w:val="24"/>
        </w:rPr>
        <w:t>od</w:t>
      </w:r>
      <w:r w:rsidRPr="00A23D81">
        <w:rPr>
          <w:rFonts w:ascii="Arial Narrow" w:hAnsi="Arial Narrow"/>
          <w:sz w:val="24"/>
          <w:szCs w:val="24"/>
          <w:lang w:val="sr-Latn-ME"/>
        </w:rPr>
        <w:t xml:space="preserve"> </w:t>
      </w:r>
      <w:r w:rsidRPr="00A23D81">
        <w:rPr>
          <w:rFonts w:ascii="Arial Narrow" w:hAnsi="Arial Narrow"/>
          <w:sz w:val="24"/>
          <w:szCs w:val="24"/>
        </w:rPr>
        <w:t>dana</w:t>
      </w:r>
      <w:r w:rsidRPr="00A23D81">
        <w:rPr>
          <w:rFonts w:ascii="Arial Narrow" w:hAnsi="Arial Narrow"/>
          <w:sz w:val="24"/>
          <w:szCs w:val="24"/>
          <w:lang w:val="sr-Latn-ME"/>
        </w:rPr>
        <w:t xml:space="preserve"> </w:t>
      </w:r>
      <w:r w:rsidRPr="00A23D81">
        <w:rPr>
          <w:rFonts w:ascii="Arial Narrow" w:hAnsi="Arial Narrow"/>
          <w:sz w:val="24"/>
          <w:szCs w:val="24"/>
        </w:rPr>
        <w:t>dostavljanja</w:t>
      </w:r>
      <w:r w:rsidRPr="00A23D81">
        <w:rPr>
          <w:rFonts w:ascii="Arial Narrow" w:hAnsi="Arial Narrow"/>
          <w:sz w:val="24"/>
          <w:szCs w:val="24"/>
          <w:lang w:val="sr-Latn-ME"/>
        </w:rPr>
        <w:t xml:space="preserve"> </w:t>
      </w:r>
      <w:r w:rsidRPr="00A23D81">
        <w:rPr>
          <w:rFonts w:ascii="Arial Narrow" w:hAnsi="Arial Narrow"/>
          <w:sz w:val="24"/>
          <w:szCs w:val="24"/>
        </w:rPr>
        <w:t>putem</w:t>
      </w:r>
      <w:r w:rsidRPr="00A23D81">
        <w:rPr>
          <w:rFonts w:ascii="Arial Narrow" w:hAnsi="Arial Narrow"/>
          <w:sz w:val="24"/>
          <w:szCs w:val="24"/>
          <w:lang w:val="sr-Latn-ME"/>
        </w:rPr>
        <w:t xml:space="preserve"> </w:t>
      </w:r>
      <w:r w:rsidRPr="00A23D81">
        <w:rPr>
          <w:rFonts w:ascii="Arial Narrow" w:hAnsi="Arial Narrow"/>
          <w:sz w:val="24"/>
          <w:szCs w:val="24"/>
        </w:rPr>
        <w:t>preporu</w:t>
      </w:r>
      <w:r w:rsidRPr="00A23D81">
        <w:rPr>
          <w:rFonts w:ascii="Arial Narrow" w:hAnsi="Arial Narrow"/>
          <w:sz w:val="24"/>
          <w:szCs w:val="24"/>
          <w:lang w:val="sr-Latn-ME"/>
        </w:rPr>
        <w:t>č</w:t>
      </w:r>
      <w:r w:rsidRPr="00A23D81">
        <w:rPr>
          <w:rFonts w:ascii="Arial Narrow" w:hAnsi="Arial Narrow"/>
          <w:sz w:val="24"/>
          <w:szCs w:val="24"/>
        </w:rPr>
        <w:t>ene</w:t>
      </w:r>
      <w:r w:rsidRPr="00A23D81">
        <w:rPr>
          <w:rFonts w:ascii="Arial Narrow" w:hAnsi="Arial Narrow"/>
          <w:sz w:val="24"/>
          <w:szCs w:val="24"/>
          <w:lang w:val="sr-Latn-ME"/>
        </w:rPr>
        <w:t xml:space="preserve"> </w:t>
      </w:r>
      <w:r w:rsidRPr="00A23D81">
        <w:rPr>
          <w:rFonts w:ascii="Arial Narrow" w:hAnsi="Arial Narrow"/>
          <w:sz w:val="24"/>
          <w:szCs w:val="24"/>
        </w:rPr>
        <w:t>po</w:t>
      </w:r>
      <w:r w:rsidRPr="00A23D81">
        <w:rPr>
          <w:rFonts w:ascii="Arial Narrow" w:hAnsi="Arial Narrow"/>
          <w:sz w:val="24"/>
          <w:szCs w:val="24"/>
          <w:lang w:val="sr-Latn-ME"/>
        </w:rPr>
        <w:t>š</w:t>
      </w:r>
      <w:r w:rsidRPr="00A23D81">
        <w:rPr>
          <w:rFonts w:ascii="Arial Narrow" w:hAnsi="Arial Narrow"/>
          <w:sz w:val="24"/>
          <w:szCs w:val="24"/>
        </w:rPr>
        <w:t>iljke</w:t>
      </w:r>
      <w:r w:rsidRPr="00A23D81">
        <w:rPr>
          <w:rFonts w:ascii="Arial Narrow" w:hAnsi="Arial Narrow"/>
          <w:sz w:val="24"/>
          <w:szCs w:val="24"/>
          <w:lang w:val="sr-Latn-ME"/>
        </w:rPr>
        <w:t xml:space="preserve"> </w:t>
      </w:r>
      <w:r w:rsidRPr="00A23D81">
        <w:rPr>
          <w:rFonts w:ascii="Arial Narrow" w:hAnsi="Arial Narrow"/>
          <w:sz w:val="24"/>
          <w:szCs w:val="24"/>
        </w:rPr>
        <w:t>ili</w:t>
      </w:r>
      <w:r w:rsidRPr="00A23D81">
        <w:rPr>
          <w:rFonts w:ascii="Arial Narrow" w:hAnsi="Arial Narrow"/>
          <w:sz w:val="24"/>
          <w:szCs w:val="24"/>
          <w:lang w:val="sr-Latn-ME"/>
        </w:rPr>
        <w:t xml:space="preserve"> </w:t>
      </w:r>
      <w:r w:rsidRPr="00A23D81">
        <w:rPr>
          <w:rFonts w:ascii="Arial Narrow" w:hAnsi="Arial Narrow"/>
          <w:sz w:val="24"/>
          <w:szCs w:val="24"/>
        </w:rPr>
        <w:t>neposredno</w:t>
      </w:r>
      <w:r w:rsidRPr="00A23D81">
        <w:rPr>
          <w:rFonts w:ascii="Arial Narrow" w:hAnsi="Arial Narrow"/>
          <w:sz w:val="24"/>
          <w:szCs w:val="24"/>
          <w:lang w:val="sr-Latn-ME"/>
        </w:rPr>
        <w:t>.</w:t>
      </w:r>
    </w:p>
    <w:p w14:paraId="4C6D40E0"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t>Aktivna legitimacija u postupku</w:t>
      </w:r>
    </w:p>
    <w:p w14:paraId="165EA72C" w14:textId="77777777" w:rsidR="00435280" w:rsidRPr="00A23D81" w:rsidRDefault="00435280" w:rsidP="00435280">
      <w:pPr>
        <w:autoSpaceDE w:val="0"/>
        <w:autoSpaceDN w:val="0"/>
        <w:adjustRightInd w:val="0"/>
        <w:jc w:val="both"/>
        <w:rPr>
          <w:rFonts w:ascii="Arial Narrow" w:hAnsi="Arial Narrow" w:cs="Times New Roman"/>
          <w:b/>
          <w:sz w:val="24"/>
          <w:szCs w:val="24"/>
          <w:u w:val="single"/>
          <w:lang w:val="sr-Latn-ME"/>
        </w:rPr>
      </w:pPr>
      <w:r w:rsidRPr="00A23D81">
        <w:rPr>
          <w:rFonts w:ascii="Arial Narrow" w:hAnsi="Arial Narrow" w:cs="Times New Roman"/>
          <w:sz w:val="24"/>
          <w:szCs w:val="24"/>
          <w:lang w:val="sr-Latn-ME"/>
        </w:rPr>
        <w:t xml:space="preserve">Žalbu može podnijeti isključivo ponuđač. Žalbu ne može podnijeti lice koje u postupku  nabavke nije dostavilo ponudu.  </w:t>
      </w:r>
    </w:p>
    <w:p w14:paraId="48400CA4"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t>Pravne posljedice podnošenja žalbe</w:t>
      </w:r>
    </w:p>
    <w:p w14:paraId="5C31B842" w14:textId="77777777" w:rsidR="00435280" w:rsidRPr="00A23D81" w:rsidRDefault="00435280" w:rsidP="00435280">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14:paraId="7A769D28"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t>Sadržaj žalbe</w:t>
      </w:r>
    </w:p>
    <w:p w14:paraId="3377F7ED"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Žalba naročito sadrži: </w:t>
      </w:r>
    </w:p>
    <w:p w14:paraId="1C6F0442" w14:textId="77777777" w:rsidR="00435280" w:rsidRPr="00A23D81" w:rsidRDefault="00435280" w:rsidP="007B7AF9">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podatke o podnosiocu žalbe (naziv i sjedište, odnosno ime i adresa); </w:t>
      </w:r>
    </w:p>
    <w:p w14:paraId="6A03248D" w14:textId="77777777" w:rsidR="00435280" w:rsidRPr="00A23D81" w:rsidRDefault="00435280" w:rsidP="007B7AF9">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broj i datum objavljivanja</w:t>
      </w:r>
      <w:r w:rsidR="00F67FE0" w:rsidRPr="00A23D81">
        <w:rPr>
          <w:rFonts w:ascii="Arial Narrow" w:hAnsi="Arial Narrow" w:cs="Times New Roman"/>
          <w:sz w:val="24"/>
          <w:szCs w:val="24"/>
          <w:lang w:val="sr-Latn-ME"/>
        </w:rPr>
        <w:t xml:space="preserve"> javnog poziva sa predmetom </w:t>
      </w:r>
      <w:r w:rsidRPr="00A23D81">
        <w:rPr>
          <w:rFonts w:ascii="Arial Narrow" w:hAnsi="Arial Narrow" w:cs="Times New Roman"/>
          <w:sz w:val="24"/>
          <w:szCs w:val="24"/>
          <w:lang w:val="sr-Latn-ME"/>
        </w:rPr>
        <w:t xml:space="preserve"> nabavke; </w:t>
      </w:r>
    </w:p>
    <w:p w14:paraId="159E277E" w14:textId="77777777" w:rsidR="00435280" w:rsidRPr="00A23D81" w:rsidRDefault="00435280" w:rsidP="007B7AF9">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broj i datum odluke o izboru najpovoljnije ponude, poništenju ili druge odluke naručioca; </w:t>
      </w:r>
    </w:p>
    <w:p w14:paraId="6F5DC052" w14:textId="77777777" w:rsidR="00435280" w:rsidRPr="00A23D81" w:rsidRDefault="00435280" w:rsidP="007B7AF9">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razloge žalbe sa obrazloženjem; </w:t>
      </w:r>
    </w:p>
    <w:p w14:paraId="7AA808CA" w14:textId="77777777" w:rsidR="00435280" w:rsidRPr="00A23D81" w:rsidRDefault="00435280" w:rsidP="007B7AF9">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predlog dokaza; </w:t>
      </w:r>
    </w:p>
    <w:p w14:paraId="1B662918" w14:textId="77777777" w:rsidR="00435280" w:rsidRPr="00A23D81" w:rsidRDefault="00435280" w:rsidP="007B7AF9">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žalbeni zahtjev; </w:t>
      </w:r>
    </w:p>
    <w:p w14:paraId="39432D00" w14:textId="77777777" w:rsidR="00435280" w:rsidRPr="00A23D81" w:rsidRDefault="00435280" w:rsidP="007B7AF9">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potpis ovlašćenog lica. </w:t>
      </w:r>
    </w:p>
    <w:p w14:paraId="61222414" w14:textId="77777777" w:rsidR="00435280" w:rsidRPr="00A23D81" w:rsidRDefault="00435280" w:rsidP="00435280">
      <w:pPr>
        <w:pStyle w:val="BodyText"/>
        <w:spacing w:before="187"/>
        <w:ind w:right="256"/>
        <w:rPr>
          <w:rFonts w:ascii="Arial Narrow" w:hAnsi="Arial Narrow"/>
          <w:sz w:val="24"/>
          <w:szCs w:val="24"/>
          <w:lang w:val="sr-Latn-ME"/>
        </w:rPr>
      </w:pPr>
      <w:r w:rsidRPr="00A23D81">
        <w:rPr>
          <w:rFonts w:ascii="Arial Narrow" w:eastAsia="Calibri" w:hAnsi="Arial Narrow"/>
          <w:sz w:val="24"/>
          <w:szCs w:val="24"/>
          <w:lang w:val="sr-Latn-ME"/>
        </w:rPr>
        <w:t>Uz žalbu se prilaže dokaz o uplati naknade za vođenje postupka.</w:t>
      </w:r>
      <w:r w:rsidRPr="00A23D81">
        <w:rPr>
          <w:rFonts w:ascii="Arial Narrow" w:hAnsi="Arial Narrow"/>
          <w:sz w:val="24"/>
          <w:szCs w:val="24"/>
        </w:rPr>
        <w:t>Naknadu</w:t>
      </w:r>
      <w:r w:rsidRPr="00A23D81">
        <w:rPr>
          <w:rFonts w:ascii="Arial Narrow" w:hAnsi="Arial Narrow"/>
          <w:sz w:val="24"/>
          <w:szCs w:val="24"/>
          <w:lang w:val="sr-Latn-ME"/>
        </w:rPr>
        <w:t xml:space="preserve"> </w:t>
      </w:r>
      <w:r w:rsidRPr="00A23D81">
        <w:rPr>
          <w:rFonts w:ascii="Arial Narrow" w:hAnsi="Arial Narrow"/>
          <w:sz w:val="24"/>
          <w:szCs w:val="24"/>
        </w:rPr>
        <w:t>iz</w:t>
      </w:r>
      <w:r w:rsidRPr="00A23D81">
        <w:rPr>
          <w:rFonts w:ascii="Arial Narrow" w:hAnsi="Arial Narrow"/>
          <w:sz w:val="24"/>
          <w:szCs w:val="24"/>
          <w:lang w:val="sr-Latn-ME"/>
        </w:rPr>
        <w:t xml:space="preserve"> </w:t>
      </w:r>
      <w:r w:rsidRPr="00A23D81">
        <w:rPr>
          <w:rFonts w:ascii="Arial Narrow" w:hAnsi="Arial Narrow"/>
          <w:sz w:val="24"/>
          <w:szCs w:val="24"/>
        </w:rPr>
        <w:t>stava</w:t>
      </w:r>
      <w:r w:rsidRPr="00A23D81">
        <w:rPr>
          <w:rFonts w:ascii="Arial Narrow" w:hAnsi="Arial Narrow"/>
          <w:sz w:val="24"/>
          <w:szCs w:val="24"/>
          <w:lang w:val="sr-Latn-ME"/>
        </w:rPr>
        <w:t xml:space="preserve"> 2 </w:t>
      </w:r>
      <w:r w:rsidRPr="00A23D81">
        <w:rPr>
          <w:rFonts w:ascii="Arial Narrow" w:hAnsi="Arial Narrow"/>
          <w:sz w:val="24"/>
          <w:szCs w:val="24"/>
        </w:rPr>
        <w:t>ovog</w:t>
      </w:r>
      <w:r w:rsidRPr="00A23D81">
        <w:rPr>
          <w:rFonts w:ascii="Arial Narrow" w:hAnsi="Arial Narrow"/>
          <w:sz w:val="24"/>
          <w:szCs w:val="24"/>
          <w:lang w:val="sr-Latn-ME"/>
        </w:rPr>
        <w:t xml:space="preserve"> č</w:t>
      </w:r>
      <w:r w:rsidRPr="00A23D81">
        <w:rPr>
          <w:rFonts w:ascii="Arial Narrow" w:hAnsi="Arial Narrow"/>
          <w:sz w:val="24"/>
          <w:szCs w:val="24"/>
        </w:rPr>
        <w:t>lana</w:t>
      </w:r>
      <w:r w:rsidRPr="00A23D81">
        <w:rPr>
          <w:rFonts w:ascii="Arial Narrow" w:hAnsi="Arial Narrow"/>
          <w:sz w:val="24"/>
          <w:szCs w:val="24"/>
          <w:lang w:val="sr-Latn-ME"/>
        </w:rPr>
        <w:t xml:space="preserve"> </w:t>
      </w:r>
      <w:r w:rsidRPr="00A23D81">
        <w:rPr>
          <w:rFonts w:ascii="Arial Narrow" w:hAnsi="Arial Narrow"/>
          <w:sz w:val="24"/>
          <w:szCs w:val="24"/>
        </w:rPr>
        <w:t>pla</w:t>
      </w:r>
      <w:r w:rsidRPr="00A23D81">
        <w:rPr>
          <w:rFonts w:ascii="Arial Narrow" w:hAnsi="Arial Narrow"/>
          <w:sz w:val="24"/>
          <w:szCs w:val="24"/>
          <w:lang w:val="sr-Latn-ME"/>
        </w:rPr>
        <w:t>ć</w:t>
      </w:r>
      <w:r w:rsidRPr="00A23D81">
        <w:rPr>
          <w:rFonts w:ascii="Arial Narrow" w:hAnsi="Arial Narrow"/>
          <w:sz w:val="24"/>
          <w:szCs w:val="24"/>
        </w:rPr>
        <w:t>a</w:t>
      </w:r>
      <w:r w:rsidRPr="00A23D81">
        <w:rPr>
          <w:rFonts w:ascii="Arial Narrow" w:hAnsi="Arial Narrow"/>
          <w:sz w:val="24"/>
          <w:szCs w:val="24"/>
          <w:lang w:val="sr-Latn-ME"/>
        </w:rPr>
        <w:t xml:space="preserve"> </w:t>
      </w:r>
      <w:r w:rsidRPr="00A23D81">
        <w:rPr>
          <w:rFonts w:ascii="Arial Narrow" w:hAnsi="Arial Narrow"/>
          <w:sz w:val="24"/>
          <w:szCs w:val="24"/>
        </w:rPr>
        <w:t>podnosilac</w:t>
      </w:r>
      <w:r w:rsidRPr="00A23D81">
        <w:rPr>
          <w:rFonts w:ascii="Arial Narrow" w:hAnsi="Arial Narrow"/>
          <w:sz w:val="24"/>
          <w:szCs w:val="24"/>
          <w:lang w:val="sr-Latn-ME"/>
        </w:rPr>
        <w:t xml:space="preserve"> ž</w:t>
      </w:r>
      <w:r w:rsidRPr="00A23D81">
        <w:rPr>
          <w:rFonts w:ascii="Arial Narrow" w:hAnsi="Arial Narrow"/>
          <w:sz w:val="24"/>
          <w:szCs w:val="24"/>
        </w:rPr>
        <w:t>albe</w:t>
      </w:r>
      <w:r w:rsidRPr="00A23D81">
        <w:rPr>
          <w:rFonts w:ascii="Arial Narrow" w:hAnsi="Arial Narrow"/>
          <w:sz w:val="24"/>
          <w:szCs w:val="24"/>
          <w:lang w:val="sr-Latn-ME"/>
        </w:rPr>
        <w:t xml:space="preserve"> </w:t>
      </w:r>
      <w:r w:rsidRPr="00A23D81">
        <w:rPr>
          <w:rFonts w:ascii="Arial Narrow" w:hAnsi="Arial Narrow"/>
          <w:sz w:val="24"/>
          <w:szCs w:val="24"/>
        </w:rPr>
        <w:t>u</w:t>
      </w:r>
      <w:r w:rsidRPr="00A23D81">
        <w:rPr>
          <w:rFonts w:ascii="Arial Narrow" w:hAnsi="Arial Narrow"/>
          <w:sz w:val="24"/>
          <w:szCs w:val="24"/>
          <w:lang w:val="sr-Latn-ME"/>
        </w:rPr>
        <w:t xml:space="preserve"> </w:t>
      </w:r>
      <w:r w:rsidRPr="00A23D81">
        <w:rPr>
          <w:rFonts w:ascii="Arial Narrow" w:hAnsi="Arial Narrow"/>
          <w:sz w:val="24"/>
          <w:szCs w:val="24"/>
        </w:rPr>
        <w:t>visini</w:t>
      </w:r>
      <w:r w:rsidRPr="00A23D81">
        <w:rPr>
          <w:rFonts w:ascii="Arial Narrow" w:hAnsi="Arial Narrow"/>
          <w:sz w:val="24"/>
          <w:szCs w:val="24"/>
          <w:lang w:val="sr-Latn-ME"/>
        </w:rPr>
        <w:t xml:space="preserve"> </w:t>
      </w:r>
      <w:r w:rsidRPr="00A23D81">
        <w:rPr>
          <w:rFonts w:ascii="Arial Narrow" w:hAnsi="Arial Narrow"/>
          <w:sz w:val="24"/>
          <w:szCs w:val="24"/>
        </w:rPr>
        <w:t>od</w:t>
      </w:r>
      <w:r w:rsidRPr="00A23D81">
        <w:rPr>
          <w:rFonts w:ascii="Arial Narrow" w:hAnsi="Arial Narrow"/>
          <w:sz w:val="24"/>
          <w:szCs w:val="24"/>
          <w:lang w:val="sr-Latn-ME"/>
        </w:rPr>
        <w:t xml:space="preserve"> 1 % </w:t>
      </w:r>
      <w:r w:rsidRPr="00A23D81">
        <w:rPr>
          <w:rFonts w:ascii="Arial Narrow" w:hAnsi="Arial Narrow"/>
          <w:sz w:val="24"/>
          <w:szCs w:val="24"/>
        </w:rPr>
        <w:t>procijenjene</w:t>
      </w:r>
      <w:r w:rsidRPr="00A23D81">
        <w:rPr>
          <w:rFonts w:ascii="Arial Narrow" w:hAnsi="Arial Narrow"/>
          <w:sz w:val="24"/>
          <w:szCs w:val="24"/>
          <w:lang w:val="sr-Latn-ME"/>
        </w:rPr>
        <w:t xml:space="preserve"> </w:t>
      </w:r>
      <w:r w:rsidRPr="00A23D81">
        <w:rPr>
          <w:rFonts w:ascii="Arial Narrow" w:hAnsi="Arial Narrow"/>
          <w:sz w:val="24"/>
          <w:szCs w:val="24"/>
        </w:rPr>
        <w:t>vrijednosti</w:t>
      </w:r>
      <w:r w:rsidRPr="00A23D81">
        <w:rPr>
          <w:rFonts w:ascii="Arial Narrow" w:hAnsi="Arial Narrow"/>
          <w:sz w:val="24"/>
          <w:szCs w:val="24"/>
          <w:lang w:val="sr-Latn-ME"/>
        </w:rPr>
        <w:t xml:space="preserve"> </w:t>
      </w:r>
      <w:r w:rsidRPr="00A23D81">
        <w:rPr>
          <w:rFonts w:ascii="Arial Narrow" w:hAnsi="Arial Narrow"/>
          <w:sz w:val="24"/>
          <w:szCs w:val="24"/>
        </w:rPr>
        <w:t>javne</w:t>
      </w:r>
      <w:r w:rsidRPr="00A23D81">
        <w:rPr>
          <w:rFonts w:ascii="Arial Narrow" w:hAnsi="Arial Narrow"/>
          <w:sz w:val="24"/>
          <w:szCs w:val="24"/>
          <w:lang w:val="sr-Latn-ME"/>
        </w:rPr>
        <w:t xml:space="preserve"> </w:t>
      </w:r>
      <w:r w:rsidRPr="00A23D81">
        <w:rPr>
          <w:rFonts w:ascii="Arial Narrow" w:hAnsi="Arial Narrow"/>
          <w:sz w:val="24"/>
          <w:szCs w:val="24"/>
        </w:rPr>
        <w:t>nabavke</w:t>
      </w:r>
      <w:r w:rsidRPr="00A23D81">
        <w:rPr>
          <w:rFonts w:ascii="Arial Narrow" w:hAnsi="Arial Narrow"/>
          <w:sz w:val="24"/>
          <w:szCs w:val="24"/>
          <w:lang w:val="sr-Latn-ME"/>
        </w:rPr>
        <w:t xml:space="preserve">, </w:t>
      </w:r>
      <w:r w:rsidRPr="00A23D81">
        <w:rPr>
          <w:rFonts w:ascii="Arial Narrow" w:hAnsi="Arial Narrow"/>
          <w:sz w:val="24"/>
          <w:szCs w:val="24"/>
        </w:rPr>
        <w:t>s</w:t>
      </w:r>
      <w:r w:rsidRPr="00A23D81">
        <w:rPr>
          <w:rFonts w:ascii="Arial Narrow" w:hAnsi="Arial Narrow"/>
          <w:sz w:val="24"/>
          <w:szCs w:val="24"/>
          <w:lang w:val="sr-Latn-ME"/>
        </w:rPr>
        <w:t xml:space="preserve"> </w:t>
      </w:r>
      <w:r w:rsidRPr="00A23D81">
        <w:rPr>
          <w:rFonts w:ascii="Arial Narrow" w:hAnsi="Arial Narrow"/>
          <w:sz w:val="24"/>
          <w:szCs w:val="24"/>
        </w:rPr>
        <w:t>tim</w:t>
      </w:r>
      <w:r w:rsidRPr="00A23D81">
        <w:rPr>
          <w:rFonts w:ascii="Arial Narrow" w:hAnsi="Arial Narrow"/>
          <w:sz w:val="24"/>
          <w:szCs w:val="24"/>
          <w:lang w:val="sr-Latn-ME"/>
        </w:rPr>
        <w:t xml:space="preserve"> </w:t>
      </w:r>
      <w:r w:rsidRPr="00A23D81">
        <w:rPr>
          <w:rFonts w:ascii="Arial Narrow" w:hAnsi="Arial Narrow"/>
          <w:sz w:val="24"/>
          <w:szCs w:val="24"/>
        </w:rPr>
        <w:t>da</w:t>
      </w:r>
      <w:r w:rsidRPr="00A23D81">
        <w:rPr>
          <w:rFonts w:ascii="Arial Narrow" w:hAnsi="Arial Narrow"/>
          <w:sz w:val="24"/>
          <w:szCs w:val="24"/>
          <w:lang w:val="sr-Latn-ME"/>
        </w:rPr>
        <w:t xml:space="preserve"> </w:t>
      </w:r>
      <w:r w:rsidRPr="00A23D81">
        <w:rPr>
          <w:rFonts w:ascii="Arial Narrow" w:hAnsi="Arial Narrow"/>
          <w:sz w:val="24"/>
          <w:szCs w:val="24"/>
        </w:rPr>
        <w:t>visina</w:t>
      </w:r>
      <w:r w:rsidRPr="00A23D81">
        <w:rPr>
          <w:rFonts w:ascii="Arial Narrow" w:hAnsi="Arial Narrow"/>
          <w:sz w:val="24"/>
          <w:szCs w:val="24"/>
          <w:lang w:val="sr-Latn-ME"/>
        </w:rPr>
        <w:t xml:space="preserve"> </w:t>
      </w:r>
      <w:r w:rsidRPr="00A23D81">
        <w:rPr>
          <w:rFonts w:ascii="Arial Narrow" w:hAnsi="Arial Narrow"/>
          <w:sz w:val="24"/>
          <w:szCs w:val="24"/>
        </w:rPr>
        <w:t>naknade</w:t>
      </w:r>
      <w:r w:rsidRPr="00A23D81">
        <w:rPr>
          <w:rFonts w:ascii="Arial Narrow" w:hAnsi="Arial Narrow"/>
          <w:sz w:val="24"/>
          <w:szCs w:val="24"/>
          <w:lang w:val="sr-Latn-ME"/>
        </w:rPr>
        <w:t xml:space="preserve"> </w:t>
      </w:r>
      <w:r w:rsidRPr="00A23D81">
        <w:rPr>
          <w:rFonts w:ascii="Arial Narrow" w:hAnsi="Arial Narrow"/>
          <w:sz w:val="24"/>
          <w:szCs w:val="24"/>
        </w:rPr>
        <w:t>ne</w:t>
      </w:r>
      <w:r w:rsidRPr="00A23D81">
        <w:rPr>
          <w:rFonts w:ascii="Arial Narrow" w:hAnsi="Arial Narrow"/>
          <w:sz w:val="24"/>
          <w:szCs w:val="24"/>
          <w:lang w:val="sr-Latn-ME"/>
        </w:rPr>
        <w:t xml:space="preserve"> </w:t>
      </w:r>
      <w:r w:rsidRPr="00A23D81">
        <w:rPr>
          <w:rFonts w:ascii="Arial Narrow" w:hAnsi="Arial Narrow"/>
          <w:sz w:val="24"/>
          <w:szCs w:val="24"/>
        </w:rPr>
        <w:t>smije</w:t>
      </w:r>
      <w:r w:rsidRPr="00A23D81">
        <w:rPr>
          <w:rFonts w:ascii="Arial Narrow" w:hAnsi="Arial Narrow"/>
          <w:sz w:val="24"/>
          <w:szCs w:val="24"/>
          <w:lang w:val="sr-Latn-ME"/>
        </w:rPr>
        <w:t xml:space="preserve"> </w:t>
      </w:r>
      <w:r w:rsidRPr="00A23D81">
        <w:rPr>
          <w:rFonts w:ascii="Arial Narrow" w:hAnsi="Arial Narrow"/>
          <w:sz w:val="24"/>
          <w:szCs w:val="24"/>
        </w:rPr>
        <w:t>biti</w:t>
      </w:r>
      <w:r w:rsidRPr="00A23D81">
        <w:rPr>
          <w:rFonts w:ascii="Arial Narrow" w:hAnsi="Arial Narrow"/>
          <w:sz w:val="24"/>
          <w:szCs w:val="24"/>
          <w:lang w:val="sr-Latn-ME"/>
        </w:rPr>
        <w:t xml:space="preserve"> </w:t>
      </w:r>
      <w:r w:rsidRPr="00A23D81">
        <w:rPr>
          <w:rFonts w:ascii="Arial Narrow" w:hAnsi="Arial Narrow"/>
          <w:sz w:val="24"/>
          <w:szCs w:val="24"/>
        </w:rPr>
        <w:t>ve</w:t>
      </w:r>
      <w:r w:rsidRPr="00A23D81">
        <w:rPr>
          <w:rFonts w:ascii="Arial Narrow" w:hAnsi="Arial Narrow"/>
          <w:sz w:val="24"/>
          <w:szCs w:val="24"/>
          <w:lang w:val="sr-Latn-ME"/>
        </w:rPr>
        <w:t>ć</w:t>
      </w:r>
      <w:r w:rsidRPr="00A23D81">
        <w:rPr>
          <w:rFonts w:ascii="Arial Narrow" w:hAnsi="Arial Narrow"/>
          <w:sz w:val="24"/>
          <w:szCs w:val="24"/>
        </w:rPr>
        <w:t>a</w:t>
      </w:r>
      <w:r w:rsidRPr="00A23D81">
        <w:rPr>
          <w:rFonts w:ascii="Arial Narrow" w:hAnsi="Arial Narrow"/>
          <w:sz w:val="24"/>
          <w:szCs w:val="24"/>
          <w:lang w:val="sr-Latn-ME"/>
        </w:rPr>
        <w:t xml:space="preserve"> </w:t>
      </w:r>
      <w:r w:rsidRPr="00A23D81">
        <w:rPr>
          <w:rFonts w:ascii="Arial Narrow" w:hAnsi="Arial Narrow"/>
          <w:sz w:val="24"/>
          <w:szCs w:val="24"/>
        </w:rPr>
        <w:t>od</w:t>
      </w:r>
      <w:r w:rsidRPr="00A23D81">
        <w:rPr>
          <w:rFonts w:ascii="Arial Narrow" w:hAnsi="Arial Narrow"/>
          <w:sz w:val="24"/>
          <w:szCs w:val="24"/>
          <w:lang w:val="sr-Latn-ME"/>
        </w:rPr>
        <w:t xml:space="preserve"> 8.000,00 </w:t>
      </w:r>
      <w:r w:rsidRPr="00A23D81">
        <w:rPr>
          <w:rFonts w:ascii="Arial Narrow" w:hAnsi="Arial Narrow"/>
          <w:sz w:val="24"/>
          <w:szCs w:val="24"/>
        </w:rPr>
        <w:t>eura</w:t>
      </w:r>
      <w:r w:rsidRPr="00A23D81">
        <w:rPr>
          <w:rFonts w:ascii="Arial Narrow" w:hAnsi="Arial Narrow"/>
          <w:sz w:val="24"/>
          <w:szCs w:val="24"/>
          <w:lang w:val="sr-Latn-ME"/>
        </w:rPr>
        <w:t>.</w:t>
      </w:r>
    </w:p>
    <w:p w14:paraId="75CEED40" w14:textId="77777777" w:rsidR="00435280" w:rsidRPr="00A23D81" w:rsidRDefault="00435280" w:rsidP="00435280">
      <w:pPr>
        <w:autoSpaceDE w:val="0"/>
        <w:autoSpaceDN w:val="0"/>
        <w:adjustRightInd w:val="0"/>
        <w:jc w:val="center"/>
        <w:rPr>
          <w:rFonts w:ascii="Arial Narrow" w:hAnsi="Arial Narrow" w:cs="Times New Roman"/>
          <w:b/>
          <w:bCs/>
          <w:sz w:val="24"/>
          <w:szCs w:val="24"/>
          <w:lang w:val="sr-Latn-ME"/>
        </w:rPr>
      </w:pPr>
    </w:p>
    <w:p w14:paraId="1E70B639"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t>Postupak sa neurednom žalbom</w:t>
      </w:r>
    </w:p>
    <w:p w14:paraId="650B79DA" w14:textId="77777777" w:rsidR="00435280" w:rsidRPr="00A23D81" w:rsidRDefault="00435280" w:rsidP="00435280">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14:paraId="044E9589" w14:textId="77777777" w:rsidR="00435280" w:rsidRPr="00A23D81" w:rsidRDefault="00435280" w:rsidP="00435280">
      <w:pPr>
        <w:autoSpaceDE w:val="0"/>
        <w:autoSpaceDN w:val="0"/>
        <w:adjustRightInd w:val="0"/>
        <w:jc w:val="center"/>
        <w:rPr>
          <w:rFonts w:ascii="Arial Narrow" w:hAnsi="Arial Narrow" w:cs="Times New Roman"/>
          <w:b/>
          <w:bCs/>
          <w:sz w:val="24"/>
          <w:szCs w:val="24"/>
          <w:lang w:val="sr-Latn-ME"/>
        </w:rPr>
      </w:pPr>
    </w:p>
    <w:p w14:paraId="55CB6D7A" w14:textId="77777777" w:rsidR="00435280" w:rsidRPr="00A23D81" w:rsidRDefault="00435280" w:rsidP="00435280">
      <w:pPr>
        <w:autoSpaceDE w:val="0"/>
        <w:autoSpaceDN w:val="0"/>
        <w:adjustRightInd w:val="0"/>
        <w:jc w:val="center"/>
        <w:rPr>
          <w:rFonts w:ascii="Arial Narrow" w:hAnsi="Arial Narrow" w:cs="Times New Roman"/>
          <w:b/>
          <w:bCs/>
          <w:sz w:val="24"/>
          <w:szCs w:val="24"/>
          <w:lang w:val="sr-Latn-ME"/>
        </w:rPr>
      </w:pPr>
    </w:p>
    <w:p w14:paraId="7833D0CF"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lastRenderedPageBreak/>
        <w:t>Ovlašćenja naručioca u vezi izjavljene žalbe</w:t>
      </w:r>
    </w:p>
    <w:p w14:paraId="76DEA030" w14:textId="77777777" w:rsidR="00435280" w:rsidRPr="00A23D81" w:rsidRDefault="00435280" w:rsidP="00435280">
      <w:pPr>
        <w:autoSpaceDE w:val="0"/>
        <w:autoSpaceDN w:val="0"/>
        <w:adjustRightInd w:val="0"/>
        <w:jc w:val="both"/>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14:paraId="55B44F8A" w14:textId="77777777" w:rsidR="00435280" w:rsidRPr="00A23D81" w:rsidRDefault="00435280" w:rsidP="00435280">
      <w:pPr>
        <w:autoSpaceDE w:val="0"/>
        <w:autoSpaceDN w:val="0"/>
        <w:adjustRightInd w:val="0"/>
        <w:jc w:val="both"/>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Protiv odluke iz stava 1 ovog člana može se izjaviti žalba Drugostepenoj  komisiji. </w:t>
      </w:r>
    </w:p>
    <w:p w14:paraId="015C55F3"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t>Rokovi za donošenje odluke</w:t>
      </w:r>
    </w:p>
    <w:p w14:paraId="4E5A0592"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Drugostepena komisija je dužna da odluči po žalbi u roku od </w:t>
      </w:r>
      <w:r w:rsidR="00E64504" w:rsidRPr="00A23D81">
        <w:rPr>
          <w:rFonts w:ascii="Arial Narrow" w:hAnsi="Arial Narrow" w:cs="Times New Roman"/>
          <w:sz w:val="24"/>
          <w:szCs w:val="24"/>
          <w:lang w:val="sr-Latn-ME"/>
        </w:rPr>
        <w:t>7</w:t>
      </w:r>
      <w:r w:rsidRPr="00A23D81">
        <w:rPr>
          <w:rFonts w:ascii="Arial Narrow" w:hAnsi="Arial Narrow" w:cs="Times New Roman"/>
          <w:sz w:val="24"/>
          <w:szCs w:val="24"/>
          <w:lang w:val="sr-Latn-ME"/>
        </w:rPr>
        <w:t xml:space="preserve"> dana od dana prijema spisa i potpune dokumentacije o postupku  nabavke. </w:t>
      </w:r>
    </w:p>
    <w:p w14:paraId="6E949804"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14:paraId="5598BEEC"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14:paraId="5FE14C1C"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t>Odlučivanje Drugostepene komisije</w:t>
      </w:r>
    </w:p>
    <w:p w14:paraId="6131A8FC" w14:textId="77777777" w:rsidR="00435280" w:rsidRPr="00A23D81" w:rsidRDefault="00435280" w:rsidP="00435280">
      <w:pPr>
        <w:autoSpaceDE w:val="0"/>
        <w:autoSpaceDN w:val="0"/>
        <w:adjustRightInd w:val="0"/>
        <w:jc w:val="both"/>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Drugostepena komisija u postupku po žalbi odlučuje zaključkom i rješenjem. </w:t>
      </w:r>
    </w:p>
    <w:p w14:paraId="492CAB15" w14:textId="77777777" w:rsidR="00435280" w:rsidRPr="00A23D81" w:rsidRDefault="00435280" w:rsidP="00435280">
      <w:pPr>
        <w:autoSpaceDE w:val="0"/>
        <w:autoSpaceDN w:val="0"/>
        <w:adjustRightInd w:val="0"/>
        <w:jc w:val="both"/>
        <w:rPr>
          <w:rFonts w:ascii="Arial Narrow" w:hAnsi="Arial Narrow" w:cs="Times New Roman"/>
          <w:sz w:val="24"/>
          <w:szCs w:val="24"/>
          <w:lang w:val="sr-Latn-ME"/>
        </w:rPr>
      </w:pPr>
      <w:r w:rsidRPr="00A23D81">
        <w:rPr>
          <w:rFonts w:ascii="Arial Narrow" w:hAnsi="Arial Narrow" w:cs="Times New Roman"/>
          <w:sz w:val="24"/>
          <w:szCs w:val="24"/>
          <w:lang w:val="sr-Latn-ME"/>
        </w:rPr>
        <w:t>Drugostepena komisija zaključkom:</w:t>
      </w:r>
    </w:p>
    <w:p w14:paraId="51AC0ECF" w14:textId="77777777" w:rsidR="00435280" w:rsidRPr="00A23D81" w:rsidRDefault="00435280" w:rsidP="00435280">
      <w:pPr>
        <w:autoSpaceDE w:val="0"/>
        <w:autoSpaceDN w:val="0"/>
        <w:adjustRightInd w:val="0"/>
        <w:jc w:val="both"/>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odbacuje žalbu, ako je nedopuštena, neblagovremena i izjavljena od strane neovlašćenog lica; </w:t>
      </w:r>
    </w:p>
    <w:p w14:paraId="50C0EE4B" w14:textId="77777777" w:rsidR="00435280" w:rsidRPr="00A23D81" w:rsidRDefault="00435280" w:rsidP="007B7AF9">
      <w:pPr>
        <w:pStyle w:val="ListParagraph"/>
        <w:numPr>
          <w:ilvl w:val="0"/>
          <w:numId w:val="6"/>
        </w:numPr>
        <w:autoSpaceDE w:val="0"/>
        <w:autoSpaceDN w:val="0"/>
        <w:adjustRightInd w:val="0"/>
        <w:spacing w:before="0" w:after="0" w:line="240" w:lineRule="auto"/>
        <w:jc w:val="both"/>
        <w:rPr>
          <w:rFonts w:ascii="Arial Narrow" w:hAnsi="Arial Narrow" w:cs="Times New Roman"/>
          <w:sz w:val="24"/>
          <w:szCs w:val="24"/>
          <w:lang w:val="sr-Latn-ME"/>
        </w:rPr>
      </w:pPr>
      <w:r w:rsidRPr="00A23D81">
        <w:rPr>
          <w:rFonts w:ascii="Arial Narrow" w:hAnsi="Arial Narrow" w:cs="Times New Roman"/>
          <w:sz w:val="24"/>
          <w:szCs w:val="24"/>
          <w:lang w:val="sr-Latn-ME"/>
        </w:rPr>
        <w:t>obustavlja postupak, prijemom pisanog obavještenja podnosioca žalbe da odustaje od podnijete žalbe.</w:t>
      </w:r>
    </w:p>
    <w:p w14:paraId="14829DF2" w14:textId="77777777" w:rsidR="00435280" w:rsidRPr="00A23D81" w:rsidRDefault="00435280" w:rsidP="00435280">
      <w:pPr>
        <w:pStyle w:val="BodyText2"/>
        <w:rPr>
          <w:rFonts w:ascii="Arial Narrow" w:hAnsi="Arial Narrow"/>
          <w:sz w:val="24"/>
          <w:szCs w:val="24"/>
        </w:rPr>
      </w:pPr>
      <w:r w:rsidRPr="00A23D81">
        <w:rPr>
          <w:rFonts w:ascii="Arial Narrow" w:hAnsi="Arial Narrow"/>
          <w:sz w:val="24"/>
          <w:szCs w:val="24"/>
        </w:rPr>
        <w:t xml:space="preserve">Drugostepena  komisija rješenjem: </w:t>
      </w:r>
    </w:p>
    <w:p w14:paraId="71F21990" w14:textId="77777777" w:rsidR="00435280" w:rsidRPr="00A23D81" w:rsidRDefault="00435280" w:rsidP="007B7AF9">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odbija žalbu kao neosnovanu; </w:t>
      </w:r>
    </w:p>
    <w:p w14:paraId="6FCBA28B" w14:textId="77777777" w:rsidR="00435280" w:rsidRPr="00A23D81" w:rsidRDefault="00435280" w:rsidP="007B7AF9">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A23D81">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14:paraId="7227AACD"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Odluka Drugostepene komisije mora biti obrazložena. </w:t>
      </w:r>
    </w:p>
    <w:p w14:paraId="76D0617F"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t>Pravila dokazivanja</w:t>
      </w:r>
    </w:p>
    <w:p w14:paraId="33393C0D" w14:textId="77777777" w:rsidR="00435280" w:rsidRPr="00A23D81" w:rsidRDefault="00435280" w:rsidP="00435280">
      <w:pPr>
        <w:autoSpaceDE w:val="0"/>
        <w:autoSpaceDN w:val="0"/>
        <w:adjustRightInd w:val="0"/>
        <w:jc w:val="both"/>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14:paraId="35C17C64" w14:textId="77777777" w:rsidR="00435280" w:rsidRPr="00A23D81" w:rsidRDefault="00435280" w:rsidP="00435280">
      <w:pPr>
        <w:autoSpaceDE w:val="0"/>
        <w:autoSpaceDN w:val="0"/>
        <w:adjustRightInd w:val="0"/>
        <w:jc w:val="both"/>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14:paraId="5ACDCE9C" w14:textId="77777777" w:rsidR="00435280" w:rsidRPr="00A23D81" w:rsidRDefault="00435280" w:rsidP="00435280">
      <w:pPr>
        <w:autoSpaceDE w:val="0"/>
        <w:autoSpaceDN w:val="0"/>
        <w:adjustRightInd w:val="0"/>
        <w:jc w:val="both"/>
        <w:rPr>
          <w:rFonts w:ascii="Arial Narrow" w:hAnsi="Arial Narrow" w:cs="Times New Roman"/>
          <w:sz w:val="24"/>
          <w:szCs w:val="24"/>
          <w:lang w:val="sr-Latn-ME"/>
        </w:rPr>
      </w:pPr>
      <w:r w:rsidRPr="00A23D81">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14:paraId="247C1F0D" w14:textId="77777777" w:rsidR="00435280" w:rsidRPr="00A23D81" w:rsidRDefault="00435280" w:rsidP="00BA26B1">
      <w:pPr>
        <w:autoSpaceDE w:val="0"/>
        <w:autoSpaceDN w:val="0"/>
        <w:adjustRightInd w:val="0"/>
        <w:rPr>
          <w:rFonts w:ascii="Arial Narrow" w:hAnsi="Arial Narrow" w:cs="Times New Roman"/>
          <w:b/>
          <w:bCs/>
          <w:sz w:val="24"/>
          <w:szCs w:val="24"/>
          <w:lang w:val="sr-Latn-ME"/>
        </w:rPr>
      </w:pPr>
      <w:r w:rsidRPr="00A23D81">
        <w:rPr>
          <w:rFonts w:ascii="Arial Narrow" w:hAnsi="Arial Narrow" w:cs="Times New Roman"/>
          <w:b/>
          <w:bCs/>
          <w:sz w:val="24"/>
          <w:szCs w:val="24"/>
          <w:lang w:val="sr-Latn-ME"/>
        </w:rPr>
        <w:t>Granice postupanja Drugostepene komisije</w:t>
      </w:r>
    </w:p>
    <w:p w14:paraId="48BFEA2C"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lastRenderedPageBreak/>
        <w:t xml:space="preserve">Drugostepena komisija odlučuje u granicama žalbenih navoda. </w:t>
      </w:r>
    </w:p>
    <w:p w14:paraId="05877986" w14:textId="77777777" w:rsidR="00435280" w:rsidRPr="00A23D81" w:rsidRDefault="00435280" w:rsidP="00435280">
      <w:pPr>
        <w:autoSpaceDE w:val="0"/>
        <w:autoSpaceDN w:val="0"/>
        <w:adjustRightInd w:val="0"/>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Odluke Drugostepene  komisije su konačne. </w:t>
      </w:r>
    </w:p>
    <w:p w14:paraId="394DAD7F" w14:textId="77777777" w:rsidR="00270D5C" w:rsidRPr="00A23D81" w:rsidRDefault="00BA26B1" w:rsidP="00BA26B1">
      <w:pPr>
        <w:tabs>
          <w:tab w:val="left" w:pos="5760"/>
        </w:tabs>
        <w:rPr>
          <w:rFonts w:ascii="Arial Narrow" w:hAnsi="Arial Narrow" w:cs="Times New Roman"/>
          <w:b/>
          <w:sz w:val="24"/>
          <w:szCs w:val="24"/>
          <w:lang w:val="sr-Latn-ME"/>
        </w:rPr>
      </w:pPr>
      <w:r w:rsidRPr="00A23D81">
        <w:rPr>
          <w:rFonts w:ascii="Arial Narrow" w:hAnsi="Arial Narrow" w:cs="Times New Roman"/>
          <w:b/>
          <w:sz w:val="24"/>
          <w:szCs w:val="24"/>
        </w:rPr>
        <w:t>Naknada</w:t>
      </w:r>
      <w:r w:rsidRPr="00A23D81">
        <w:rPr>
          <w:rFonts w:ascii="Arial Narrow" w:hAnsi="Arial Narrow" w:cs="Times New Roman"/>
          <w:b/>
          <w:sz w:val="24"/>
          <w:szCs w:val="24"/>
          <w:lang w:val="sr-Latn-ME"/>
        </w:rPr>
        <w:t xml:space="preserve"> </w:t>
      </w:r>
      <w:r w:rsidRPr="00A23D81">
        <w:rPr>
          <w:rFonts w:ascii="Arial Narrow" w:hAnsi="Arial Narrow" w:cs="Times New Roman"/>
          <w:b/>
          <w:sz w:val="24"/>
          <w:szCs w:val="24"/>
        </w:rPr>
        <w:t>za</w:t>
      </w:r>
      <w:r w:rsidRPr="00A23D81">
        <w:rPr>
          <w:rFonts w:ascii="Arial Narrow" w:hAnsi="Arial Narrow" w:cs="Times New Roman"/>
          <w:b/>
          <w:sz w:val="24"/>
          <w:szCs w:val="24"/>
          <w:lang w:val="sr-Latn-ME"/>
        </w:rPr>
        <w:t xml:space="preserve"> </w:t>
      </w:r>
      <w:r w:rsidRPr="00A23D81">
        <w:rPr>
          <w:rFonts w:ascii="Arial Narrow" w:hAnsi="Arial Narrow" w:cs="Times New Roman"/>
          <w:b/>
          <w:sz w:val="24"/>
          <w:szCs w:val="24"/>
        </w:rPr>
        <w:t>vo</w:t>
      </w:r>
      <w:r w:rsidRPr="00A23D81">
        <w:rPr>
          <w:rFonts w:ascii="Arial Narrow" w:hAnsi="Arial Narrow" w:cs="Times New Roman"/>
          <w:b/>
          <w:sz w:val="24"/>
          <w:szCs w:val="24"/>
          <w:lang w:val="sr-Latn-ME"/>
        </w:rPr>
        <w:t>đ</w:t>
      </w:r>
      <w:r w:rsidRPr="00A23D81">
        <w:rPr>
          <w:rFonts w:ascii="Arial Narrow" w:hAnsi="Arial Narrow" w:cs="Times New Roman"/>
          <w:b/>
          <w:sz w:val="24"/>
          <w:szCs w:val="24"/>
        </w:rPr>
        <w:t>enje</w:t>
      </w:r>
      <w:r w:rsidRPr="00A23D81">
        <w:rPr>
          <w:rFonts w:ascii="Arial Narrow" w:hAnsi="Arial Narrow" w:cs="Times New Roman"/>
          <w:b/>
          <w:sz w:val="24"/>
          <w:szCs w:val="24"/>
          <w:lang w:val="sr-Latn-ME"/>
        </w:rPr>
        <w:t xml:space="preserve"> </w:t>
      </w:r>
      <w:r w:rsidRPr="00A23D81">
        <w:rPr>
          <w:rFonts w:ascii="Arial Narrow" w:hAnsi="Arial Narrow" w:cs="Times New Roman"/>
          <w:b/>
          <w:sz w:val="24"/>
          <w:szCs w:val="24"/>
        </w:rPr>
        <w:t>postupka</w:t>
      </w:r>
    </w:p>
    <w:p w14:paraId="7405B43B" w14:textId="77777777" w:rsidR="00270D5C" w:rsidRPr="00A23D81" w:rsidRDefault="00270D5C" w:rsidP="00270D5C">
      <w:pPr>
        <w:tabs>
          <w:tab w:val="left" w:pos="5760"/>
        </w:tabs>
        <w:ind w:firstLine="567"/>
        <w:jc w:val="both"/>
        <w:rPr>
          <w:rFonts w:ascii="Arial Narrow" w:hAnsi="Arial Narrow" w:cs="Times New Roman"/>
          <w:sz w:val="24"/>
          <w:szCs w:val="24"/>
          <w:lang w:val="sr-Latn-ME"/>
        </w:rPr>
      </w:pPr>
      <w:r w:rsidRPr="00A23D81">
        <w:rPr>
          <w:rFonts w:ascii="Arial Narrow" w:hAnsi="Arial Narrow" w:cs="Times New Roman"/>
          <w:sz w:val="24"/>
          <w:szCs w:val="24"/>
        </w:rPr>
        <w:t>Uz</w:t>
      </w:r>
      <w:r w:rsidRPr="00A23D81">
        <w:rPr>
          <w:rFonts w:ascii="Arial Narrow" w:hAnsi="Arial Narrow" w:cs="Times New Roman"/>
          <w:sz w:val="24"/>
          <w:szCs w:val="24"/>
          <w:lang w:val="sr-Latn-ME"/>
        </w:rPr>
        <w:t xml:space="preserve"> ž</w:t>
      </w:r>
      <w:r w:rsidRPr="00A23D81">
        <w:rPr>
          <w:rFonts w:ascii="Arial Narrow" w:hAnsi="Arial Narrow" w:cs="Times New Roman"/>
          <w:sz w:val="24"/>
          <w:szCs w:val="24"/>
        </w:rPr>
        <w:t>albu</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se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dostavlja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dokaz</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da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je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pla</w:t>
      </w:r>
      <w:r w:rsidRPr="00A23D81">
        <w:rPr>
          <w:rFonts w:ascii="Arial Narrow" w:hAnsi="Arial Narrow" w:cs="Times New Roman"/>
          <w:sz w:val="24"/>
          <w:szCs w:val="24"/>
          <w:lang w:val="sr-Latn-ME"/>
        </w:rPr>
        <w:t>ć</w:t>
      </w:r>
      <w:r w:rsidRPr="00A23D81">
        <w:rPr>
          <w:rFonts w:ascii="Arial Narrow" w:hAnsi="Arial Narrow" w:cs="Times New Roman"/>
          <w:sz w:val="24"/>
          <w:szCs w:val="24"/>
        </w:rPr>
        <w:t>ena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naknada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za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vo</w:t>
      </w:r>
      <w:r w:rsidRPr="00A23D81">
        <w:rPr>
          <w:rFonts w:ascii="Arial Narrow" w:hAnsi="Arial Narrow" w:cs="Times New Roman"/>
          <w:sz w:val="24"/>
          <w:szCs w:val="24"/>
          <w:lang w:val="sr-Latn-ME"/>
        </w:rPr>
        <w:t>đ</w:t>
      </w:r>
      <w:r w:rsidRPr="00A23D81">
        <w:rPr>
          <w:rFonts w:ascii="Arial Narrow" w:hAnsi="Arial Narrow" w:cs="Times New Roman"/>
          <w:sz w:val="24"/>
          <w:szCs w:val="24"/>
        </w:rPr>
        <w:t>enje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postupka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po</w:t>
      </w:r>
      <w:r w:rsidRPr="00A23D81">
        <w:rPr>
          <w:rFonts w:ascii="Arial Narrow" w:hAnsi="Arial Narrow" w:cs="Times New Roman"/>
          <w:sz w:val="24"/>
          <w:szCs w:val="24"/>
          <w:lang w:val="sr-Latn-ME"/>
        </w:rPr>
        <w:t xml:space="preserve"> ž</w:t>
      </w:r>
      <w:r w:rsidRPr="00A23D81">
        <w:rPr>
          <w:rFonts w:ascii="Arial Narrow" w:hAnsi="Arial Narrow" w:cs="Times New Roman"/>
          <w:sz w:val="24"/>
          <w:szCs w:val="24"/>
        </w:rPr>
        <w:t>albi</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u</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iznosu</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od</w:t>
      </w:r>
      <w:r w:rsidRPr="00A23D81">
        <w:rPr>
          <w:rFonts w:ascii="Arial Narrow" w:hAnsi="Arial Narrow" w:cs="Times New Roman"/>
          <w:sz w:val="24"/>
          <w:szCs w:val="24"/>
          <w:lang w:val="sr-Latn-ME"/>
        </w:rPr>
        <w:t xml:space="preserve"> 1% </w:t>
      </w:r>
      <w:r w:rsidRPr="00A23D81">
        <w:rPr>
          <w:rFonts w:ascii="Arial Narrow" w:hAnsi="Arial Narrow" w:cs="Times New Roman"/>
          <w:sz w:val="24"/>
          <w:szCs w:val="24"/>
        </w:rPr>
        <w:t>od</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procijenjene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vrijednosti</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javne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nabavke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najvi</w:t>
      </w:r>
      <w:r w:rsidRPr="00A23D81">
        <w:rPr>
          <w:rFonts w:ascii="Arial Narrow" w:hAnsi="Arial Narrow" w:cs="Times New Roman"/>
          <w:sz w:val="24"/>
          <w:szCs w:val="24"/>
          <w:lang w:val="sr-Latn-ME"/>
        </w:rPr>
        <w:t>š</w:t>
      </w:r>
      <w:r w:rsidRPr="00A23D81">
        <w:rPr>
          <w:rFonts w:ascii="Arial Narrow" w:hAnsi="Arial Narrow" w:cs="Times New Roman"/>
          <w:sz w:val="24"/>
          <w:szCs w:val="24"/>
        </w:rPr>
        <w:t>e</w:t>
      </w:r>
      <w:r w:rsidRPr="00A23D81">
        <w:rPr>
          <w:rFonts w:ascii="Arial Narrow" w:hAnsi="Arial Narrow" w:cs="Times New Roman"/>
          <w:sz w:val="24"/>
          <w:szCs w:val="24"/>
          <w:lang w:val="sr-Latn-ME"/>
        </w:rPr>
        <w:t xml:space="preserve"> 8.000,00 </w:t>
      </w:r>
      <w:r w:rsidRPr="00A23D81">
        <w:rPr>
          <w:rFonts w:ascii="Arial Narrow" w:hAnsi="Arial Narrow" w:cs="Times New Roman"/>
          <w:sz w:val="24"/>
          <w:szCs w:val="24"/>
        </w:rPr>
        <w:t>eura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w:t>
      </w:r>
      <w:r w:rsidRPr="00A23D81">
        <w:rPr>
          <w:rFonts w:ascii="Arial Narrow" w:hAnsi="Arial Narrow" w:cs="Times New Roman"/>
          <w:sz w:val="24"/>
          <w:szCs w:val="24"/>
          <w:lang w:val="sr-Latn-ME"/>
        </w:rPr>
        <w:t xml:space="preserve"> ž</w:t>
      </w:r>
      <w:r w:rsidR="00BA26B1" w:rsidRPr="00A23D81">
        <w:rPr>
          <w:rFonts w:ascii="Arial Narrow" w:hAnsi="Arial Narrow" w:cs="Times New Roman"/>
          <w:sz w:val="24"/>
          <w:szCs w:val="24"/>
        </w:rPr>
        <w:t>iro</w:t>
      </w:r>
      <w:r w:rsidR="00BA26B1" w:rsidRPr="00A23D81">
        <w:rPr>
          <w:rFonts w:ascii="Arial Narrow" w:hAnsi="Arial Narrow" w:cs="Times New Roman"/>
          <w:sz w:val="24"/>
          <w:szCs w:val="24"/>
          <w:lang w:val="sr-Latn-ME"/>
        </w:rPr>
        <w:t xml:space="preserve"> </w:t>
      </w:r>
      <w:r w:rsidR="00BA26B1" w:rsidRPr="00A23D81">
        <w:rPr>
          <w:rFonts w:ascii="Arial Narrow" w:hAnsi="Arial Narrow" w:cs="Times New Roman"/>
          <w:sz w:val="24"/>
          <w:szCs w:val="24"/>
        </w:rPr>
        <w:t>Hotelske</w:t>
      </w:r>
      <w:r w:rsidR="00BA26B1" w:rsidRPr="00A23D81">
        <w:rPr>
          <w:rFonts w:ascii="Arial Narrow" w:hAnsi="Arial Narrow" w:cs="Times New Roman"/>
          <w:sz w:val="24"/>
          <w:szCs w:val="24"/>
          <w:lang w:val="sr-Latn-ME"/>
        </w:rPr>
        <w:t xml:space="preserve"> </w:t>
      </w:r>
      <w:r w:rsidR="00BA26B1" w:rsidRPr="00A23D81">
        <w:rPr>
          <w:rFonts w:ascii="Arial Narrow" w:hAnsi="Arial Narrow" w:cs="Times New Roman"/>
          <w:sz w:val="24"/>
          <w:szCs w:val="24"/>
        </w:rPr>
        <w:t>grupe</w:t>
      </w:r>
      <w:r w:rsidR="00BA26B1" w:rsidRPr="00A23D81">
        <w:rPr>
          <w:rFonts w:ascii="Arial Narrow" w:hAnsi="Arial Narrow" w:cs="Times New Roman"/>
          <w:sz w:val="24"/>
          <w:szCs w:val="24"/>
          <w:lang w:val="sr-Latn-ME"/>
        </w:rPr>
        <w:t xml:space="preserve"> ,,</w:t>
      </w:r>
      <w:r w:rsidR="00BA26B1" w:rsidRPr="00A23D81">
        <w:rPr>
          <w:rFonts w:ascii="Arial Narrow" w:hAnsi="Arial Narrow" w:cs="Times New Roman"/>
          <w:sz w:val="24"/>
          <w:szCs w:val="24"/>
        </w:rPr>
        <w:t>Budvanska</w:t>
      </w:r>
      <w:r w:rsidR="00BA26B1" w:rsidRPr="00A23D81">
        <w:rPr>
          <w:rFonts w:ascii="Arial Narrow" w:hAnsi="Arial Narrow" w:cs="Times New Roman"/>
          <w:sz w:val="24"/>
          <w:szCs w:val="24"/>
          <w:lang w:val="sr-Latn-ME"/>
        </w:rPr>
        <w:t xml:space="preserve"> </w:t>
      </w:r>
      <w:r w:rsidR="00BA26B1" w:rsidRPr="00A23D81">
        <w:rPr>
          <w:rFonts w:ascii="Arial Narrow" w:hAnsi="Arial Narrow" w:cs="Times New Roman"/>
          <w:sz w:val="24"/>
          <w:szCs w:val="24"/>
        </w:rPr>
        <w:t>rivijera</w:t>
      </w:r>
      <w:r w:rsidR="00BA26B1" w:rsidRPr="00A23D81">
        <w:rPr>
          <w:rFonts w:ascii="Arial Narrow" w:hAnsi="Arial Narrow" w:cs="Times New Roman"/>
          <w:sz w:val="24"/>
          <w:szCs w:val="24"/>
          <w:lang w:val="sr-Latn-ME"/>
        </w:rPr>
        <w:t xml:space="preserve">” </w:t>
      </w:r>
      <w:r w:rsidR="00BA26B1" w:rsidRPr="00A23D81">
        <w:rPr>
          <w:rFonts w:ascii="Arial Narrow" w:hAnsi="Arial Narrow" w:cs="Times New Roman"/>
          <w:sz w:val="24"/>
          <w:szCs w:val="24"/>
        </w:rPr>
        <w:t>ad</w:t>
      </w:r>
      <w:r w:rsidR="00BA26B1" w:rsidRPr="00A23D81">
        <w:rPr>
          <w:rFonts w:ascii="Arial Narrow" w:hAnsi="Arial Narrow" w:cs="Times New Roman"/>
          <w:sz w:val="24"/>
          <w:szCs w:val="24"/>
          <w:lang w:val="sr-Latn-ME"/>
        </w:rPr>
        <w:t xml:space="preserve"> </w:t>
      </w:r>
      <w:r w:rsidR="00BA26B1" w:rsidRPr="00A23D81">
        <w:rPr>
          <w:rFonts w:ascii="Arial Narrow" w:hAnsi="Arial Narrow" w:cs="Times New Roman"/>
          <w:sz w:val="24"/>
          <w:szCs w:val="24"/>
        </w:rPr>
        <w:t>Budva</w:t>
      </w:r>
      <w:r w:rsidR="00BA26B1" w:rsidRPr="00A23D81">
        <w:rPr>
          <w:rFonts w:ascii="Arial Narrow" w:hAnsi="Arial Narrow" w:cs="Times New Roman"/>
          <w:sz w:val="24"/>
          <w:szCs w:val="24"/>
          <w:lang w:val="sr-Latn-ME"/>
        </w:rPr>
        <w:t xml:space="preserve"> </w:t>
      </w:r>
      <w:r w:rsidR="00BA26B1" w:rsidRPr="00A23D81">
        <w:rPr>
          <w:rFonts w:ascii="Arial Narrow" w:hAnsi="Arial Narrow" w:cs="Times New Roman"/>
          <w:sz w:val="24"/>
          <w:szCs w:val="24"/>
        </w:rPr>
        <w:t>broj</w:t>
      </w:r>
      <w:r w:rsidR="00BA26B1" w:rsidRPr="00A23D81">
        <w:rPr>
          <w:rFonts w:ascii="Arial Narrow" w:hAnsi="Arial Narrow" w:cs="Times New Roman"/>
          <w:sz w:val="24"/>
          <w:szCs w:val="24"/>
          <w:lang w:val="sr-Latn-ME"/>
        </w:rPr>
        <w:t xml:space="preserve"> </w:t>
      </w:r>
      <w:r w:rsidR="00346DF9" w:rsidRPr="00A23D81">
        <w:rPr>
          <w:rFonts w:ascii="Arial Narrow" w:hAnsi="Arial Narrow" w:cs="Times New Roman"/>
          <w:sz w:val="24"/>
          <w:szCs w:val="24"/>
          <w:lang w:val="sr-Latn-ME"/>
        </w:rPr>
        <w:t>520-67710-63</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kod</w:t>
      </w:r>
      <w:r w:rsidRPr="00A23D81">
        <w:rPr>
          <w:rFonts w:ascii="Arial Narrow" w:hAnsi="Arial Narrow" w:cs="Times New Roman"/>
          <w:sz w:val="24"/>
          <w:szCs w:val="24"/>
          <w:lang w:val="sr-Latn-ME"/>
        </w:rPr>
        <w:t xml:space="preserve"> </w:t>
      </w:r>
      <w:r w:rsidR="00346DF9" w:rsidRPr="00A23D81">
        <w:rPr>
          <w:rFonts w:ascii="Arial Narrow" w:hAnsi="Arial Narrow" w:cs="Times New Roman"/>
          <w:sz w:val="24"/>
          <w:szCs w:val="24"/>
        </w:rPr>
        <w:t>Hipotekarne</w:t>
      </w:r>
      <w:r w:rsidR="00346DF9" w:rsidRPr="00A23D81">
        <w:rPr>
          <w:rFonts w:ascii="Arial Narrow" w:hAnsi="Arial Narrow" w:cs="Times New Roman"/>
          <w:sz w:val="24"/>
          <w:szCs w:val="24"/>
          <w:lang w:val="sr-Latn-ME"/>
        </w:rPr>
        <w:t xml:space="preserve"> </w:t>
      </w:r>
      <w:r w:rsidR="00346DF9" w:rsidRPr="00A23D81">
        <w:rPr>
          <w:rFonts w:ascii="Arial Narrow" w:hAnsi="Arial Narrow" w:cs="Times New Roman"/>
          <w:sz w:val="24"/>
          <w:szCs w:val="24"/>
        </w:rPr>
        <w:t>banke</w:t>
      </w:r>
      <w:r w:rsidR="00346DF9" w:rsidRPr="00A23D81">
        <w:rPr>
          <w:rFonts w:ascii="Arial Narrow" w:hAnsi="Arial Narrow" w:cs="Times New Roman"/>
          <w:sz w:val="24"/>
          <w:szCs w:val="24"/>
          <w:lang w:val="sr-Latn-ME"/>
        </w:rPr>
        <w:t>.</w:t>
      </w:r>
    </w:p>
    <w:p w14:paraId="19E02622" w14:textId="77777777" w:rsidR="00270D5C" w:rsidRPr="00A23D81" w:rsidRDefault="00270D5C" w:rsidP="00270D5C">
      <w:pPr>
        <w:tabs>
          <w:tab w:val="left" w:pos="5760"/>
        </w:tabs>
        <w:ind w:firstLine="567"/>
        <w:jc w:val="both"/>
        <w:rPr>
          <w:rFonts w:ascii="Arial Narrow" w:hAnsi="Arial Narrow" w:cs="Times New Roman"/>
          <w:sz w:val="24"/>
          <w:szCs w:val="24"/>
          <w:lang w:val="sr-Latn-ME"/>
        </w:rPr>
      </w:pPr>
      <w:r w:rsidRPr="00A23D81">
        <w:rPr>
          <w:rFonts w:ascii="Arial Narrow" w:hAnsi="Arial Narrow" w:cs="Times New Roman"/>
          <w:sz w:val="24"/>
          <w:szCs w:val="24"/>
        </w:rPr>
        <w:t>Ukoliko</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je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predmet</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nabavke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podijeljen</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po</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partijama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a</w:t>
      </w:r>
      <w:r w:rsidRPr="00A23D81">
        <w:rPr>
          <w:rFonts w:ascii="Arial Narrow" w:hAnsi="Arial Narrow" w:cs="Times New Roman"/>
          <w:sz w:val="24"/>
          <w:szCs w:val="24"/>
          <w:lang w:val="sr-Latn-ME"/>
        </w:rPr>
        <w:t xml:space="preserve"> ž</w:t>
      </w:r>
      <w:r w:rsidRPr="00A23D81">
        <w:rPr>
          <w:rFonts w:ascii="Arial Narrow" w:hAnsi="Arial Narrow" w:cs="Times New Roman"/>
          <w:sz w:val="24"/>
          <w:szCs w:val="24"/>
        </w:rPr>
        <w:t>alba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se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odnosi</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samo</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odre</w:t>
      </w:r>
      <w:r w:rsidRPr="00A23D81">
        <w:rPr>
          <w:rFonts w:ascii="Arial Narrow" w:hAnsi="Arial Narrow" w:cs="Times New Roman"/>
          <w:sz w:val="24"/>
          <w:szCs w:val="24"/>
          <w:lang w:val="sr-Latn-ME"/>
        </w:rPr>
        <w:t>đ</w:t>
      </w:r>
      <w:r w:rsidRPr="00A23D81">
        <w:rPr>
          <w:rFonts w:ascii="Arial Narrow" w:hAnsi="Arial Narrow" w:cs="Times New Roman"/>
          <w:sz w:val="24"/>
          <w:szCs w:val="24"/>
        </w:rPr>
        <w:t>enu</w:t>
      </w:r>
      <w:r w:rsidRPr="00A23D81">
        <w:rPr>
          <w:rFonts w:ascii="Arial Narrow" w:hAnsi="Arial Narrow" w:cs="Times New Roman"/>
          <w:sz w:val="24"/>
          <w:szCs w:val="24"/>
          <w:lang w:val="sr-Latn-ME"/>
        </w:rPr>
        <w:t>/</w:t>
      </w:r>
      <w:r w:rsidRPr="00A23D81">
        <w:rPr>
          <w:rFonts w:ascii="Arial Narrow" w:hAnsi="Arial Narrow" w:cs="Times New Roman"/>
          <w:sz w:val="24"/>
          <w:szCs w:val="24"/>
        </w:rPr>
        <w:t>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partiju</w:t>
      </w:r>
      <w:r w:rsidRPr="00A23D81">
        <w:rPr>
          <w:rFonts w:ascii="Arial Narrow" w:hAnsi="Arial Narrow" w:cs="Times New Roman"/>
          <w:sz w:val="24"/>
          <w:szCs w:val="24"/>
          <w:lang w:val="sr-Latn-ME"/>
        </w:rPr>
        <w:t>/</w:t>
      </w:r>
      <w:r w:rsidRPr="00A23D81">
        <w:rPr>
          <w:rFonts w:ascii="Arial Narrow" w:hAnsi="Arial Narrow" w:cs="Times New Roman"/>
          <w:sz w:val="24"/>
          <w:szCs w:val="24"/>
        </w:rPr>
        <w:t>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naknada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se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pla</w:t>
      </w:r>
      <w:r w:rsidRPr="00A23D81">
        <w:rPr>
          <w:rFonts w:ascii="Arial Narrow" w:hAnsi="Arial Narrow" w:cs="Times New Roman"/>
          <w:sz w:val="24"/>
          <w:szCs w:val="24"/>
          <w:lang w:val="sr-Latn-ME"/>
        </w:rPr>
        <w:t>ć</w:t>
      </w:r>
      <w:r w:rsidRPr="00A23D81">
        <w:rPr>
          <w:rFonts w:ascii="Arial Narrow" w:hAnsi="Arial Narrow" w:cs="Times New Roman"/>
          <w:sz w:val="24"/>
          <w:szCs w:val="24"/>
        </w:rPr>
        <w:t>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u</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iznosu</w:t>
      </w:r>
      <w:r w:rsidRPr="00A23D81">
        <w:rPr>
          <w:rFonts w:ascii="Arial Narrow" w:hAnsi="Arial Narrow" w:cs="Times New Roman"/>
          <w:sz w:val="24"/>
          <w:szCs w:val="24"/>
          <w:lang w:val="sr-Latn-ME"/>
        </w:rPr>
        <w:t xml:space="preserve"> 1% </w:t>
      </w:r>
      <w:r w:rsidRPr="00A23D81">
        <w:rPr>
          <w:rFonts w:ascii="Arial Narrow" w:hAnsi="Arial Narrow" w:cs="Times New Roman"/>
          <w:sz w:val="24"/>
          <w:szCs w:val="24"/>
        </w:rPr>
        <w:t>od</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procijenjene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vrijednosti</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javne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nabavke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te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tih</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partije</w:t>
      </w:r>
      <w:r w:rsidRPr="00A23D81">
        <w:rPr>
          <w:rFonts w:ascii="Arial Narrow" w:hAnsi="Arial Narrow" w:cs="Times New Roman"/>
          <w:sz w:val="24"/>
          <w:szCs w:val="24"/>
          <w:lang w:val="sr-Latn-ME"/>
        </w:rPr>
        <w:t>/</w:t>
      </w:r>
      <w:r w:rsidRPr="00A23D81">
        <w:rPr>
          <w:rFonts w:ascii="Arial Narrow" w:hAnsi="Arial Narrow" w:cs="Times New Roman"/>
          <w:sz w:val="24"/>
          <w:szCs w:val="24"/>
        </w:rPr>
        <w:t>a</w:t>
      </w:r>
      <w:r w:rsidRPr="00A23D81">
        <w:rPr>
          <w:rFonts w:ascii="Arial Narrow" w:hAnsi="Arial Narrow" w:cs="Times New Roman"/>
          <w:sz w:val="24"/>
          <w:szCs w:val="24"/>
          <w:lang w:val="sr-Latn-ME"/>
        </w:rPr>
        <w:t>.</w:t>
      </w:r>
    </w:p>
    <w:p w14:paraId="4723B301" w14:textId="77777777" w:rsidR="00270D5C" w:rsidRPr="00A23D81" w:rsidRDefault="00270D5C" w:rsidP="00270D5C">
      <w:pPr>
        <w:tabs>
          <w:tab w:val="left" w:pos="5760"/>
        </w:tabs>
        <w:ind w:firstLine="567"/>
        <w:jc w:val="both"/>
        <w:rPr>
          <w:rFonts w:ascii="Arial Narrow" w:hAnsi="Arial Narrow" w:cs="Times New Roman"/>
          <w:sz w:val="24"/>
          <w:szCs w:val="24"/>
          <w:lang w:val="sr-Latn-ME"/>
        </w:rPr>
      </w:pP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Ukoliko</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se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uz</w:t>
      </w:r>
      <w:r w:rsidRPr="00A23D81">
        <w:rPr>
          <w:rFonts w:ascii="Arial Narrow" w:hAnsi="Arial Narrow" w:cs="Times New Roman"/>
          <w:sz w:val="24"/>
          <w:szCs w:val="24"/>
          <w:lang w:val="sr-Latn-ME"/>
        </w:rPr>
        <w:t xml:space="preserve"> ž</w:t>
      </w:r>
      <w:r w:rsidRPr="00A23D81">
        <w:rPr>
          <w:rFonts w:ascii="Arial Narrow" w:hAnsi="Arial Narrow" w:cs="Times New Roman"/>
          <w:sz w:val="24"/>
          <w:szCs w:val="24"/>
        </w:rPr>
        <w:t>albu</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dostavi</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dokaz</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da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je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upla</w:t>
      </w:r>
      <w:r w:rsidRPr="00A23D81">
        <w:rPr>
          <w:rFonts w:ascii="Arial Narrow" w:hAnsi="Arial Narrow" w:cs="Times New Roman"/>
          <w:sz w:val="24"/>
          <w:szCs w:val="24"/>
          <w:lang w:val="sr-Latn-ME"/>
        </w:rPr>
        <w:t>ć</w:t>
      </w:r>
      <w:r w:rsidRPr="00A23D81">
        <w:rPr>
          <w:rFonts w:ascii="Arial Narrow" w:hAnsi="Arial Narrow" w:cs="Times New Roman"/>
          <w:sz w:val="24"/>
          <w:szCs w:val="24"/>
        </w:rPr>
        <w:t>ena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naknada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za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vo</w:t>
      </w:r>
      <w:r w:rsidRPr="00A23D81">
        <w:rPr>
          <w:rFonts w:ascii="Arial Narrow" w:hAnsi="Arial Narrow" w:cs="Times New Roman"/>
          <w:sz w:val="24"/>
          <w:szCs w:val="24"/>
          <w:lang w:val="sr-Latn-ME"/>
        </w:rPr>
        <w:t>đ</w:t>
      </w:r>
      <w:r w:rsidRPr="00A23D81">
        <w:rPr>
          <w:rFonts w:ascii="Arial Narrow" w:hAnsi="Arial Narrow" w:cs="Times New Roman"/>
          <w:sz w:val="24"/>
          <w:szCs w:val="24"/>
        </w:rPr>
        <w:t>enje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postupka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u</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propisanom</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iznosu</w:t>
      </w:r>
      <w:r w:rsidRPr="00A23D81">
        <w:rPr>
          <w:rFonts w:ascii="Arial Narrow" w:hAnsi="Arial Narrow" w:cs="Times New Roman"/>
          <w:sz w:val="24"/>
          <w:szCs w:val="24"/>
          <w:lang w:val="sr-Latn-ME"/>
        </w:rPr>
        <w:t xml:space="preserve"> ž</w:t>
      </w:r>
      <w:r w:rsidRPr="00A23D81">
        <w:rPr>
          <w:rFonts w:ascii="Arial Narrow" w:hAnsi="Arial Narrow" w:cs="Times New Roman"/>
          <w:sz w:val="24"/>
          <w:szCs w:val="24"/>
        </w:rPr>
        <w:t>alba</w:t>
      </w:r>
      <w:r w:rsidRPr="00A23D81">
        <w:rPr>
          <w:rFonts w:ascii="Arial Narrow" w:hAnsi="Arial Narrow" w:cs="Times New Roman"/>
          <w:sz w:val="24"/>
          <w:szCs w:val="24"/>
          <w:lang w:val="sr-Latn-ME"/>
        </w:rPr>
        <w:t xml:space="preserve"> ć</w:t>
      </w:r>
      <w:r w:rsidRPr="00A23D81">
        <w:rPr>
          <w:rFonts w:ascii="Arial Narrow" w:hAnsi="Arial Narrow" w:cs="Times New Roman"/>
          <w:sz w:val="24"/>
          <w:szCs w:val="24"/>
        </w:rPr>
        <w:t>e</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biti</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odba</w:t>
      </w:r>
      <w:r w:rsidRPr="00A23D81">
        <w:rPr>
          <w:rFonts w:ascii="Arial Narrow" w:hAnsi="Arial Narrow" w:cs="Times New Roman"/>
          <w:sz w:val="24"/>
          <w:szCs w:val="24"/>
          <w:lang w:val="sr-Latn-ME"/>
        </w:rPr>
        <w:t>č</w:t>
      </w:r>
      <w:r w:rsidRPr="00A23D81">
        <w:rPr>
          <w:rFonts w:ascii="Arial Narrow" w:hAnsi="Arial Narrow" w:cs="Times New Roman"/>
          <w:sz w:val="24"/>
          <w:szCs w:val="24"/>
        </w:rPr>
        <w:t>ena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kao</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rPr>
        <w:t>neuredna</w:t>
      </w:r>
      <w:r w:rsidRPr="00A23D81">
        <w:rPr>
          <w:rFonts w:ascii="Arial Narrow" w:hAnsi="Arial Narrow" w:cs="Times New Roman"/>
          <w:sz w:val="24"/>
          <w:szCs w:val="24"/>
          <w:lang w:val="sr-Latn-ME"/>
        </w:rPr>
        <w:t xml:space="preserve">. </w:t>
      </w:r>
      <w:r w:rsidRPr="00A23D81">
        <w:rPr>
          <w:rFonts w:ascii="Arial Narrow" w:hAnsi="Arial Narrow" w:cs="Times New Roman"/>
          <w:sz w:val="24"/>
          <w:szCs w:val="24"/>
          <w:lang w:val="sr-Latn-ME"/>
        </w:rPr>
        <w:tab/>
      </w:r>
    </w:p>
    <w:p w14:paraId="3F97003C" w14:textId="77777777" w:rsidR="00270D5C" w:rsidRPr="00A23D81" w:rsidRDefault="00270D5C" w:rsidP="00270D5C">
      <w:pPr>
        <w:rPr>
          <w:rFonts w:ascii="Arial Narrow" w:hAnsi="Arial Narrow" w:cs="Times New Roman"/>
          <w:sz w:val="24"/>
          <w:szCs w:val="24"/>
          <w:lang w:val="sr-Latn-ME"/>
        </w:rPr>
      </w:pPr>
    </w:p>
    <w:p w14:paraId="1EF0D398" w14:textId="77777777" w:rsidR="00270D5C" w:rsidRPr="00A23D81" w:rsidRDefault="00270D5C" w:rsidP="00270D5C">
      <w:pPr>
        <w:tabs>
          <w:tab w:val="left" w:pos="1950"/>
        </w:tabs>
        <w:suppressAutoHyphens/>
        <w:jc w:val="center"/>
        <w:rPr>
          <w:rFonts w:ascii="Arial Narrow" w:eastAsia="PMingLiU" w:hAnsi="Arial Narrow" w:cs="Times New Roman"/>
          <w:b/>
          <w:bCs/>
          <w:sz w:val="24"/>
          <w:szCs w:val="24"/>
          <w:lang w:val="sr-Latn-ME" w:eastAsia="ar-SA"/>
        </w:rPr>
      </w:pPr>
    </w:p>
    <w:p w14:paraId="17F220E0" w14:textId="77777777" w:rsidR="00B460F9" w:rsidRPr="00A23D81" w:rsidRDefault="00B460F9" w:rsidP="00B460F9">
      <w:pPr>
        <w:rPr>
          <w:rFonts w:ascii="Arial Narrow" w:hAnsi="Arial Narrow" w:cs="Times New Roman"/>
          <w:sz w:val="24"/>
          <w:szCs w:val="24"/>
          <w:lang w:val="sr-Latn-ME"/>
        </w:rPr>
      </w:pPr>
    </w:p>
    <w:p w14:paraId="3EE3DCC2" w14:textId="77777777" w:rsidR="00B460F9" w:rsidRPr="00A23D81" w:rsidRDefault="00B460F9" w:rsidP="00B460F9">
      <w:pPr>
        <w:rPr>
          <w:rFonts w:ascii="Arial Narrow" w:eastAsia="PMingLiU" w:hAnsi="Arial Narrow" w:cs="Times New Roman"/>
          <w:b/>
          <w:bCs/>
          <w:sz w:val="24"/>
          <w:szCs w:val="24"/>
          <w:lang w:val="sr-Latn-ME"/>
        </w:rPr>
      </w:pPr>
      <w:bookmarkStart w:id="113" w:name="_Toc416180154"/>
    </w:p>
    <w:bookmarkEnd w:id="113"/>
    <w:p w14:paraId="4698DED6" w14:textId="77777777" w:rsidR="00C40B3A" w:rsidRPr="00A23D81" w:rsidRDefault="00C40B3A">
      <w:pPr>
        <w:rPr>
          <w:rFonts w:ascii="Arial Narrow" w:hAnsi="Arial Narrow" w:cs="Times New Roman"/>
          <w:sz w:val="24"/>
          <w:szCs w:val="24"/>
          <w:lang w:val="sr-Latn-ME"/>
        </w:rPr>
      </w:pPr>
    </w:p>
    <w:sectPr w:rsidR="00C40B3A" w:rsidRPr="00A23D81" w:rsidSect="00C40B3A">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A290C" w14:textId="77777777" w:rsidR="00184496" w:rsidRDefault="00184496" w:rsidP="00B460F9">
      <w:pPr>
        <w:spacing w:after="0" w:line="240" w:lineRule="auto"/>
      </w:pPr>
      <w:r>
        <w:separator/>
      </w:r>
    </w:p>
  </w:endnote>
  <w:endnote w:type="continuationSeparator" w:id="0">
    <w:p w14:paraId="3416019E" w14:textId="77777777" w:rsidR="00184496" w:rsidRDefault="00184496" w:rsidP="00B460F9">
      <w:pPr>
        <w:spacing w:after="0" w:line="240" w:lineRule="auto"/>
      </w:pPr>
      <w:r>
        <w:continuationSeparator/>
      </w:r>
    </w:p>
  </w:endnote>
  <w:endnote w:type="continuationNotice" w:id="1">
    <w:p w14:paraId="4263B821" w14:textId="77777777" w:rsidR="00184496" w:rsidRDefault="00184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Courier New'">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FA137" w14:textId="77777777" w:rsidR="00C20690" w:rsidRDefault="00C206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47</w:t>
    </w:r>
    <w:r>
      <w:rPr>
        <w:b/>
        <w:bCs/>
        <w:sz w:val="24"/>
        <w:szCs w:val="24"/>
      </w:rPr>
      <w:fldChar w:fldCharType="end"/>
    </w:r>
  </w:p>
  <w:p w14:paraId="1898BD82" w14:textId="77777777" w:rsidR="00C20690" w:rsidRPr="000074F9" w:rsidRDefault="00C20690" w:rsidP="00C0566E">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33903" w14:textId="77777777" w:rsidR="00184496" w:rsidRDefault="00184496" w:rsidP="00B460F9">
      <w:pPr>
        <w:spacing w:after="0" w:line="240" w:lineRule="auto"/>
      </w:pPr>
      <w:r>
        <w:separator/>
      </w:r>
    </w:p>
  </w:footnote>
  <w:footnote w:type="continuationSeparator" w:id="0">
    <w:p w14:paraId="63618A76" w14:textId="77777777" w:rsidR="00184496" w:rsidRDefault="00184496" w:rsidP="00B460F9">
      <w:pPr>
        <w:spacing w:after="0" w:line="240" w:lineRule="auto"/>
      </w:pPr>
      <w:r>
        <w:continuationSeparator/>
      </w:r>
    </w:p>
  </w:footnote>
  <w:footnote w:type="continuationNotice" w:id="1">
    <w:p w14:paraId="03365642" w14:textId="77777777" w:rsidR="00184496" w:rsidRDefault="00184496">
      <w:pPr>
        <w:spacing w:after="0" w:line="240" w:lineRule="auto"/>
      </w:pPr>
    </w:p>
  </w:footnote>
  <w:footnote w:id="2">
    <w:p w14:paraId="61ED2595" w14:textId="77777777" w:rsidR="006F5411" w:rsidRDefault="006F5411"/>
    <w:p w14:paraId="61C7BDE9" w14:textId="77777777" w:rsidR="00C20690" w:rsidRDefault="00C20690" w:rsidP="005E35DB">
      <w:pPr>
        <w:pageBreakBefore/>
      </w:pPr>
    </w:p>
  </w:footnote>
  <w:footnote w:id="3">
    <w:p w14:paraId="46CD8C5B" w14:textId="77777777" w:rsidR="006F5411" w:rsidRDefault="006F5411"/>
    <w:p w14:paraId="568E4A6F" w14:textId="77777777" w:rsidR="00C20690" w:rsidRDefault="00C20690" w:rsidP="005E35DB">
      <w:pPr>
        <w:pStyle w:val="FootnoteText"/>
      </w:pPr>
    </w:p>
  </w:footnote>
  <w:footnote w:id="4">
    <w:p w14:paraId="2BCA7A30" w14:textId="77777777" w:rsidR="00C20690" w:rsidRDefault="00C20690" w:rsidP="005E35DB">
      <w:pPr>
        <w:pStyle w:val="FootnoteText"/>
      </w:pPr>
    </w:p>
    <w:p w14:paraId="11BE5291" w14:textId="77777777" w:rsidR="00C20690" w:rsidRDefault="00C20690" w:rsidP="005E35DB">
      <w:pPr>
        <w:pStyle w:val="FootnoteText"/>
      </w:pPr>
    </w:p>
    <w:p w14:paraId="4D7230F5" w14:textId="77777777" w:rsidR="00C20690" w:rsidRDefault="00C20690" w:rsidP="005E35DB">
      <w:pPr>
        <w:pStyle w:val="FootnoteText"/>
      </w:pPr>
    </w:p>
  </w:footnote>
  <w:footnote w:id="5">
    <w:p w14:paraId="30CD0E42" w14:textId="77777777" w:rsidR="00C20690" w:rsidRPr="008875B6" w:rsidRDefault="00C20690"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8875B6">
        <w:rPr>
          <w:rFonts w:ascii="Times New Roman" w:hAnsi="Times New Roman"/>
          <w:sz w:val="16"/>
          <w:szCs w:val="16"/>
          <w:lang w:val="it-IT"/>
        </w:rPr>
        <w:t xml:space="preserve"> Ili nacionalni identifikacioni broj prema zemlji sjedišta ponuđača</w:t>
      </w:r>
    </w:p>
    <w:p w14:paraId="45A8B8FE" w14:textId="77777777" w:rsidR="00C20690" w:rsidRPr="008875B6" w:rsidRDefault="00C20690" w:rsidP="00B460F9">
      <w:pPr>
        <w:pStyle w:val="FootnoteText"/>
        <w:rPr>
          <w:lang w:val="it-IT"/>
        </w:rPr>
      </w:pPr>
    </w:p>
  </w:footnote>
  <w:footnote w:id="6">
    <w:p w14:paraId="74CDB8E5" w14:textId="77777777" w:rsidR="00C20690" w:rsidRPr="007E1F59" w:rsidRDefault="00C2069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8875B6">
        <w:rPr>
          <w:rFonts w:ascii="Times New Roman" w:hAnsi="Times New Roman"/>
          <w:sz w:val="16"/>
          <w:szCs w:val="16"/>
          <w:lang w:val="it-IT"/>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8875B6">
        <w:rPr>
          <w:rFonts w:ascii="Times New Roman" w:hAnsi="Times New Roman"/>
          <w:sz w:val="16"/>
          <w:szCs w:val="16"/>
          <w:lang w:val="it-IT"/>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14:paraId="133B141E" w14:textId="77777777" w:rsidR="00C20690" w:rsidRPr="008875B6" w:rsidRDefault="00C20690" w:rsidP="00B460F9">
      <w:pPr>
        <w:pStyle w:val="FootnoteText"/>
        <w:jc w:val="both"/>
        <w:rPr>
          <w:lang w:val="it-IT"/>
        </w:rPr>
      </w:pPr>
    </w:p>
  </w:footnote>
  <w:footnote w:id="7">
    <w:p w14:paraId="5C7F7E2A" w14:textId="77777777" w:rsidR="00C20690" w:rsidRPr="008875B6" w:rsidRDefault="00C20690" w:rsidP="00B460F9">
      <w:pPr>
        <w:pStyle w:val="FootnoteText"/>
        <w:rPr>
          <w:lang w:val="it-IT"/>
        </w:rPr>
      </w:pPr>
      <w:r w:rsidRPr="007E1F59">
        <w:rPr>
          <w:rStyle w:val="FootnoteReference"/>
          <w:rFonts w:ascii="Times New Roman" w:hAnsi="Times New Roman"/>
          <w:sz w:val="16"/>
          <w:szCs w:val="16"/>
        </w:rPr>
        <w:footnoteRef/>
      </w:r>
      <w:r w:rsidRPr="008875B6">
        <w:rPr>
          <w:rFonts w:ascii="Times New Roman" w:hAnsi="Times New Roman"/>
          <w:sz w:val="16"/>
          <w:szCs w:val="16"/>
          <w:lang w:val="it-IT"/>
        </w:rPr>
        <w:t xml:space="preserve"> Ili nacionalni identifikacioni broj prema zemlji sjedišta ponuđača</w:t>
      </w:r>
    </w:p>
  </w:footnote>
  <w:footnote w:id="8">
    <w:p w14:paraId="22180519" w14:textId="77777777" w:rsidR="00C20690" w:rsidRPr="008875B6" w:rsidRDefault="00C2069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8875B6">
        <w:rPr>
          <w:rFonts w:ascii="Times New Roman" w:hAnsi="Times New Roman" w:cs="Times New Roman"/>
          <w:sz w:val="16"/>
          <w:szCs w:val="16"/>
          <w:lang w:val="it-IT"/>
        </w:rPr>
        <w:t xml:space="preserve"> 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9">
    <w:p w14:paraId="0E8862E2" w14:textId="77777777" w:rsidR="00C20690" w:rsidRPr="008875B6" w:rsidRDefault="00C20690"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8875B6">
        <w:rPr>
          <w:rFonts w:ascii="Times New Roman" w:hAnsi="Times New Roman"/>
          <w:sz w:val="16"/>
          <w:szCs w:val="16"/>
          <w:lang w:val="it-IT"/>
        </w:rPr>
        <w:t xml:space="preserve"> Ili nacionalni identifikacioni broj prema zemlji sjedišta ponuđača</w:t>
      </w:r>
    </w:p>
    <w:p w14:paraId="21462091" w14:textId="77777777" w:rsidR="00C20690" w:rsidRPr="008875B6" w:rsidRDefault="00C20690" w:rsidP="00B460F9">
      <w:pPr>
        <w:pStyle w:val="FootnoteText"/>
        <w:rPr>
          <w:lang w:val="it-IT"/>
        </w:rPr>
      </w:pPr>
    </w:p>
  </w:footnote>
  <w:footnote w:id="10">
    <w:p w14:paraId="1A5C1173" w14:textId="77777777" w:rsidR="00C20690" w:rsidRPr="00EF3747" w:rsidRDefault="00C2069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8875B6">
        <w:rPr>
          <w:lang w:val="it-IT"/>
        </w:rPr>
        <w:t xml:space="preserve"> </w:t>
      </w:r>
      <w:r w:rsidRPr="008875B6">
        <w:rPr>
          <w:rFonts w:ascii="Times New Roman" w:hAnsi="Times New Roman"/>
          <w:sz w:val="16"/>
          <w:szCs w:val="16"/>
          <w:lang w:val="it-IT"/>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14:paraId="59163A26" w14:textId="77777777" w:rsidR="00C20690" w:rsidRPr="008875B6" w:rsidRDefault="00C20690" w:rsidP="00B460F9">
      <w:pPr>
        <w:pStyle w:val="FootnoteText"/>
        <w:rPr>
          <w:lang w:val="it-IT"/>
        </w:rPr>
      </w:pPr>
    </w:p>
  </w:footnote>
  <w:footnote w:id="11">
    <w:p w14:paraId="44C1A7AF" w14:textId="77777777" w:rsidR="00C20690" w:rsidRPr="008875B6" w:rsidRDefault="00C20690" w:rsidP="00B460F9">
      <w:pPr>
        <w:pStyle w:val="FootnoteText"/>
        <w:rPr>
          <w:rFonts w:ascii="Times New Roman" w:hAnsi="Times New Roman"/>
          <w:sz w:val="16"/>
          <w:szCs w:val="16"/>
          <w:lang w:val="it-IT"/>
        </w:rPr>
      </w:pPr>
      <w:r w:rsidRPr="007E1F59">
        <w:rPr>
          <w:rStyle w:val="FootnoteReference"/>
          <w:rFonts w:ascii="Times New Roman" w:hAnsi="Times New Roman"/>
          <w:sz w:val="16"/>
          <w:szCs w:val="16"/>
        </w:rPr>
        <w:footnoteRef/>
      </w:r>
      <w:r w:rsidRPr="008875B6">
        <w:rPr>
          <w:rFonts w:ascii="Times New Roman" w:hAnsi="Times New Roman"/>
          <w:sz w:val="16"/>
          <w:szCs w:val="16"/>
          <w:lang w:val="it-IT"/>
        </w:rPr>
        <w:t xml:space="preserve"> Ili nacionalni identifikacioni broj prema zemlji sjedišta ponuđača</w:t>
      </w:r>
    </w:p>
    <w:p w14:paraId="544AC348" w14:textId="77777777" w:rsidR="00C20690" w:rsidRPr="008875B6" w:rsidRDefault="00C20690" w:rsidP="00B460F9">
      <w:pPr>
        <w:pStyle w:val="FootnoteText"/>
        <w:rPr>
          <w:lang w:val="it-IT"/>
        </w:rPr>
      </w:pPr>
    </w:p>
  </w:footnote>
  <w:footnote w:id="12">
    <w:p w14:paraId="533291C6" w14:textId="77777777" w:rsidR="00C20690" w:rsidRPr="007F6785" w:rsidRDefault="00C2069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8875B6">
        <w:rPr>
          <w:rFonts w:ascii="Times New Roman" w:hAnsi="Times New Roman"/>
          <w:sz w:val="16"/>
          <w:szCs w:val="16"/>
          <w:lang w:val="it-IT"/>
        </w:rPr>
        <w:t xml:space="preserve"> 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14:paraId="560F32FE" w14:textId="77777777" w:rsidR="00C20690" w:rsidRPr="008875B6" w:rsidRDefault="00C20690" w:rsidP="00B460F9">
      <w:pPr>
        <w:pStyle w:val="FootnoteText"/>
        <w:jc w:val="both"/>
        <w:rPr>
          <w:lang w:val="it-IT"/>
        </w:rPr>
      </w:pPr>
    </w:p>
  </w:footnote>
  <w:footnote w:id="13">
    <w:p w14:paraId="202420DA" w14:textId="77777777" w:rsidR="00C20690" w:rsidRPr="008875B6" w:rsidRDefault="00C20690" w:rsidP="00B460F9">
      <w:pPr>
        <w:pStyle w:val="FootnoteText"/>
        <w:rPr>
          <w:lang w:val="it-IT"/>
        </w:rPr>
      </w:pPr>
      <w:r w:rsidRPr="007E1F59">
        <w:rPr>
          <w:rStyle w:val="FootnoteReference"/>
          <w:rFonts w:ascii="Times New Roman" w:hAnsi="Times New Roman"/>
          <w:sz w:val="16"/>
          <w:szCs w:val="16"/>
        </w:rPr>
        <w:footnoteRef/>
      </w:r>
      <w:r w:rsidRPr="008875B6">
        <w:rPr>
          <w:rFonts w:ascii="Times New Roman" w:hAnsi="Times New Roman"/>
          <w:sz w:val="16"/>
          <w:szCs w:val="16"/>
          <w:lang w:val="it-IT"/>
        </w:rPr>
        <w:t xml:space="preserve"> Ili nacionalni identifikacioni broj prema zemlji sjedišta ponuđača</w:t>
      </w:r>
    </w:p>
  </w:footnote>
  <w:footnote w:id="14">
    <w:p w14:paraId="250D1839" w14:textId="77777777" w:rsidR="006F5411" w:rsidRDefault="00C20690" w:rsidP="001D5780">
      <w:r>
        <w:rPr>
          <w:rStyle w:val="FootnoteCharacters"/>
          <w:rFonts w:ascii="Times New Roman" w:hAnsi="Times New Roman"/>
        </w:rPr>
        <w:footnoteRef/>
      </w:r>
    </w:p>
    <w:p w14:paraId="0267120F" w14:textId="77777777" w:rsidR="00C20690" w:rsidRDefault="00C20690" w:rsidP="001D5780"/>
    <w:p w14:paraId="472C8AA3" w14:textId="77777777" w:rsidR="00C20690" w:rsidRDefault="00C2069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5">
    <w:p w14:paraId="12CF6A1C" w14:textId="77777777" w:rsidR="00C20690" w:rsidRDefault="00C20690" w:rsidP="00762BBF">
      <w:pPr>
        <w:pStyle w:val="FootnoteText"/>
      </w:pPr>
      <w:r>
        <w:rPr>
          <w:rStyle w:val="FootnoteCharacters"/>
          <w:rFonts w:ascii="Times New Roman" w:hAnsi="Times New Roman"/>
        </w:rPr>
        <w:footnoteRef/>
      </w:r>
      <w:r>
        <w:rPr>
          <w:rFonts w:ascii="Times New Roman" w:hAnsi="Times New Roman"/>
          <w:sz w:val="16"/>
          <w:szCs w:val="16"/>
        </w:rPr>
        <w:tab/>
        <w:t xml:space="preserve"> Za sve navedene podugovarače jasno popuniti tabelu „Podaci o podugovaraču/podizvodjaču u okviru samostalne ponude“ ili „Podaci o podugovaraču/podizvodjaču u okviru zajedničke ponude“</w:t>
      </w:r>
    </w:p>
    <w:p w14:paraId="3A2664F3" w14:textId="77777777" w:rsidR="00C20690" w:rsidRDefault="00C20690" w:rsidP="00762BBF">
      <w:pPr>
        <w:pStyle w:val="FootnoteText"/>
      </w:pPr>
    </w:p>
  </w:footnote>
  <w:footnote w:id="16">
    <w:p w14:paraId="6DFBA1A1" w14:textId="77777777" w:rsidR="00C20690" w:rsidRDefault="00C20690" w:rsidP="00B23F23">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C7933" w14:textId="77777777" w:rsidR="00C20690" w:rsidRDefault="00C20690">
    <w:pPr>
      <w:pStyle w:val="Header"/>
      <w:jc w:val="right"/>
    </w:pPr>
  </w:p>
  <w:p w14:paraId="3F228580"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Num11122"/>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styleLink w:val="WWNum1221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6"/>
    <w:styleLink w:val="WWNum712"/>
    <w:lvl w:ilvl="0">
      <w:start w:val="1"/>
      <w:numFmt w:val="bullet"/>
      <w:lvlText w:val="-"/>
      <w:lvlJc w:val="left"/>
      <w:pPr>
        <w:tabs>
          <w:tab w:val="num" w:pos="0"/>
        </w:tabs>
        <w:ind w:left="720" w:hanging="360"/>
      </w:pPr>
      <w:rPr>
        <w:rFonts w:ascii="Times New Roman" w:hAnsi="Times New Roman" w:hint="default"/>
      </w:rPr>
    </w:lvl>
  </w:abstractNum>
  <w:abstractNum w:abstractNumId="5" w15:restartNumberingAfterBreak="0">
    <w:nsid w:val="0000000B"/>
    <w:multiLevelType w:val="multilevel"/>
    <w:tmpl w:val="AE104B4E"/>
    <w:name w:val="WW8Num11"/>
    <w:styleLink w:val="WWNum2712"/>
    <w:lvl w:ilvl="0">
      <w:start w:val="2"/>
      <w:numFmt w:val="bullet"/>
      <w:lvlText w:val="-"/>
      <w:lvlJc w:val="left"/>
      <w:pPr>
        <w:tabs>
          <w:tab w:val="num" w:pos="0"/>
        </w:tabs>
        <w:ind w:left="720" w:hanging="360"/>
      </w:pPr>
      <w:rPr>
        <w:rFonts w:ascii="Arial Narrow" w:eastAsia="Calibri" w:hAnsi="Arial Narrow" w:cs="Times New Roman" w:hint="default"/>
        <w:b/>
        <w:bCs/>
        <w:i/>
        <w:color w:val="auto"/>
        <w:kern w:val="2"/>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15:restartNumberingAfterBreak="0">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15:restartNumberingAfterBreak="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15:restartNumberingAfterBreak="0">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000C7361"/>
    <w:multiLevelType w:val="hybridMultilevel"/>
    <w:tmpl w:val="BDB20DAA"/>
    <w:styleLink w:val="WWNum14212"/>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15E2F71"/>
    <w:multiLevelType w:val="multilevel"/>
    <w:tmpl w:val="8FE2646E"/>
    <w:styleLink w:val="WWNum201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6" w15:restartNumberingAfterBreak="0">
    <w:nsid w:val="03494370"/>
    <w:multiLevelType w:val="hybridMultilevel"/>
    <w:tmpl w:val="52FE3DD4"/>
    <w:styleLink w:val="WWNum3112"/>
    <w:lvl w:ilvl="0" w:tplc="0809000B">
      <w:start w:val="1"/>
      <w:numFmt w:val="bullet"/>
      <w:lvlText w:val=""/>
      <w:lvlJc w:val="left"/>
      <w:pPr>
        <w:ind w:left="1496" w:hanging="360"/>
      </w:pPr>
      <w:rPr>
        <w:rFonts w:ascii="Wingdings" w:hAnsi="Wingdings" w:hint="default"/>
      </w:rPr>
    </w:lvl>
    <w:lvl w:ilvl="1" w:tplc="241A0003" w:tentative="1">
      <w:start w:val="1"/>
      <w:numFmt w:val="bullet"/>
      <w:lvlText w:val="o"/>
      <w:lvlJc w:val="left"/>
      <w:pPr>
        <w:ind w:left="2216" w:hanging="360"/>
      </w:pPr>
      <w:rPr>
        <w:rFonts w:ascii="Courier New" w:hAnsi="Courier New" w:cs="Courier New" w:hint="default"/>
      </w:rPr>
    </w:lvl>
    <w:lvl w:ilvl="2" w:tplc="241A0005" w:tentative="1">
      <w:start w:val="1"/>
      <w:numFmt w:val="bullet"/>
      <w:lvlText w:val=""/>
      <w:lvlJc w:val="left"/>
      <w:pPr>
        <w:ind w:left="2936" w:hanging="360"/>
      </w:pPr>
      <w:rPr>
        <w:rFonts w:ascii="Wingdings" w:hAnsi="Wingdings" w:hint="default"/>
      </w:rPr>
    </w:lvl>
    <w:lvl w:ilvl="3" w:tplc="241A0001" w:tentative="1">
      <w:start w:val="1"/>
      <w:numFmt w:val="bullet"/>
      <w:lvlText w:val=""/>
      <w:lvlJc w:val="left"/>
      <w:pPr>
        <w:ind w:left="3656" w:hanging="360"/>
      </w:pPr>
      <w:rPr>
        <w:rFonts w:ascii="Symbol" w:hAnsi="Symbol" w:hint="default"/>
      </w:rPr>
    </w:lvl>
    <w:lvl w:ilvl="4" w:tplc="241A0003" w:tentative="1">
      <w:start w:val="1"/>
      <w:numFmt w:val="bullet"/>
      <w:lvlText w:val="o"/>
      <w:lvlJc w:val="left"/>
      <w:pPr>
        <w:ind w:left="4376" w:hanging="360"/>
      </w:pPr>
      <w:rPr>
        <w:rFonts w:ascii="Courier New" w:hAnsi="Courier New" w:cs="Courier New" w:hint="default"/>
      </w:rPr>
    </w:lvl>
    <w:lvl w:ilvl="5" w:tplc="241A0005" w:tentative="1">
      <w:start w:val="1"/>
      <w:numFmt w:val="bullet"/>
      <w:lvlText w:val=""/>
      <w:lvlJc w:val="left"/>
      <w:pPr>
        <w:ind w:left="5096" w:hanging="360"/>
      </w:pPr>
      <w:rPr>
        <w:rFonts w:ascii="Wingdings" w:hAnsi="Wingdings" w:hint="default"/>
      </w:rPr>
    </w:lvl>
    <w:lvl w:ilvl="6" w:tplc="241A0001" w:tentative="1">
      <w:start w:val="1"/>
      <w:numFmt w:val="bullet"/>
      <w:lvlText w:val=""/>
      <w:lvlJc w:val="left"/>
      <w:pPr>
        <w:ind w:left="5816" w:hanging="360"/>
      </w:pPr>
      <w:rPr>
        <w:rFonts w:ascii="Symbol" w:hAnsi="Symbol" w:hint="default"/>
      </w:rPr>
    </w:lvl>
    <w:lvl w:ilvl="7" w:tplc="241A0003" w:tentative="1">
      <w:start w:val="1"/>
      <w:numFmt w:val="bullet"/>
      <w:lvlText w:val="o"/>
      <w:lvlJc w:val="left"/>
      <w:pPr>
        <w:ind w:left="6536" w:hanging="360"/>
      </w:pPr>
      <w:rPr>
        <w:rFonts w:ascii="Courier New" w:hAnsi="Courier New" w:cs="Courier New" w:hint="default"/>
      </w:rPr>
    </w:lvl>
    <w:lvl w:ilvl="8" w:tplc="241A0005" w:tentative="1">
      <w:start w:val="1"/>
      <w:numFmt w:val="bullet"/>
      <w:lvlText w:val=""/>
      <w:lvlJc w:val="left"/>
      <w:pPr>
        <w:ind w:left="7256" w:hanging="360"/>
      </w:pPr>
      <w:rPr>
        <w:rFonts w:ascii="Wingdings" w:hAnsi="Wingdings" w:hint="default"/>
      </w:rPr>
    </w:lvl>
  </w:abstractNum>
  <w:abstractNum w:abstractNumId="27" w15:restartNumberingAfterBreak="0">
    <w:nsid w:val="0739466B"/>
    <w:multiLevelType w:val="hybridMultilevel"/>
    <w:tmpl w:val="B9B03C22"/>
    <w:styleLink w:val="WWNum1012"/>
    <w:lvl w:ilvl="0" w:tplc="B9B4B858">
      <w:numFmt w:val="bullet"/>
      <w:lvlText w:val="-"/>
      <w:lvlJc w:val="left"/>
      <w:pPr>
        <w:ind w:left="420" w:hanging="360"/>
      </w:pPr>
      <w:rPr>
        <w:rFonts w:ascii="Arial Narrow" w:eastAsia="Calibri" w:hAnsi="Arial Narrow"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8" w15:restartNumberingAfterBreak="0">
    <w:nsid w:val="07B2610E"/>
    <w:multiLevelType w:val="multilevel"/>
    <w:tmpl w:val="56E28110"/>
    <w:styleLink w:val="WWNum261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9" w15:restartNumberingAfterBreak="0">
    <w:nsid w:val="09605A12"/>
    <w:multiLevelType w:val="hybridMultilevel"/>
    <w:tmpl w:val="F320949C"/>
    <w:styleLink w:val="WWNum301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09E12393"/>
    <w:multiLevelType w:val="multilevel"/>
    <w:tmpl w:val="F030169C"/>
    <w:styleLink w:val="WWNum210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0A3E27BE"/>
    <w:multiLevelType w:val="multilevel"/>
    <w:tmpl w:val="C1B0F7DA"/>
    <w:styleLink w:val="WWNum2412"/>
    <w:lvl w:ilvl="0">
      <w:numFmt w:val="bullet"/>
      <w:lvlText w:val="-"/>
      <w:lvlJc w:val="left"/>
      <w:pPr>
        <w:ind w:left="720" w:hanging="360"/>
      </w:pPr>
      <w:rPr>
        <w:rFonts w:ascii="Times New Roman" w:eastAsia="Calibri" w:hAnsi="Times New Roman" w:cs="Calibri"/>
        <w:color w:val="00000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2" w15:restartNumberingAfterBreak="0">
    <w:nsid w:val="0B05721B"/>
    <w:multiLevelType w:val="multilevel"/>
    <w:tmpl w:val="6842400E"/>
    <w:styleLink w:val="WWNum231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0D774BE4"/>
    <w:multiLevelType w:val="hybridMultilevel"/>
    <w:tmpl w:val="4BDC849A"/>
    <w:styleLink w:val="WWNum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943F47"/>
    <w:multiLevelType w:val="multilevel"/>
    <w:tmpl w:val="49861310"/>
    <w:styleLink w:val="WWNum8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11202A48"/>
    <w:multiLevelType w:val="hybridMultilevel"/>
    <w:tmpl w:val="907A3D52"/>
    <w:styleLink w:val="WWNum11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2852781"/>
    <w:multiLevelType w:val="hybridMultilevel"/>
    <w:tmpl w:val="8BC22B3A"/>
    <w:styleLink w:val="WWNum1812"/>
    <w:lvl w:ilvl="0" w:tplc="E51602F2">
      <w:start w:val="3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33505FC"/>
    <w:multiLevelType w:val="hybridMultilevel"/>
    <w:tmpl w:val="9E9092B8"/>
    <w:styleLink w:val="WWNum121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8B0E39"/>
    <w:multiLevelType w:val="hybridMultilevel"/>
    <w:tmpl w:val="FC96946A"/>
    <w:styleLink w:val="WWNum141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7861AA0"/>
    <w:multiLevelType w:val="hybridMultilevel"/>
    <w:tmpl w:val="C5666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7B5DFA"/>
    <w:multiLevelType w:val="hybridMultilevel"/>
    <w:tmpl w:val="F0F80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0803AC"/>
    <w:multiLevelType w:val="hybridMultilevel"/>
    <w:tmpl w:val="10504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6D2485"/>
    <w:multiLevelType w:val="multilevel"/>
    <w:tmpl w:val="53566A3E"/>
    <w:styleLink w:val="WWNum1912"/>
    <w:lvl w:ilvl="0">
      <w:start w:val="1"/>
      <w:numFmt w:val="decimal"/>
      <w:lvlText w:val="%1."/>
      <w:lvlJc w:val="left"/>
      <w:pPr>
        <w:ind w:left="720" w:hanging="360"/>
      </w:pPr>
      <w:rPr>
        <w:rFonts w:eastAsia="Times New Roman" w:cs="Times New Roman"/>
        <w:spacing w:val="-1"/>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25A44EF1"/>
    <w:multiLevelType w:val="multilevel"/>
    <w:tmpl w:val="735E6CF2"/>
    <w:styleLink w:val="WWNum22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25D23459"/>
    <w:multiLevelType w:val="hybridMultilevel"/>
    <w:tmpl w:val="43D6FA94"/>
    <w:styleLink w:val="WWNum1442"/>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25F55BF3"/>
    <w:multiLevelType w:val="multilevel"/>
    <w:tmpl w:val="93849A0C"/>
    <w:styleLink w:val="WWNum9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26C92F31"/>
    <w:multiLevelType w:val="multilevel"/>
    <w:tmpl w:val="9392E95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27477CBC"/>
    <w:multiLevelType w:val="multilevel"/>
    <w:tmpl w:val="36B67706"/>
    <w:styleLink w:val="WWNum612"/>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48" w15:restartNumberingAfterBreak="0">
    <w:nsid w:val="28ED3F96"/>
    <w:multiLevelType w:val="multilevel"/>
    <w:tmpl w:val="63ECCA56"/>
    <w:styleLink w:val="WWNum281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DEE41D0"/>
    <w:multiLevelType w:val="hybridMultilevel"/>
    <w:tmpl w:val="2BC0B084"/>
    <w:styleLink w:val="WWNum9212"/>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0" w15:restartNumberingAfterBreak="0">
    <w:nsid w:val="2EB76106"/>
    <w:multiLevelType w:val="hybridMultilevel"/>
    <w:tmpl w:val="3C4471CC"/>
    <w:styleLink w:val="WWNum322"/>
    <w:lvl w:ilvl="0" w:tplc="E182EAEE">
      <w:start w:val="1"/>
      <w:numFmt w:val="bullet"/>
      <w:lvlText w:val="-"/>
      <w:lvlJc w:val="left"/>
      <w:pPr>
        <w:ind w:left="720" w:hanging="360"/>
      </w:pPr>
      <w:rPr>
        <w:rFonts w:ascii="Liberation Serif" w:eastAsia="PMingLiU" w:hAnsi="Liberation Serif"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AE2D15"/>
    <w:multiLevelType w:val="multilevel"/>
    <w:tmpl w:val="612EC05A"/>
    <w:styleLink w:val="WWNum1211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36854680"/>
    <w:multiLevelType w:val="multilevel"/>
    <w:tmpl w:val="C81C6AA2"/>
    <w:styleLink w:val="WWNum51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3C6667DA"/>
    <w:multiLevelType w:val="hybridMultilevel"/>
    <w:tmpl w:val="A8205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1177B9"/>
    <w:multiLevelType w:val="multilevel"/>
    <w:tmpl w:val="8EBC65B2"/>
    <w:styleLink w:val="WWNum1102"/>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5" w15:restartNumberingAfterBreak="0">
    <w:nsid w:val="3D5A6529"/>
    <w:multiLevelType w:val="hybridMultilevel"/>
    <w:tmpl w:val="B89E0EB0"/>
    <w:styleLink w:val="WWNum2512"/>
    <w:lvl w:ilvl="0" w:tplc="B982491C">
      <w:start w:val="5"/>
      <w:numFmt w:val="bullet"/>
      <w:lvlText w:val="-"/>
      <w:lvlJc w:val="left"/>
      <w:pPr>
        <w:ind w:left="1080" w:hanging="360"/>
      </w:pPr>
      <w:rPr>
        <w:rFonts w:ascii="Times New Roman" w:eastAsia="Calibri"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6" w15:restartNumberingAfterBreak="0">
    <w:nsid w:val="427C49C0"/>
    <w:multiLevelType w:val="hybridMultilevel"/>
    <w:tmpl w:val="3FCCE122"/>
    <w:styleLink w:val="WWNum141112"/>
    <w:lvl w:ilvl="0" w:tplc="2C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7" w15:restartNumberingAfterBreak="0">
    <w:nsid w:val="44FB102D"/>
    <w:multiLevelType w:val="hybridMultilevel"/>
    <w:tmpl w:val="606689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6711A1E"/>
    <w:multiLevelType w:val="hybridMultilevel"/>
    <w:tmpl w:val="2894009C"/>
    <w:styleLink w:val="WWNum1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FC7A34"/>
    <w:multiLevelType w:val="multilevel"/>
    <w:tmpl w:val="EB328D82"/>
    <w:styleLink w:val="WWNum34"/>
    <w:lvl w:ilvl="0">
      <w:start w:val="1"/>
      <w:numFmt w:val="none"/>
      <w:lvlText w:val="%1"/>
      <w:lvlJc w:val="left"/>
      <w:pPr>
        <w:ind w:left="432" w:hanging="432"/>
      </w:pPr>
      <w:rPr>
        <w:rFonts w:cs="OpenSymbol"/>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0" w15:restartNumberingAfterBreak="0">
    <w:nsid w:val="49476293"/>
    <w:multiLevelType w:val="hybridMultilevel"/>
    <w:tmpl w:val="B678A1FE"/>
    <w:styleLink w:val="WWNum9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4562B1"/>
    <w:multiLevelType w:val="multilevel"/>
    <w:tmpl w:val="D7D6B874"/>
    <w:styleLink w:val="WWNum253"/>
    <w:lvl w:ilvl="0">
      <w:numFmt w:val="bullet"/>
      <w:lvlText w:val="-"/>
      <w:lvlJc w:val="left"/>
      <w:pPr>
        <w:ind w:left="720" w:hanging="360"/>
      </w:pPr>
      <w:rPr>
        <w:rFonts w:ascii="Times New Roman" w:eastAsia="Skoda Pro Office"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2" w15:restartNumberingAfterBreak="0">
    <w:nsid w:val="4C6760F0"/>
    <w:multiLevelType w:val="hybridMultilevel"/>
    <w:tmpl w:val="59B60CE2"/>
    <w:styleLink w:val="WWNum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0F71F8"/>
    <w:multiLevelType w:val="multilevel"/>
    <w:tmpl w:val="1772BA5E"/>
    <w:styleLink w:val="WWNum31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64" w15:restartNumberingAfterBreak="0">
    <w:nsid w:val="4D6E300E"/>
    <w:multiLevelType w:val="multilevel"/>
    <w:tmpl w:val="869C7468"/>
    <w:styleLink w:val="WWNum95"/>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4E41668E"/>
    <w:multiLevelType w:val="multilevel"/>
    <w:tmpl w:val="3BB4B48C"/>
    <w:styleLink w:val="WWNum163"/>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66" w15:restartNumberingAfterBreak="0">
    <w:nsid w:val="4E8E6DB8"/>
    <w:multiLevelType w:val="multilevel"/>
    <w:tmpl w:val="FF0AD688"/>
    <w:styleLink w:val="WWNum91113"/>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7" w15:restartNumberingAfterBreak="0">
    <w:nsid w:val="51376572"/>
    <w:multiLevelType w:val="hybridMultilevel"/>
    <w:tmpl w:val="20A81090"/>
    <w:styleLink w:val="WWNum412"/>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68" w15:restartNumberingAfterBreak="0">
    <w:nsid w:val="514F77C1"/>
    <w:multiLevelType w:val="multilevel"/>
    <w:tmpl w:val="DDA6BFDE"/>
    <w:styleLink w:val="WWNum103"/>
    <w:lvl w:ilvl="0">
      <w:numFmt w:val="bullet"/>
      <w:lvlText w:val="-"/>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9" w15:restartNumberingAfterBreak="0">
    <w:nsid w:val="516B3E2F"/>
    <w:multiLevelType w:val="hybridMultilevel"/>
    <w:tmpl w:val="8816315C"/>
    <w:styleLink w:val="WWNum111111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0" w15:restartNumberingAfterBreak="0">
    <w:nsid w:val="585D3622"/>
    <w:multiLevelType w:val="multilevel"/>
    <w:tmpl w:val="E954E522"/>
    <w:styleLink w:val="WWNum183"/>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71" w15:restartNumberingAfterBreak="0">
    <w:nsid w:val="5A937D88"/>
    <w:multiLevelType w:val="multilevel"/>
    <w:tmpl w:val="2A0C6D32"/>
    <w:styleLink w:val="WWNum3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2" w15:restartNumberingAfterBreak="0">
    <w:nsid w:val="5ED31871"/>
    <w:multiLevelType w:val="multilevel"/>
    <w:tmpl w:val="AC9C5F40"/>
    <w:styleLink w:val="WWNum214"/>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73" w15:restartNumberingAfterBreak="0">
    <w:nsid w:val="62BB7391"/>
    <w:multiLevelType w:val="multilevel"/>
    <w:tmpl w:val="95EABDB2"/>
    <w:styleLink w:val="WWNum273"/>
    <w:lvl w:ilvl="0">
      <w:numFmt w:val="bullet"/>
      <w:lvlText w:val="-"/>
      <w:lvlJc w:val="left"/>
      <w:pPr>
        <w:ind w:left="720" w:hanging="360"/>
      </w:pPr>
      <w:rPr>
        <w:rFonts w:ascii="Times New Roman" w:eastAsia="Calibri" w:hAnsi="Times New Roman" w:cs="Times New Roman"/>
        <w:b/>
        <w:bCs/>
        <w:i/>
        <w:color w:val="00000A"/>
        <w:kern w:val="3"/>
        <w:sz w:val="24"/>
        <w:szCs w:val="24"/>
        <w:lang w:val="pt-B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15:restartNumberingAfterBreak="0">
    <w:nsid w:val="6321294F"/>
    <w:multiLevelType w:val="multilevel"/>
    <w:tmpl w:val="11788668"/>
    <w:styleLink w:val="WWNum203"/>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75" w15:restartNumberingAfterBreak="0">
    <w:nsid w:val="63BD20E2"/>
    <w:multiLevelType w:val="multilevel"/>
    <w:tmpl w:val="7A905FF6"/>
    <w:styleLink w:val="WWNum26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6" w15:restartNumberingAfterBreak="0">
    <w:nsid w:val="64636CCE"/>
    <w:multiLevelType w:val="multilevel"/>
    <w:tmpl w:val="D188C498"/>
    <w:styleLink w:val="WWNum2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5DF5A67"/>
    <w:multiLevelType w:val="hybridMultilevel"/>
    <w:tmpl w:val="A5541A3C"/>
    <w:styleLink w:val="WWNum2112"/>
    <w:lvl w:ilvl="0" w:tplc="36A60332">
      <w:numFmt w:val="bullet"/>
      <w:lvlText w:val=""/>
      <w:lvlJc w:val="left"/>
      <w:pPr>
        <w:ind w:left="720" w:hanging="360"/>
      </w:pPr>
      <w:rPr>
        <w:rFonts w:ascii="Wingdings" w:hAnsi="Wingdings" w:cs="Times New Roman"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E7F2D47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3E7CFC"/>
    <w:multiLevelType w:val="hybridMultilevel"/>
    <w:tmpl w:val="F1748658"/>
    <w:styleLink w:val="WWNum1612"/>
    <w:lvl w:ilvl="0" w:tplc="0809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9" w15:restartNumberingAfterBreak="0">
    <w:nsid w:val="67C24C60"/>
    <w:multiLevelType w:val="hybridMultilevel"/>
    <w:tmpl w:val="E3840480"/>
    <w:styleLink w:val="WWNum151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0" w15:restartNumberingAfterBreak="0">
    <w:nsid w:val="6CC7703B"/>
    <w:multiLevelType w:val="multilevel"/>
    <w:tmpl w:val="BCAE015C"/>
    <w:styleLink w:val="WWNum24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1" w15:restartNumberingAfterBreak="0">
    <w:nsid w:val="6E9D5C95"/>
    <w:multiLevelType w:val="multilevel"/>
    <w:tmpl w:val="0C72D570"/>
    <w:styleLink w:val="WWNum23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2" w15:restartNumberingAfterBreak="0">
    <w:nsid w:val="724509F6"/>
    <w:multiLevelType w:val="multilevel"/>
    <w:tmpl w:val="885E1644"/>
    <w:styleLink w:val="WWNum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72B85B1A"/>
    <w:multiLevelType w:val="multilevel"/>
    <w:tmpl w:val="679A136E"/>
    <w:styleLink w:val="WWNum193"/>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84" w15:restartNumberingAfterBreak="0">
    <w:nsid w:val="74CC01F4"/>
    <w:multiLevelType w:val="multilevel"/>
    <w:tmpl w:val="58F082FA"/>
    <w:styleLink w:val="WWNum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771A7008"/>
    <w:multiLevelType w:val="multilevel"/>
    <w:tmpl w:val="755E17AA"/>
    <w:styleLink w:val="WWNum28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6" w15:restartNumberingAfterBreak="0">
    <w:nsid w:val="78535B2B"/>
    <w:multiLevelType w:val="multilevel"/>
    <w:tmpl w:val="72D01D6C"/>
    <w:styleLink w:val="WWNum12111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7" w15:restartNumberingAfterBreak="0">
    <w:nsid w:val="785F2847"/>
    <w:multiLevelType w:val="multilevel"/>
    <w:tmpl w:val="EFFAE3C0"/>
    <w:styleLink w:val="WWNum1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78BD4CEF"/>
    <w:multiLevelType w:val="hybridMultilevel"/>
    <w:tmpl w:val="B4D62B52"/>
    <w:styleLink w:val="WWNum91122"/>
    <w:lvl w:ilvl="0" w:tplc="79F678FA">
      <w:numFmt w:val="bullet"/>
      <w:lvlText w:val="-"/>
      <w:lvlJc w:val="left"/>
      <w:pPr>
        <w:ind w:left="720" w:hanging="360"/>
      </w:pPr>
      <w:rPr>
        <w:rFonts w:ascii="Liberation Serif" w:eastAsia="Times New Roman" w:hAnsi="Liberation Serif"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97C5566"/>
    <w:multiLevelType w:val="hybridMultilevel"/>
    <w:tmpl w:val="BD5E4A60"/>
    <w:styleLink w:val="WWNum14312"/>
    <w:lvl w:ilvl="0" w:tplc="84343AD0">
      <w:numFmt w:val="bullet"/>
      <w:lvlText w:val="-"/>
      <w:lvlJc w:val="left"/>
      <w:pPr>
        <w:ind w:left="720" w:hanging="360"/>
      </w:pPr>
      <w:rPr>
        <w:rFonts w:ascii="Garamond" w:eastAsia="Calibri"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0" w15:restartNumberingAfterBreak="0">
    <w:nsid w:val="79A20B93"/>
    <w:multiLevelType w:val="hybridMultilevel"/>
    <w:tmpl w:val="922A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411281"/>
    <w:multiLevelType w:val="hybridMultilevel"/>
    <w:tmpl w:val="CB7A7FBA"/>
    <w:styleLink w:val="WWNum111122"/>
    <w:lvl w:ilvl="0" w:tplc="08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2" w15:restartNumberingAfterBreak="0">
    <w:nsid w:val="7EE14062"/>
    <w:multiLevelType w:val="hybridMultilevel"/>
    <w:tmpl w:val="6804F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758344">
    <w:abstractNumId w:val="49"/>
  </w:num>
  <w:num w:numId="2" w16cid:durableId="122188612">
    <w:abstractNumId w:val="38"/>
  </w:num>
  <w:num w:numId="3" w16cid:durableId="1419398576">
    <w:abstractNumId w:val="0"/>
  </w:num>
  <w:num w:numId="4" w16cid:durableId="721632490">
    <w:abstractNumId w:val="60"/>
  </w:num>
  <w:num w:numId="5" w16cid:durableId="612056124">
    <w:abstractNumId w:val="33"/>
  </w:num>
  <w:num w:numId="6" w16cid:durableId="2076006064">
    <w:abstractNumId w:val="24"/>
  </w:num>
  <w:num w:numId="7" w16cid:durableId="1468860369">
    <w:abstractNumId w:val="58"/>
  </w:num>
  <w:num w:numId="8" w16cid:durableId="503470732">
    <w:abstractNumId w:val="4"/>
  </w:num>
  <w:num w:numId="9" w16cid:durableId="2009478160">
    <w:abstractNumId w:val="62"/>
  </w:num>
  <w:num w:numId="10" w16cid:durableId="181169577">
    <w:abstractNumId w:val="44"/>
  </w:num>
  <w:num w:numId="11" w16cid:durableId="832837910">
    <w:abstractNumId w:val="34"/>
    <w:lvlOverride w:ilvl="0">
      <w:lvl w:ilvl="0">
        <w:start w:val="1"/>
        <w:numFmt w:val="decimal"/>
        <w:lvlText w:val="%1."/>
        <w:lvlJc w:val="left"/>
        <w:rPr>
          <w:rFonts w:ascii="Arial Narrow" w:hAnsi="Arial Narrow" w:hint="default"/>
          <w:sz w:val="24"/>
          <w:szCs w:val="24"/>
        </w:rPr>
      </w:lvl>
    </w:lvlOverride>
  </w:num>
  <w:num w:numId="12" w16cid:durableId="471870744">
    <w:abstractNumId w:val="45"/>
  </w:num>
  <w:num w:numId="13" w16cid:durableId="664549852">
    <w:abstractNumId w:val="43"/>
  </w:num>
  <w:num w:numId="14" w16cid:durableId="1891503127">
    <w:abstractNumId w:val="64"/>
  </w:num>
  <w:num w:numId="15" w16cid:durableId="2112434553">
    <w:abstractNumId w:val="46"/>
  </w:num>
  <w:num w:numId="16" w16cid:durableId="720713030">
    <w:abstractNumId w:val="37"/>
  </w:num>
  <w:num w:numId="17" w16cid:durableId="2046786764">
    <w:abstractNumId w:val="56"/>
  </w:num>
  <w:num w:numId="18" w16cid:durableId="1759129355">
    <w:abstractNumId w:val="91"/>
  </w:num>
  <w:num w:numId="19" w16cid:durableId="1706590187">
    <w:abstractNumId w:val="1"/>
  </w:num>
  <w:num w:numId="20" w16cid:durableId="1012534839">
    <w:abstractNumId w:val="89"/>
  </w:num>
  <w:num w:numId="21" w16cid:durableId="329336523">
    <w:abstractNumId w:val="35"/>
  </w:num>
  <w:num w:numId="22" w16cid:durableId="298927095">
    <w:abstractNumId w:val="67"/>
  </w:num>
  <w:num w:numId="23" w16cid:durableId="265886511">
    <w:abstractNumId w:val="79"/>
  </w:num>
  <w:num w:numId="24" w16cid:durableId="330838405">
    <w:abstractNumId w:val="69"/>
  </w:num>
  <w:num w:numId="25" w16cid:durableId="76752727">
    <w:abstractNumId w:val="52"/>
  </w:num>
  <w:num w:numId="26" w16cid:durableId="1773628985">
    <w:abstractNumId w:val="88"/>
  </w:num>
  <w:num w:numId="27" w16cid:durableId="1056129938">
    <w:abstractNumId w:val="50"/>
  </w:num>
  <w:num w:numId="28" w16cid:durableId="1854879846">
    <w:abstractNumId w:val="55"/>
  </w:num>
  <w:num w:numId="29" w16cid:durableId="1302074221">
    <w:abstractNumId w:val="26"/>
  </w:num>
  <w:num w:numId="30" w16cid:durableId="1661233898">
    <w:abstractNumId w:val="78"/>
  </w:num>
  <w:num w:numId="31" w16cid:durableId="1489324021">
    <w:abstractNumId w:val="27"/>
    <w:lvlOverride w:ilvl="0"/>
    <w:lvlOverride w:ilvl="1"/>
    <w:lvlOverride w:ilvl="2"/>
    <w:lvlOverride w:ilvl="3"/>
    <w:lvlOverride w:ilvl="4"/>
    <w:lvlOverride w:ilvl="5"/>
    <w:lvlOverride w:ilvl="6"/>
    <w:lvlOverride w:ilvl="7"/>
    <w:lvlOverride w:ilvl="8"/>
  </w:num>
  <w:num w:numId="32" w16cid:durableId="1259950312">
    <w:abstractNumId w:val="27"/>
  </w:num>
  <w:num w:numId="33" w16cid:durableId="152648113">
    <w:abstractNumId w:val="36"/>
  </w:num>
  <w:num w:numId="34" w16cid:durableId="187916991">
    <w:abstractNumId w:val="29"/>
  </w:num>
  <w:num w:numId="35" w16cid:durableId="150758316">
    <w:abstractNumId w:val="77"/>
  </w:num>
  <w:num w:numId="36" w16cid:durableId="200678520">
    <w:abstractNumId w:val="5"/>
  </w:num>
  <w:num w:numId="37" w16cid:durableId="1821118889">
    <w:abstractNumId w:val="25"/>
  </w:num>
  <w:num w:numId="38" w16cid:durableId="858084836">
    <w:abstractNumId w:val="28"/>
  </w:num>
  <w:num w:numId="39" w16cid:durableId="1573612920">
    <w:abstractNumId w:val="30"/>
  </w:num>
  <w:num w:numId="40" w16cid:durableId="1594512668">
    <w:abstractNumId w:val="31"/>
  </w:num>
  <w:num w:numId="41" w16cid:durableId="1655988833">
    <w:abstractNumId w:val="32"/>
  </w:num>
  <w:num w:numId="42" w16cid:durableId="1948538918">
    <w:abstractNumId w:val="34"/>
  </w:num>
  <w:num w:numId="43" w16cid:durableId="2008508596">
    <w:abstractNumId w:val="42"/>
  </w:num>
  <w:num w:numId="44" w16cid:durableId="488643543">
    <w:abstractNumId w:val="47"/>
  </w:num>
  <w:num w:numId="45" w16cid:durableId="1132551999">
    <w:abstractNumId w:val="48"/>
  </w:num>
  <w:num w:numId="46" w16cid:durableId="1181165847">
    <w:abstractNumId w:val="51"/>
  </w:num>
  <w:num w:numId="47" w16cid:durableId="105197238">
    <w:abstractNumId w:val="54"/>
  </w:num>
  <w:num w:numId="48" w16cid:durableId="723338079">
    <w:abstractNumId w:val="59"/>
  </w:num>
  <w:num w:numId="49" w16cid:durableId="1737320751">
    <w:abstractNumId w:val="61"/>
  </w:num>
  <w:num w:numId="50" w16cid:durableId="1808476878">
    <w:abstractNumId w:val="63"/>
  </w:num>
  <w:num w:numId="51" w16cid:durableId="1332415907">
    <w:abstractNumId w:val="65"/>
  </w:num>
  <w:num w:numId="52" w16cid:durableId="1207330486">
    <w:abstractNumId w:val="66"/>
  </w:num>
  <w:num w:numId="53" w16cid:durableId="630718516">
    <w:abstractNumId w:val="68"/>
  </w:num>
  <w:num w:numId="54" w16cid:durableId="76708128">
    <w:abstractNumId w:val="70"/>
  </w:num>
  <w:num w:numId="55" w16cid:durableId="630674158">
    <w:abstractNumId w:val="71"/>
  </w:num>
  <w:num w:numId="56" w16cid:durableId="955135709">
    <w:abstractNumId w:val="72"/>
  </w:num>
  <w:num w:numId="57" w16cid:durableId="37823688">
    <w:abstractNumId w:val="73"/>
  </w:num>
  <w:num w:numId="58" w16cid:durableId="931398604">
    <w:abstractNumId w:val="74"/>
  </w:num>
  <w:num w:numId="59" w16cid:durableId="1641837152">
    <w:abstractNumId w:val="75"/>
  </w:num>
  <w:num w:numId="60" w16cid:durableId="286393841">
    <w:abstractNumId w:val="76"/>
  </w:num>
  <w:num w:numId="61" w16cid:durableId="607543421">
    <w:abstractNumId w:val="80"/>
  </w:num>
  <w:num w:numId="62" w16cid:durableId="1940722473">
    <w:abstractNumId w:val="81"/>
  </w:num>
  <w:num w:numId="63" w16cid:durableId="1196577258">
    <w:abstractNumId w:val="82"/>
  </w:num>
  <w:num w:numId="64" w16cid:durableId="1083642625">
    <w:abstractNumId w:val="83"/>
  </w:num>
  <w:num w:numId="65" w16cid:durableId="839583641">
    <w:abstractNumId w:val="84"/>
  </w:num>
  <w:num w:numId="66" w16cid:durableId="490145960">
    <w:abstractNumId w:val="85"/>
  </w:num>
  <w:num w:numId="67" w16cid:durableId="973028452">
    <w:abstractNumId w:val="86"/>
  </w:num>
  <w:num w:numId="68" w16cid:durableId="2066635815">
    <w:abstractNumId w:val="87"/>
  </w:num>
  <w:num w:numId="69" w16cid:durableId="2132358709">
    <w:abstractNumId w:val="90"/>
  </w:num>
  <w:num w:numId="70" w16cid:durableId="696080833">
    <w:abstractNumId w:val="39"/>
  </w:num>
  <w:num w:numId="71" w16cid:durableId="47920661">
    <w:abstractNumId w:val="41"/>
  </w:num>
  <w:num w:numId="72" w16cid:durableId="2028017300">
    <w:abstractNumId w:val="53"/>
  </w:num>
  <w:num w:numId="73" w16cid:durableId="1820030490">
    <w:abstractNumId w:val="40"/>
  </w:num>
  <w:num w:numId="74" w16cid:durableId="493255635">
    <w:abstractNumId w:val="57"/>
  </w:num>
  <w:num w:numId="75" w16cid:durableId="412507443">
    <w:abstractNumId w:val="9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oNotTrackMoves/>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0F9"/>
    <w:rsid w:val="000016E9"/>
    <w:rsid w:val="00002EFC"/>
    <w:rsid w:val="00003672"/>
    <w:rsid w:val="00004A43"/>
    <w:rsid w:val="00006F09"/>
    <w:rsid w:val="000079E9"/>
    <w:rsid w:val="00011242"/>
    <w:rsid w:val="00013935"/>
    <w:rsid w:val="00014057"/>
    <w:rsid w:val="00014F51"/>
    <w:rsid w:val="000155B8"/>
    <w:rsid w:val="00015FAD"/>
    <w:rsid w:val="0001639E"/>
    <w:rsid w:val="00017557"/>
    <w:rsid w:val="00020497"/>
    <w:rsid w:val="00020AF0"/>
    <w:rsid w:val="00020B98"/>
    <w:rsid w:val="00021E9E"/>
    <w:rsid w:val="000229E3"/>
    <w:rsid w:val="00027E4D"/>
    <w:rsid w:val="00030471"/>
    <w:rsid w:val="00030E23"/>
    <w:rsid w:val="0003385E"/>
    <w:rsid w:val="00035291"/>
    <w:rsid w:val="000357BA"/>
    <w:rsid w:val="000375B0"/>
    <w:rsid w:val="000418E9"/>
    <w:rsid w:val="00043346"/>
    <w:rsid w:val="00043AF4"/>
    <w:rsid w:val="00043ECD"/>
    <w:rsid w:val="00044946"/>
    <w:rsid w:val="00045A6D"/>
    <w:rsid w:val="00046A46"/>
    <w:rsid w:val="00047953"/>
    <w:rsid w:val="00047DD8"/>
    <w:rsid w:val="000526D8"/>
    <w:rsid w:val="00057946"/>
    <w:rsid w:val="0006133C"/>
    <w:rsid w:val="000614D4"/>
    <w:rsid w:val="00063B83"/>
    <w:rsid w:val="00064689"/>
    <w:rsid w:val="00065188"/>
    <w:rsid w:val="000669E0"/>
    <w:rsid w:val="00067E78"/>
    <w:rsid w:val="0007246C"/>
    <w:rsid w:val="00072B55"/>
    <w:rsid w:val="0007364E"/>
    <w:rsid w:val="000738D0"/>
    <w:rsid w:val="00076837"/>
    <w:rsid w:val="00080BE2"/>
    <w:rsid w:val="00080CB5"/>
    <w:rsid w:val="00083B07"/>
    <w:rsid w:val="00083DC8"/>
    <w:rsid w:val="000844E0"/>
    <w:rsid w:val="000848B3"/>
    <w:rsid w:val="0008552F"/>
    <w:rsid w:val="00086D03"/>
    <w:rsid w:val="00087667"/>
    <w:rsid w:val="0009042D"/>
    <w:rsid w:val="00091289"/>
    <w:rsid w:val="000917ED"/>
    <w:rsid w:val="00094B64"/>
    <w:rsid w:val="00094E6B"/>
    <w:rsid w:val="00094F3B"/>
    <w:rsid w:val="00095343"/>
    <w:rsid w:val="000954CE"/>
    <w:rsid w:val="00097F4B"/>
    <w:rsid w:val="000A3AFD"/>
    <w:rsid w:val="000A5F45"/>
    <w:rsid w:val="000A6FEE"/>
    <w:rsid w:val="000A71C2"/>
    <w:rsid w:val="000A7B8E"/>
    <w:rsid w:val="000A7F60"/>
    <w:rsid w:val="000B0372"/>
    <w:rsid w:val="000B24D7"/>
    <w:rsid w:val="000B266F"/>
    <w:rsid w:val="000B2930"/>
    <w:rsid w:val="000B4DA5"/>
    <w:rsid w:val="000B57AE"/>
    <w:rsid w:val="000B61C3"/>
    <w:rsid w:val="000B66A9"/>
    <w:rsid w:val="000B7058"/>
    <w:rsid w:val="000B7356"/>
    <w:rsid w:val="000B7D67"/>
    <w:rsid w:val="000C29EF"/>
    <w:rsid w:val="000C2F5B"/>
    <w:rsid w:val="000C60F3"/>
    <w:rsid w:val="000C6556"/>
    <w:rsid w:val="000C7B51"/>
    <w:rsid w:val="000D2615"/>
    <w:rsid w:val="000D3166"/>
    <w:rsid w:val="000D3699"/>
    <w:rsid w:val="000D6C54"/>
    <w:rsid w:val="000D6D06"/>
    <w:rsid w:val="000D700C"/>
    <w:rsid w:val="000E0052"/>
    <w:rsid w:val="000E07A3"/>
    <w:rsid w:val="000E4253"/>
    <w:rsid w:val="000E72C6"/>
    <w:rsid w:val="000F0CD7"/>
    <w:rsid w:val="000F3048"/>
    <w:rsid w:val="000F34AC"/>
    <w:rsid w:val="000F3B36"/>
    <w:rsid w:val="000F3F40"/>
    <w:rsid w:val="000F4652"/>
    <w:rsid w:val="000F6A8C"/>
    <w:rsid w:val="000F7A43"/>
    <w:rsid w:val="001010DC"/>
    <w:rsid w:val="00101817"/>
    <w:rsid w:val="00101A08"/>
    <w:rsid w:val="00102029"/>
    <w:rsid w:val="001056EB"/>
    <w:rsid w:val="0010783C"/>
    <w:rsid w:val="00111EEC"/>
    <w:rsid w:val="001143FE"/>
    <w:rsid w:val="00115A8E"/>
    <w:rsid w:val="00124336"/>
    <w:rsid w:val="00124625"/>
    <w:rsid w:val="001259DD"/>
    <w:rsid w:val="00132F4E"/>
    <w:rsid w:val="00133B56"/>
    <w:rsid w:val="00140CA2"/>
    <w:rsid w:val="00141D2A"/>
    <w:rsid w:val="00144DF7"/>
    <w:rsid w:val="001468FA"/>
    <w:rsid w:val="001504BA"/>
    <w:rsid w:val="00150DD2"/>
    <w:rsid w:val="001517DA"/>
    <w:rsid w:val="001546C0"/>
    <w:rsid w:val="00154A6B"/>
    <w:rsid w:val="00154C01"/>
    <w:rsid w:val="00154EE3"/>
    <w:rsid w:val="00155457"/>
    <w:rsid w:val="0015609C"/>
    <w:rsid w:val="001562E1"/>
    <w:rsid w:val="00157FEB"/>
    <w:rsid w:val="001621BD"/>
    <w:rsid w:val="0016356F"/>
    <w:rsid w:val="00163612"/>
    <w:rsid w:val="00165E58"/>
    <w:rsid w:val="00165FE7"/>
    <w:rsid w:val="00166447"/>
    <w:rsid w:val="00166DC5"/>
    <w:rsid w:val="00167B1E"/>
    <w:rsid w:val="00167F8C"/>
    <w:rsid w:val="0017143E"/>
    <w:rsid w:val="00171A56"/>
    <w:rsid w:val="00173D93"/>
    <w:rsid w:val="00174461"/>
    <w:rsid w:val="00177411"/>
    <w:rsid w:val="00177DCA"/>
    <w:rsid w:val="00177F64"/>
    <w:rsid w:val="00184496"/>
    <w:rsid w:val="00185B3A"/>
    <w:rsid w:val="001863EB"/>
    <w:rsid w:val="00186637"/>
    <w:rsid w:val="0019014D"/>
    <w:rsid w:val="001917BE"/>
    <w:rsid w:val="0019421C"/>
    <w:rsid w:val="00194918"/>
    <w:rsid w:val="00194B4C"/>
    <w:rsid w:val="00194EFA"/>
    <w:rsid w:val="00195D23"/>
    <w:rsid w:val="00196913"/>
    <w:rsid w:val="00196A21"/>
    <w:rsid w:val="0019787B"/>
    <w:rsid w:val="001A27E9"/>
    <w:rsid w:val="001A3E2A"/>
    <w:rsid w:val="001A3FEA"/>
    <w:rsid w:val="001A44CF"/>
    <w:rsid w:val="001B0B1A"/>
    <w:rsid w:val="001B0BEC"/>
    <w:rsid w:val="001B23FE"/>
    <w:rsid w:val="001B2C15"/>
    <w:rsid w:val="001B3904"/>
    <w:rsid w:val="001B3BBE"/>
    <w:rsid w:val="001B6830"/>
    <w:rsid w:val="001B6936"/>
    <w:rsid w:val="001B6E0E"/>
    <w:rsid w:val="001C066D"/>
    <w:rsid w:val="001C14CF"/>
    <w:rsid w:val="001C1F92"/>
    <w:rsid w:val="001C5EDD"/>
    <w:rsid w:val="001D5780"/>
    <w:rsid w:val="001D67BF"/>
    <w:rsid w:val="001E3245"/>
    <w:rsid w:val="001E3A82"/>
    <w:rsid w:val="001E5E1A"/>
    <w:rsid w:val="001E627C"/>
    <w:rsid w:val="001E671B"/>
    <w:rsid w:val="001F17F6"/>
    <w:rsid w:val="001F2E45"/>
    <w:rsid w:val="001F3AAC"/>
    <w:rsid w:val="001F53C5"/>
    <w:rsid w:val="001F560B"/>
    <w:rsid w:val="001F6117"/>
    <w:rsid w:val="00200006"/>
    <w:rsid w:val="00201C92"/>
    <w:rsid w:val="00202E3F"/>
    <w:rsid w:val="00204E13"/>
    <w:rsid w:val="00204F0C"/>
    <w:rsid w:val="00205582"/>
    <w:rsid w:val="00205DD7"/>
    <w:rsid w:val="00207CA4"/>
    <w:rsid w:val="00210921"/>
    <w:rsid w:val="0021606C"/>
    <w:rsid w:val="00217351"/>
    <w:rsid w:val="002176AA"/>
    <w:rsid w:val="002219F6"/>
    <w:rsid w:val="0022259D"/>
    <w:rsid w:val="0022389F"/>
    <w:rsid w:val="00224000"/>
    <w:rsid w:val="00224F0D"/>
    <w:rsid w:val="00224F15"/>
    <w:rsid w:val="00226E9B"/>
    <w:rsid w:val="00231B75"/>
    <w:rsid w:val="00236015"/>
    <w:rsid w:val="0023645E"/>
    <w:rsid w:val="0023739F"/>
    <w:rsid w:val="0024130B"/>
    <w:rsid w:val="00242150"/>
    <w:rsid w:val="002441E4"/>
    <w:rsid w:val="00244E3A"/>
    <w:rsid w:val="002522C4"/>
    <w:rsid w:val="00253A2C"/>
    <w:rsid w:val="002558EB"/>
    <w:rsid w:val="00264B29"/>
    <w:rsid w:val="00267B56"/>
    <w:rsid w:val="00270D5C"/>
    <w:rsid w:val="002739F1"/>
    <w:rsid w:val="00276635"/>
    <w:rsid w:val="00277CBC"/>
    <w:rsid w:val="00280557"/>
    <w:rsid w:val="0028194A"/>
    <w:rsid w:val="00281DC2"/>
    <w:rsid w:val="0028361A"/>
    <w:rsid w:val="0028391C"/>
    <w:rsid w:val="00283CE3"/>
    <w:rsid w:val="0028500B"/>
    <w:rsid w:val="00286723"/>
    <w:rsid w:val="0028712B"/>
    <w:rsid w:val="002916C1"/>
    <w:rsid w:val="002917A4"/>
    <w:rsid w:val="002918D4"/>
    <w:rsid w:val="00292BE9"/>
    <w:rsid w:val="002A1CBD"/>
    <w:rsid w:val="002A2B7A"/>
    <w:rsid w:val="002A2C3E"/>
    <w:rsid w:val="002A3293"/>
    <w:rsid w:val="002A4F4F"/>
    <w:rsid w:val="002A5496"/>
    <w:rsid w:val="002A78CC"/>
    <w:rsid w:val="002B0764"/>
    <w:rsid w:val="002B218F"/>
    <w:rsid w:val="002B34CB"/>
    <w:rsid w:val="002B4076"/>
    <w:rsid w:val="002B5655"/>
    <w:rsid w:val="002B6665"/>
    <w:rsid w:val="002B7A20"/>
    <w:rsid w:val="002C14A4"/>
    <w:rsid w:val="002C17D0"/>
    <w:rsid w:val="002C19F3"/>
    <w:rsid w:val="002C1CB6"/>
    <w:rsid w:val="002C3990"/>
    <w:rsid w:val="002C4124"/>
    <w:rsid w:val="002C49E7"/>
    <w:rsid w:val="002C66D5"/>
    <w:rsid w:val="002C6DC4"/>
    <w:rsid w:val="002C78BD"/>
    <w:rsid w:val="002D28D0"/>
    <w:rsid w:val="002D2946"/>
    <w:rsid w:val="002D3CC6"/>
    <w:rsid w:val="002D3EF9"/>
    <w:rsid w:val="002D44F2"/>
    <w:rsid w:val="002D6921"/>
    <w:rsid w:val="002E085B"/>
    <w:rsid w:val="002E3A3E"/>
    <w:rsid w:val="002E4552"/>
    <w:rsid w:val="002E51AA"/>
    <w:rsid w:val="002E79F8"/>
    <w:rsid w:val="002F010C"/>
    <w:rsid w:val="002F0B9F"/>
    <w:rsid w:val="002F107A"/>
    <w:rsid w:val="002F3B22"/>
    <w:rsid w:val="002F5C2B"/>
    <w:rsid w:val="002F754B"/>
    <w:rsid w:val="00300540"/>
    <w:rsid w:val="00301996"/>
    <w:rsid w:val="00303A18"/>
    <w:rsid w:val="00305B2D"/>
    <w:rsid w:val="00306CB4"/>
    <w:rsid w:val="00312ADF"/>
    <w:rsid w:val="00313346"/>
    <w:rsid w:val="00313FFA"/>
    <w:rsid w:val="003141C9"/>
    <w:rsid w:val="0031518C"/>
    <w:rsid w:val="0031765A"/>
    <w:rsid w:val="003217F6"/>
    <w:rsid w:val="00322904"/>
    <w:rsid w:val="00322BE5"/>
    <w:rsid w:val="00323C9C"/>
    <w:rsid w:val="00324E6B"/>
    <w:rsid w:val="00326EFB"/>
    <w:rsid w:val="00327EB9"/>
    <w:rsid w:val="00330468"/>
    <w:rsid w:val="00331BB9"/>
    <w:rsid w:val="003328DC"/>
    <w:rsid w:val="00334498"/>
    <w:rsid w:val="00334E83"/>
    <w:rsid w:val="003351D3"/>
    <w:rsid w:val="003358D0"/>
    <w:rsid w:val="003363B2"/>
    <w:rsid w:val="00340184"/>
    <w:rsid w:val="00341716"/>
    <w:rsid w:val="00342091"/>
    <w:rsid w:val="003450A4"/>
    <w:rsid w:val="00345EEE"/>
    <w:rsid w:val="00346DF9"/>
    <w:rsid w:val="00347005"/>
    <w:rsid w:val="00350423"/>
    <w:rsid w:val="003507B0"/>
    <w:rsid w:val="003524B0"/>
    <w:rsid w:val="00353FCE"/>
    <w:rsid w:val="00354769"/>
    <w:rsid w:val="00355BB1"/>
    <w:rsid w:val="00355BF8"/>
    <w:rsid w:val="0035677B"/>
    <w:rsid w:val="00357B03"/>
    <w:rsid w:val="003617A6"/>
    <w:rsid w:val="00361C49"/>
    <w:rsid w:val="00362E86"/>
    <w:rsid w:val="00363B5F"/>
    <w:rsid w:val="00363C65"/>
    <w:rsid w:val="00365059"/>
    <w:rsid w:val="00367BF3"/>
    <w:rsid w:val="003706CC"/>
    <w:rsid w:val="0037078E"/>
    <w:rsid w:val="0037181B"/>
    <w:rsid w:val="00371E3B"/>
    <w:rsid w:val="00373BAB"/>
    <w:rsid w:val="00374F16"/>
    <w:rsid w:val="00381090"/>
    <w:rsid w:val="0038134F"/>
    <w:rsid w:val="00382ECB"/>
    <w:rsid w:val="00383419"/>
    <w:rsid w:val="00383D74"/>
    <w:rsid w:val="00385603"/>
    <w:rsid w:val="00391470"/>
    <w:rsid w:val="00391E4D"/>
    <w:rsid w:val="00394044"/>
    <w:rsid w:val="0039422D"/>
    <w:rsid w:val="00396EFE"/>
    <w:rsid w:val="003A12C6"/>
    <w:rsid w:val="003A5F97"/>
    <w:rsid w:val="003A71B6"/>
    <w:rsid w:val="003B25C6"/>
    <w:rsid w:val="003B5C63"/>
    <w:rsid w:val="003B72F6"/>
    <w:rsid w:val="003C16F7"/>
    <w:rsid w:val="003C1D92"/>
    <w:rsid w:val="003C4113"/>
    <w:rsid w:val="003C58FC"/>
    <w:rsid w:val="003D0422"/>
    <w:rsid w:val="003D126C"/>
    <w:rsid w:val="003D1373"/>
    <w:rsid w:val="003D222E"/>
    <w:rsid w:val="003D49A5"/>
    <w:rsid w:val="003D49B6"/>
    <w:rsid w:val="003D78EA"/>
    <w:rsid w:val="003E0405"/>
    <w:rsid w:val="003E190A"/>
    <w:rsid w:val="003E68E5"/>
    <w:rsid w:val="003E71EB"/>
    <w:rsid w:val="003E79FB"/>
    <w:rsid w:val="003F25E3"/>
    <w:rsid w:val="003F28AD"/>
    <w:rsid w:val="003F2D8D"/>
    <w:rsid w:val="003F4442"/>
    <w:rsid w:val="003F4477"/>
    <w:rsid w:val="003F6488"/>
    <w:rsid w:val="00403341"/>
    <w:rsid w:val="00403619"/>
    <w:rsid w:val="00403EB1"/>
    <w:rsid w:val="0040462E"/>
    <w:rsid w:val="00405449"/>
    <w:rsid w:val="004059F5"/>
    <w:rsid w:val="00405A1C"/>
    <w:rsid w:val="00406F85"/>
    <w:rsid w:val="00407478"/>
    <w:rsid w:val="00407F5A"/>
    <w:rsid w:val="004120E4"/>
    <w:rsid w:val="00412328"/>
    <w:rsid w:val="004130C1"/>
    <w:rsid w:val="00413EBC"/>
    <w:rsid w:val="00415D10"/>
    <w:rsid w:val="00416AE7"/>
    <w:rsid w:val="00417AC8"/>
    <w:rsid w:val="00420AC3"/>
    <w:rsid w:val="004222F0"/>
    <w:rsid w:val="00423836"/>
    <w:rsid w:val="00430176"/>
    <w:rsid w:val="00430901"/>
    <w:rsid w:val="00435280"/>
    <w:rsid w:val="00436EB8"/>
    <w:rsid w:val="00437020"/>
    <w:rsid w:val="0043743F"/>
    <w:rsid w:val="00437A94"/>
    <w:rsid w:val="00442513"/>
    <w:rsid w:val="00442B93"/>
    <w:rsid w:val="00444623"/>
    <w:rsid w:val="00444A5D"/>
    <w:rsid w:val="00444F4D"/>
    <w:rsid w:val="00445FE0"/>
    <w:rsid w:val="0044637F"/>
    <w:rsid w:val="00446578"/>
    <w:rsid w:val="0045051A"/>
    <w:rsid w:val="004505B4"/>
    <w:rsid w:val="004531E2"/>
    <w:rsid w:val="00453446"/>
    <w:rsid w:val="00454F4B"/>
    <w:rsid w:val="00457646"/>
    <w:rsid w:val="00457B52"/>
    <w:rsid w:val="00457C0D"/>
    <w:rsid w:val="00460D3D"/>
    <w:rsid w:val="004620EA"/>
    <w:rsid w:val="00462519"/>
    <w:rsid w:val="004635EC"/>
    <w:rsid w:val="00464D77"/>
    <w:rsid w:val="004676AA"/>
    <w:rsid w:val="00467C46"/>
    <w:rsid w:val="00467CE7"/>
    <w:rsid w:val="004700FA"/>
    <w:rsid w:val="0047061F"/>
    <w:rsid w:val="0047196A"/>
    <w:rsid w:val="0047394A"/>
    <w:rsid w:val="00473AE4"/>
    <w:rsid w:val="00473C89"/>
    <w:rsid w:val="00474051"/>
    <w:rsid w:val="0047428A"/>
    <w:rsid w:val="004751A6"/>
    <w:rsid w:val="00476398"/>
    <w:rsid w:val="004805CD"/>
    <w:rsid w:val="004817CE"/>
    <w:rsid w:val="00481AE7"/>
    <w:rsid w:val="00483878"/>
    <w:rsid w:val="00484016"/>
    <w:rsid w:val="00484811"/>
    <w:rsid w:val="0048482B"/>
    <w:rsid w:val="004853DA"/>
    <w:rsid w:val="004860F1"/>
    <w:rsid w:val="00486300"/>
    <w:rsid w:val="00491C37"/>
    <w:rsid w:val="004923A4"/>
    <w:rsid w:val="00494BA0"/>
    <w:rsid w:val="00495173"/>
    <w:rsid w:val="0049586F"/>
    <w:rsid w:val="004969F8"/>
    <w:rsid w:val="00497254"/>
    <w:rsid w:val="004A0244"/>
    <w:rsid w:val="004A1676"/>
    <w:rsid w:val="004A1D60"/>
    <w:rsid w:val="004A2CC1"/>
    <w:rsid w:val="004A3647"/>
    <w:rsid w:val="004A41D1"/>
    <w:rsid w:val="004A455D"/>
    <w:rsid w:val="004A4FCA"/>
    <w:rsid w:val="004A6D33"/>
    <w:rsid w:val="004A76C0"/>
    <w:rsid w:val="004B0224"/>
    <w:rsid w:val="004B15FE"/>
    <w:rsid w:val="004B2366"/>
    <w:rsid w:val="004B2CDB"/>
    <w:rsid w:val="004B55F3"/>
    <w:rsid w:val="004B5A58"/>
    <w:rsid w:val="004B612E"/>
    <w:rsid w:val="004B65B2"/>
    <w:rsid w:val="004B665B"/>
    <w:rsid w:val="004C0F45"/>
    <w:rsid w:val="004C20C3"/>
    <w:rsid w:val="004C2C0A"/>
    <w:rsid w:val="004C2C46"/>
    <w:rsid w:val="004C3210"/>
    <w:rsid w:val="004C651F"/>
    <w:rsid w:val="004C6EA1"/>
    <w:rsid w:val="004D07D3"/>
    <w:rsid w:val="004D1DB3"/>
    <w:rsid w:val="004D2DF5"/>
    <w:rsid w:val="004D3C48"/>
    <w:rsid w:val="004D4290"/>
    <w:rsid w:val="004D58D9"/>
    <w:rsid w:val="004D6FC4"/>
    <w:rsid w:val="004D7FAC"/>
    <w:rsid w:val="004E0638"/>
    <w:rsid w:val="004E2102"/>
    <w:rsid w:val="004E21AF"/>
    <w:rsid w:val="004E3485"/>
    <w:rsid w:val="004E43CE"/>
    <w:rsid w:val="004E4425"/>
    <w:rsid w:val="004E5488"/>
    <w:rsid w:val="004E5606"/>
    <w:rsid w:val="004F1253"/>
    <w:rsid w:val="004F151B"/>
    <w:rsid w:val="004F240F"/>
    <w:rsid w:val="004F2F93"/>
    <w:rsid w:val="004F549C"/>
    <w:rsid w:val="004F5EDD"/>
    <w:rsid w:val="004F703D"/>
    <w:rsid w:val="005018B7"/>
    <w:rsid w:val="00502BAE"/>
    <w:rsid w:val="00503B64"/>
    <w:rsid w:val="00503C91"/>
    <w:rsid w:val="005047AD"/>
    <w:rsid w:val="00504EAA"/>
    <w:rsid w:val="00504F44"/>
    <w:rsid w:val="0050645E"/>
    <w:rsid w:val="00507008"/>
    <w:rsid w:val="00512A79"/>
    <w:rsid w:val="005152A2"/>
    <w:rsid w:val="005156C8"/>
    <w:rsid w:val="00515BBD"/>
    <w:rsid w:val="0051623C"/>
    <w:rsid w:val="00520690"/>
    <w:rsid w:val="00523CF8"/>
    <w:rsid w:val="00524977"/>
    <w:rsid w:val="00527C72"/>
    <w:rsid w:val="00527E42"/>
    <w:rsid w:val="005314D2"/>
    <w:rsid w:val="00532183"/>
    <w:rsid w:val="0053459C"/>
    <w:rsid w:val="005348C4"/>
    <w:rsid w:val="005350E2"/>
    <w:rsid w:val="005359DD"/>
    <w:rsid w:val="00535B18"/>
    <w:rsid w:val="00536AE2"/>
    <w:rsid w:val="00536C4F"/>
    <w:rsid w:val="00541D13"/>
    <w:rsid w:val="00541EAD"/>
    <w:rsid w:val="00543AA5"/>
    <w:rsid w:val="00544E59"/>
    <w:rsid w:val="00545007"/>
    <w:rsid w:val="005455A7"/>
    <w:rsid w:val="00553749"/>
    <w:rsid w:val="00554571"/>
    <w:rsid w:val="00554DA6"/>
    <w:rsid w:val="005555CC"/>
    <w:rsid w:val="005616D5"/>
    <w:rsid w:val="005653C7"/>
    <w:rsid w:val="005665D2"/>
    <w:rsid w:val="00571065"/>
    <w:rsid w:val="00573C48"/>
    <w:rsid w:val="005753DC"/>
    <w:rsid w:val="00575BFC"/>
    <w:rsid w:val="00575FC2"/>
    <w:rsid w:val="00577722"/>
    <w:rsid w:val="00577F81"/>
    <w:rsid w:val="00581D4E"/>
    <w:rsid w:val="0058209F"/>
    <w:rsid w:val="00585D2B"/>
    <w:rsid w:val="00586766"/>
    <w:rsid w:val="00592932"/>
    <w:rsid w:val="00593B5C"/>
    <w:rsid w:val="00594844"/>
    <w:rsid w:val="00596442"/>
    <w:rsid w:val="00596AD7"/>
    <w:rsid w:val="005A0512"/>
    <w:rsid w:val="005A0702"/>
    <w:rsid w:val="005A229B"/>
    <w:rsid w:val="005A2B6C"/>
    <w:rsid w:val="005A4A6D"/>
    <w:rsid w:val="005B0D7E"/>
    <w:rsid w:val="005B2414"/>
    <w:rsid w:val="005B2973"/>
    <w:rsid w:val="005B330E"/>
    <w:rsid w:val="005B7468"/>
    <w:rsid w:val="005B781B"/>
    <w:rsid w:val="005C2D9D"/>
    <w:rsid w:val="005C3069"/>
    <w:rsid w:val="005C4A1F"/>
    <w:rsid w:val="005C571A"/>
    <w:rsid w:val="005C5856"/>
    <w:rsid w:val="005C630C"/>
    <w:rsid w:val="005C6950"/>
    <w:rsid w:val="005D291D"/>
    <w:rsid w:val="005D3B40"/>
    <w:rsid w:val="005D4BC8"/>
    <w:rsid w:val="005D4DF2"/>
    <w:rsid w:val="005E1E6B"/>
    <w:rsid w:val="005E310A"/>
    <w:rsid w:val="005E34F9"/>
    <w:rsid w:val="005E35DB"/>
    <w:rsid w:val="005E4270"/>
    <w:rsid w:val="005E55A1"/>
    <w:rsid w:val="005E5E67"/>
    <w:rsid w:val="005F1AE8"/>
    <w:rsid w:val="005F1C03"/>
    <w:rsid w:val="005F2164"/>
    <w:rsid w:val="005F346F"/>
    <w:rsid w:val="005F5023"/>
    <w:rsid w:val="005F5122"/>
    <w:rsid w:val="00603F96"/>
    <w:rsid w:val="006044CF"/>
    <w:rsid w:val="00605E99"/>
    <w:rsid w:val="00607FDB"/>
    <w:rsid w:val="0061161B"/>
    <w:rsid w:val="00614491"/>
    <w:rsid w:val="006146EF"/>
    <w:rsid w:val="00614C55"/>
    <w:rsid w:val="00615351"/>
    <w:rsid w:val="006157BF"/>
    <w:rsid w:val="00616106"/>
    <w:rsid w:val="00617050"/>
    <w:rsid w:val="00617822"/>
    <w:rsid w:val="00620409"/>
    <w:rsid w:val="00621E45"/>
    <w:rsid w:val="00621F6D"/>
    <w:rsid w:val="006261B5"/>
    <w:rsid w:val="006309A7"/>
    <w:rsid w:val="006311DB"/>
    <w:rsid w:val="00633BB8"/>
    <w:rsid w:val="00634F8F"/>
    <w:rsid w:val="00635C50"/>
    <w:rsid w:val="00636EA5"/>
    <w:rsid w:val="00640CCC"/>
    <w:rsid w:val="00642905"/>
    <w:rsid w:val="00642B2B"/>
    <w:rsid w:val="0064330F"/>
    <w:rsid w:val="00644375"/>
    <w:rsid w:val="00644D4F"/>
    <w:rsid w:val="00645796"/>
    <w:rsid w:val="00645A5B"/>
    <w:rsid w:val="0064668B"/>
    <w:rsid w:val="0064769D"/>
    <w:rsid w:val="00652A15"/>
    <w:rsid w:val="00655A20"/>
    <w:rsid w:val="00655DFC"/>
    <w:rsid w:val="006579E0"/>
    <w:rsid w:val="00657A72"/>
    <w:rsid w:val="006602A0"/>
    <w:rsid w:val="006608A6"/>
    <w:rsid w:val="006616E0"/>
    <w:rsid w:val="00662481"/>
    <w:rsid w:val="00662B09"/>
    <w:rsid w:val="00662EA0"/>
    <w:rsid w:val="0066443D"/>
    <w:rsid w:val="00665E7C"/>
    <w:rsid w:val="00670919"/>
    <w:rsid w:val="00671C58"/>
    <w:rsid w:val="00672DEC"/>
    <w:rsid w:val="00674B91"/>
    <w:rsid w:val="00676759"/>
    <w:rsid w:val="00676D9D"/>
    <w:rsid w:val="0067757D"/>
    <w:rsid w:val="0068136B"/>
    <w:rsid w:val="00681C02"/>
    <w:rsid w:val="0068430D"/>
    <w:rsid w:val="00684AAA"/>
    <w:rsid w:val="00685889"/>
    <w:rsid w:val="00685CB6"/>
    <w:rsid w:val="006911F6"/>
    <w:rsid w:val="006927AE"/>
    <w:rsid w:val="006942AF"/>
    <w:rsid w:val="00694922"/>
    <w:rsid w:val="00695956"/>
    <w:rsid w:val="00697035"/>
    <w:rsid w:val="006A498C"/>
    <w:rsid w:val="006A5DF4"/>
    <w:rsid w:val="006A78C9"/>
    <w:rsid w:val="006B0EA4"/>
    <w:rsid w:val="006B109D"/>
    <w:rsid w:val="006B12A9"/>
    <w:rsid w:val="006B1A0F"/>
    <w:rsid w:val="006B247D"/>
    <w:rsid w:val="006B38CF"/>
    <w:rsid w:val="006B4527"/>
    <w:rsid w:val="006B4D99"/>
    <w:rsid w:val="006B58D3"/>
    <w:rsid w:val="006B6BB3"/>
    <w:rsid w:val="006B7D41"/>
    <w:rsid w:val="006B7EF5"/>
    <w:rsid w:val="006C089A"/>
    <w:rsid w:val="006C0DC6"/>
    <w:rsid w:val="006C24C7"/>
    <w:rsid w:val="006C255D"/>
    <w:rsid w:val="006C32A6"/>
    <w:rsid w:val="006C3339"/>
    <w:rsid w:val="006C5D64"/>
    <w:rsid w:val="006D03BE"/>
    <w:rsid w:val="006D0A97"/>
    <w:rsid w:val="006D5077"/>
    <w:rsid w:val="006D53AC"/>
    <w:rsid w:val="006D66CB"/>
    <w:rsid w:val="006D70EB"/>
    <w:rsid w:val="006E186F"/>
    <w:rsid w:val="006E1CC8"/>
    <w:rsid w:val="006E2980"/>
    <w:rsid w:val="006E2F72"/>
    <w:rsid w:val="006E32F7"/>
    <w:rsid w:val="006E599E"/>
    <w:rsid w:val="006F03BE"/>
    <w:rsid w:val="006F0B64"/>
    <w:rsid w:val="006F0F7C"/>
    <w:rsid w:val="006F1197"/>
    <w:rsid w:val="006F1BA5"/>
    <w:rsid w:val="006F3B90"/>
    <w:rsid w:val="006F4AB9"/>
    <w:rsid w:val="006F4FC6"/>
    <w:rsid w:val="006F5411"/>
    <w:rsid w:val="00700A59"/>
    <w:rsid w:val="00703DCB"/>
    <w:rsid w:val="007048A7"/>
    <w:rsid w:val="00704D27"/>
    <w:rsid w:val="00706228"/>
    <w:rsid w:val="00707B6A"/>
    <w:rsid w:val="00710919"/>
    <w:rsid w:val="00711827"/>
    <w:rsid w:val="00711C8C"/>
    <w:rsid w:val="007162A1"/>
    <w:rsid w:val="00716A30"/>
    <w:rsid w:val="0071703F"/>
    <w:rsid w:val="00720454"/>
    <w:rsid w:val="00720CD9"/>
    <w:rsid w:val="00720CF2"/>
    <w:rsid w:val="0072187A"/>
    <w:rsid w:val="00722E18"/>
    <w:rsid w:val="007243CA"/>
    <w:rsid w:val="007252C3"/>
    <w:rsid w:val="00725F5B"/>
    <w:rsid w:val="00730430"/>
    <w:rsid w:val="00733A2A"/>
    <w:rsid w:val="00733EC0"/>
    <w:rsid w:val="0073588D"/>
    <w:rsid w:val="00740A53"/>
    <w:rsid w:val="007411C9"/>
    <w:rsid w:val="007419EF"/>
    <w:rsid w:val="007436EF"/>
    <w:rsid w:val="00743E4B"/>
    <w:rsid w:val="00745661"/>
    <w:rsid w:val="007459DE"/>
    <w:rsid w:val="007459E0"/>
    <w:rsid w:val="00745BF9"/>
    <w:rsid w:val="0074627C"/>
    <w:rsid w:val="00747524"/>
    <w:rsid w:val="00750F0F"/>
    <w:rsid w:val="0075172E"/>
    <w:rsid w:val="00752EB2"/>
    <w:rsid w:val="00753661"/>
    <w:rsid w:val="007539E2"/>
    <w:rsid w:val="007544C4"/>
    <w:rsid w:val="00756FAA"/>
    <w:rsid w:val="00760627"/>
    <w:rsid w:val="0076113A"/>
    <w:rsid w:val="0076279F"/>
    <w:rsid w:val="00762BBF"/>
    <w:rsid w:val="0076425C"/>
    <w:rsid w:val="00764282"/>
    <w:rsid w:val="00765D98"/>
    <w:rsid w:val="0076756E"/>
    <w:rsid w:val="007709C4"/>
    <w:rsid w:val="00770F29"/>
    <w:rsid w:val="007715F8"/>
    <w:rsid w:val="0077204F"/>
    <w:rsid w:val="00772955"/>
    <w:rsid w:val="00772F0D"/>
    <w:rsid w:val="00773DAB"/>
    <w:rsid w:val="00774B97"/>
    <w:rsid w:val="007754B0"/>
    <w:rsid w:val="007754C6"/>
    <w:rsid w:val="00783157"/>
    <w:rsid w:val="00786653"/>
    <w:rsid w:val="007922C9"/>
    <w:rsid w:val="007934FD"/>
    <w:rsid w:val="0079352E"/>
    <w:rsid w:val="0079468B"/>
    <w:rsid w:val="007969F6"/>
    <w:rsid w:val="00797DA3"/>
    <w:rsid w:val="007A2AD9"/>
    <w:rsid w:val="007A3A65"/>
    <w:rsid w:val="007A575A"/>
    <w:rsid w:val="007A5F3D"/>
    <w:rsid w:val="007A611E"/>
    <w:rsid w:val="007A6569"/>
    <w:rsid w:val="007A76CE"/>
    <w:rsid w:val="007B12DC"/>
    <w:rsid w:val="007B2566"/>
    <w:rsid w:val="007B4A74"/>
    <w:rsid w:val="007B4C88"/>
    <w:rsid w:val="007B4E77"/>
    <w:rsid w:val="007B5022"/>
    <w:rsid w:val="007B5763"/>
    <w:rsid w:val="007B6829"/>
    <w:rsid w:val="007B791F"/>
    <w:rsid w:val="007B7AF9"/>
    <w:rsid w:val="007C01CF"/>
    <w:rsid w:val="007C0220"/>
    <w:rsid w:val="007C0CB0"/>
    <w:rsid w:val="007C6DEF"/>
    <w:rsid w:val="007D1F8E"/>
    <w:rsid w:val="007D2410"/>
    <w:rsid w:val="007D264C"/>
    <w:rsid w:val="007D50BE"/>
    <w:rsid w:val="007E1419"/>
    <w:rsid w:val="007E193D"/>
    <w:rsid w:val="007E2669"/>
    <w:rsid w:val="007E2F72"/>
    <w:rsid w:val="007E712D"/>
    <w:rsid w:val="007E7867"/>
    <w:rsid w:val="007F26BE"/>
    <w:rsid w:val="007F349F"/>
    <w:rsid w:val="007F3E3F"/>
    <w:rsid w:val="007F4D41"/>
    <w:rsid w:val="00800AB2"/>
    <w:rsid w:val="008022F2"/>
    <w:rsid w:val="0080299E"/>
    <w:rsid w:val="00802EE4"/>
    <w:rsid w:val="00805F99"/>
    <w:rsid w:val="008062E2"/>
    <w:rsid w:val="00807162"/>
    <w:rsid w:val="00807A27"/>
    <w:rsid w:val="008142A3"/>
    <w:rsid w:val="008143DB"/>
    <w:rsid w:val="00816F20"/>
    <w:rsid w:val="00817C63"/>
    <w:rsid w:val="00826449"/>
    <w:rsid w:val="008264F9"/>
    <w:rsid w:val="00826663"/>
    <w:rsid w:val="00826A02"/>
    <w:rsid w:val="008278B6"/>
    <w:rsid w:val="00830181"/>
    <w:rsid w:val="00832741"/>
    <w:rsid w:val="00832A46"/>
    <w:rsid w:val="00835876"/>
    <w:rsid w:val="00840D30"/>
    <w:rsid w:val="0084213E"/>
    <w:rsid w:val="008421AF"/>
    <w:rsid w:val="00842D99"/>
    <w:rsid w:val="0084356B"/>
    <w:rsid w:val="00847219"/>
    <w:rsid w:val="00850478"/>
    <w:rsid w:val="008506B4"/>
    <w:rsid w:val="00853C22"/>
    <w:rsid w:val="008546A0"/>
    <w:rsid w:val="00855C6B"/>
    <w:rsid w:val="0085634B"/>
    <w:rsid w:val="008570B2"/>
    <w:rsid w:val="00860B62"/>
    <w:rsid w:val="0086220B"/>
    <w:rsid w:val="00862478"/>
    <w:rsid w:val="00862BD9"/>
    <w:rsid w:val="00862D8B"/>
    <w:rsid w:val="00862F0D"/>
    <w:rsid w:val="00863757"/>
    <w:rsid w:val="008642C8"/>
    <w:rsid w:val="00866033"/>
    <w:rsid w:val="00866146"/>
    <w:rsid w:val="008663E9"/>
    <w:rsid w:val="00866B9B"/>
    <w:rsid w:val="00866D5E"/>
    <w:rsid w:val="00867C40"/>
    <w:rsid w:val="00870231"/>
    <w:rsid w:val="00870A61"/>
    <w:rsid w:val="00874545"/>
    <w:rsid w:val="008746C6"/>
    <w:rsid w:val="00874EE1"/>
    <w:rsid w:val="0087577D"/>
    <w:rsid w:val="00875EEA"/>
    <w:rsid w:val="008776CF"/>
    <w:rsid w:val="00880843"/>
    <w:rsid w:val="00882E1B"/>
    <w:rsid w:val="00886891"/>
    <w:rsid w:val="00886946"/>
    <w:rsid w:val="008875B6"/>
    <w:rsid w:val="0089137D"/>
    <w:rsid w:val="00891552"/>
    <w:rsid w:val="00892C69"/>
    <w:rsid w:val="00894A82"/>
    <w:rsid w:val="00894F81"/>
    <w:rsid w:val="008961AA"/>
    <w:rsid w:val="008A0468"/>
    <w:rsid w:val="008A0588"/>
    <w:rsid w:val="008A2C6E"/>
    <w:rsid w:val="008A2E20"/>
    <w:rsid w:val="008A41FC"/>
    <w:rsid w:val="008A5F79"/>
    <w:rsid w:val="008A62E0"/>
    <w:rsid w:val="008A73E0"/>
    <w:rsid w:val="008B300E"/>
    <w:rsid w:val="008B3778"/>
    <w:rsid w:val="008B4383"/>
    <w:rsid w:val="008C016B"/>
    <w:rsid w:val="008C01D5"/>
    <w:rsid w:val="008C0826"/>
    <w:rsid w:val="008C2A2E"/>
    <w:rsid w:val="008C36C9"/>
    <w:rsid w:val="008C66ED"/>
    <w:rsid w:val="008C691C"/>
    <w:rsid w:val="008C6A2E"/>
    <w:rsid w:val="008D148A"/>
    <w:rsid w:val="008D2BCB"/>
    <w:rsid w:val="008D3E94"/>
    <w:rsid w:val="008D4993"/>
    <w:rsid w:val="008D4EB0"/>
    <w:rsid w:val="008D513E"/>
    <w:rsid w:val="008D6A41"/>
    <w:rsid w:val="008D7D5B"/>
    <w:rsid w:val="008E2D39"/>
    <w:rsid w:val="008E2DCC"/>
    <w:rsid w:val="008E3155"/>
    <w:rsid w:val="008E3552"/>
    <w:rsid w:val="008E36E7"/>
    <w:rsid w:val="008E64AD"/>
    <w:rsid w:val="008E6A70"/>
    <w:rsid w:val="008E6CE4"/>
    <w:rsid w:val="008E721B"/>
    <w:rsid w:val="008F03C9"/>
    <w:rsid w:val="008F1501"/>
    <w:rsid w:val="008F39A4"/>
    <w:rsid w:val="008F4D0E"/>
    <w:rsid w:val="008F7A75"/>
    <w:rsid w:val="008F7DF3"/>
    <w:rsid w:val="0090100B"/>
    <w:rsid w:val="0090399A"/>
    <w:rsid w:val="00905D60"/>
    <w:rsid w:val="00906CA0"/>
    <w:rsid w:val="0090720F"/>
    <w:rsid w:val="00910C4C"/>
    <w:rsid w:val="0091542A"/>
    <w:rsid w:val="00915A73"/>
    <w:rsid w:val="00915AD7"/>
    <w:rsid w:val="009163EE"/>
    <w:rsid w:val="00916929"/>
    <w:rsid w:val="00917100"/>
    <w:rsid w:val="0092065D"/>
    <w:rsid w:val="00921D6D"/>
    <w:rsid w:val="009224C5"/>
    <w:rsid w:val="009231CB"/>
    <w:rsid w:val="00924E3C"/>
    <w:rsid w:val="00925AEE"/>
    <w:rsid w:val="00930838"/>
    <w:rsid w:val="00930F52"/>
    <w:rsid w:val="0093346A"/>
    <w:rsid w:val="009357FC"/>
    <w:rsid w:val="0094285E"/>
    <w:rsid w:val="00942D55"/>
    <w:rsid w:val="00942FC0"/>
    <w:rsid w:val="009436E4"/>
    <w:rsid w:val="0094681D"/>
    <w:rsid w:val="00946D92"/>
    <w:rsid w:val="0095006B"/>
    <w:rsid w:val="009565F1"/>
    <w:rsid w:val="00957212"/>
    <w:rsid w:val="00957D5A"/>
    <w:rsid w:val="00962215"/>
    <w:rsid w:val="0096267C"/>
    <w:rsid w:val="00962A3B"/>
    <w:rsid w:val="0096522C"/>
    <w:rsid w:val="0096547E"/>
    <w:rsid w:val="00965D64"/>
    <w:rsid w:val="009669F4"/>
    <w:rsid w:val="00967770"/>
    <w:rsid w:val="00970202"/>
    <w:rsid w:val="009703E7"/>
    <w:rsid w:val="00971CDB"/>
    <w:rsid w:val="00972036"/>
    <w:rsid w:val="009738DC"/>
    <w:rsid w:val="00973AB1"/>
    <w:rsid w:val="00973C71"/>
    <w:rsid w:val="009753EB"/>
    <w:rsid w:val="00975A78"/>
    <w:rsid w:val="00976CB2"/>
    <w:rsid w:val="0098132B"/>
    <w:rsid w:val="009821D1"/>
    <w:rsid w:val="00985941"/>
    <w:rsid w:val="009868B3"/>
    <w:rsid w:val="00986CF5"/>
    <w:rsid w:val="00987794"/>
    <w:rsid w:val="009907FE"/>
    <w:rsid w:val="00990857"/>
    <w:rsid w:val="009929A8"/>
    <w:rsid w:val="009950F0"/>
    <w:rsid w:val="00995D64"/>
    <w:rsid w:val="0099672B"/>
    <w:rsid w:val="009A03F6"/>
    <w:rsid w:val="009A312D"/>
    <w:rsid w:val="009A4368"/>
    <w:rsid w:val="009A73C5"/>
    <w:rsid w:val="009A7FDD"/>
    <w:rsid w:val="009B07B8"/>
    <w:rsid w:val="009B0F07"/>
    <w:rsid w:val="009B40A7"/>
    <w:rsid w:val="009C3425"/>
    <w:rsid w:val="009C4669"/>
    <w:rsid w:val="009C61E9"/>
    <w:rsid w:val="009D0156"/>
    <w:rsid w:val="009D1C5F"/>
    <w:rsid w:val="009D32CC"/>
    <w:rsid w:val="009D39A1"/>
    <w:rsid w:val="009D6B61"/>
    <w:rsid w:val="009D7CBA"/>
    <w:rsid w:val="009E1ECD"/>
    <w:rsid w:val="009E5305"/>
    <w:rsid w:val="009E582C"/>
    <w:rsid w:val="009E58D1"/>
    <w:rsid w:val="009E697B"/>
    <w:rsid w:val="009E7042"/>
    <w:rsid w:val="009F16E2"/>
    <w:rsid w:val="009F38E5"/>
    <w:rsid w:val="009F7DD0"/>
    <w:rsid w:val="00A02629"/>
    <w:rsid w:val="00A02958"/>
    <w:rsid w:val="00A04272"/>
    <w:rsid w:val="00A04DDC"/>
    <w:rsid w:val="00A05AA0"/>
    <w:rsid w:val="00A0655C"/>
    <w:rsid w:val="00A13C8A"/>
    <w:rsid w:val="00A14F2D"/>
    <w:rsid w:val="00A16707"/>
    <w:rsid w:val="00A16E15"/>
    <w:rsid w:val="00A22A41"/>
    <w:rsid w:val="00A23513"/>
    <w:rsid w:val="00A23D81"/>
    <w:rsid w:val="00A24BC2"/>
    <w:rsid w:val="00A2688E"/>
    <w:rsid w:val="00A27BAB"/>
    <w:rsid w:val="00A30906"/>
    <w:rsid w:val="00A30F16"/>
    <w:rsid w:val="00A323DE"/>
    <w:rsid w:val="00A36F6D"/>
    <w:rsid w:val="00A37BA2"/>
    <w:rsid w:val="00A405DD"/>
    <w:rsid w:val="00A40A90"/>
    <w:rsid w:val="00A40DEB"/>
    <w:rsid w:val="00A4279D"/>
    <w:rsid w:val="00A4297B"/>
    <w:rsid w:val="00A42BC4"/>
    <w:rsid w:val="00A42CF7"/>
    <w:rsid w:val="00A45155"/>
    <w:rsid w:val="00A45F50"/>
    <w:rsid w:val="00A4622F"/>
    <w:rsid w:val="00A5032A"/>
    <w:rsid w:val="00A54C57"/>
    <w:rsid w:val="00A55A20"/>
    <w:rsid w:val="00A56E59"/>
    <w:rsid w:val="00A602BA"/>
    <w:rsid w:val="00A61C59"/>
    <w:rsid w:val="00A62BBB"/>
    <w:rsid w:val="00A67C13"/>
    <w:rsid w:val="00A70244"/>
    <w:rsid w:val="00A70EF2"/>
    <w:rsid w:val="00A71B89"/>
    <w:rsid w:val="00A72115"/>
    <w:rsid w:val="00A726D5"/>
    <w:rsid w:val="00A73248"/>
    <w:rsid w:val="00A736A5"/>
    <w:rsid w:val="00A74008"/>
    <w:rsid w:val="00A82310"/>
    <w:rsid w:val="00A83289"/>
    <w:rsid w:val="00A83A59"/>
    <w:rsid w:val="00A83D7C"/>
    <w:rsid w:val="00A844E7"/>
    <w:rsid w:val="00A84A4A"/>
    <w:rsid w:val="00A86FA7"/>
    <w:rsid w:val="00A87B5D"/>
    <w:rsid w:val="00A908A3"/>
    <w:rsid w:val="00A93373"/>
    <w:rsid w:val="00A93672"/>
    <w:rsid w:val="00A951CF"/>
    <w:rsid w:val="00A963D3"/>
    <w:rsid w:val="00A96DDB"/>
    <w:rsid w:val="00AA0EB0"/>
    <w:rsid w:val="00AA1964"/>
    <w:rsid w:val="00AA7075"/>
    <w:rsid w:val="00AB68B2"/>
    <w:rsid w:val="00AC0658"/>
    <w:rsid w:val="00AC0A4F"/>
    <w:rsid w:val="00AC1127"/>
    <w:rsid w:val="00AC14DD"/>
    <w:rsid w:val="00AC5EB3"/>
    <w:rsid w:val="00AD1648"/>
    <w:rsid w:val="00AD2F5E"/>
    <w:rsid w:val="00AD3500"/>
    <w:rsid w:val="00AD44BD"/>
    <w:rsid w:val="00AE050C"/>
    <w:rsid w:val="00AE0788"/>
    <w:rsid w:val="00AE0C1E"/>
    <w:rsid w:val="00AE18D7"/>
    <w:rsid w:val="00AE1AFA"/>
    <w:rsid w:val="00AE1C9B"/>
    <w:rsid w:val="00AE1D92"/>
    <w:rsid w:val="00AE3177"/>
    <w:rsid w:val="00AE378F"/>
    <w:rsid w:val="00AE5AB8"/>
    <w:rsid w:val="00AE5D90"/>
    <w:rsid w:val="00AE713B"/>
    <w:rsid w:val="00AE72A3"/>
    <w:rsid w:val="00AE7473"/>
    <w:rsid w:val="00AF0562"/>
    <w:rsid w:val="00AF237F"/>
    <w:rsid w:val="00AF2804"/>
    <w:rsid w:val="00AF47AA"/>
    <w:rsid w:val="00AF5C9D"/>
    <w:rsid w:val="00AF5CB4"/>
    <w:rsid w:val="00B01673"/>
    <w:rsid w:val="00B0603C"/>
    <w:rsid w:val="00B07F88"/>
    <w:rsid w:val="00B116AC"/>
    <w:rsid w:val="00B13F03"/>
    <w:rsid w:val="00B15E9B"/>
    <w:rsid w:val="00B20884"/>
    <w:rsid w:val="00B20BE8"/>
    <w:rsid w:val="00B216F8"/>
    <w:rsid w:val="00B23975"/>
    <w:rsid w:val="00B239A0"/>
    <w:rsid w:val="00B23C1D"/>
    <w:rsid w:val="00B23F23"/>
    <w:rsid w:val="00B272AC"/>
    <w:rsid w:val="00B3260D"/>
    <w:rsid w:val="00B32DFB"/>
    <w:rsid w:val="00B33DF9"/>
    <w:rsid w:val="00B3505E"/>
    <w:rsid w:val="00B4165E"/>
    <w:rsid w:val="00B41AC7"/>
    <w:rsid w:val="00B425A6"/>
    <w:rsid w:val="00B42805"/>
    <w:rsid w:val="00B460F9"/>
    <w:rsid w:val="00B4796F"/>
    <w:rsid w:val="00B47EA0"/>
    <w:rsid w:val="00B52CB3"/>
    <w:rsid w:val="00B548CD"/>
    <w:rsid w:val="00B54D38"/>
    <w:rsid w:val="00B54F0D"/>
    <w:rsid w:val="00B57835"/>
    <w:rsid w:val="00B60141"/>
    <w:rsid w:val="00B60BB8"/>
    <w:rsid w:val="00B60EB2"/>
    <w:rsid w:val="00B63287"/>
    <w:rsid w:val="00B632E3"/>
    <w:rsid w:val="00B63E7B"/>
    <w:rsid w:val="00B63F71"/>
    <w:rsid w:val="00B641D5"/>
    <w:rsid w:val="00B64429"/>
    <w:rsid w:val="00B65B60"/>
    <w:rsid w:val="00B661DA"/>
    <w:rsid w:val="00B66925"/>
    <w:rsid w:val="00B67487"/>
    <w:rsid w:val="00B70A16"/>
    <w:rsid w:val="00B7139A"/>
    <w:rsid w:val="00B71516"/>
    <w:rsid w:val="00B71A1D"/>
    <w:rsid w:val="00B7264A"/>
    <w:rsid w:val="00B736DD"/>
    <w:rsid w:val="00B74DB5"/>
    <w:rsid w:val="00B759AE"/>
    <w:rsid w:val="00B80071"/>
    <w:rsid w:val="00B82CA7"/>
    <w:rsid w:val="00B82D20"/>
    <w:rsid w:val="00B8305B"/>
    <w:rsid w:val="00B91A4F"/>
    <w:rsid w:val="00B93B60"/>
    <w:rsid w:val="00B94312"/>
    <w:rsid w:val="00B94D08"/>
    <w:rsid w:val="00BA01FC"/>
    <w:rsid w:val="00BA1610"/>
    <w:rsid w:val="00BA1AD4"/>
    <w:rsid w:val="00BA1DE6"/>
    <w:rsid w:val="00BA26B1"/>
    <w:rsid w:val="00BA29A8"/>
    <w:rsid w:val="00BA40BB"/>
    <w:rsid w:val="00BA5DC1"/>
    <w:rsid w:val="00BA5E87"/>
    <w:rsid w:val="00BA6A33"/>
    <w:rsid w:val="00BB1809"/>
    <w:rsid w:val="00BB395C"/>
    <w:rsid w:val="00BB43A7"/>
    <w:rsid w:val="00BB54A7"/>
    <w:rsid w:val="00BB56AD"/>
    <w:rsid w:val="00BB60FF"/>
    <w:rsid w:val="00BB7321"/>
    <w:rsid w:val="00BB7505"/>
    <w:rsid w:val="00BB769D"/>
    <w:rsid w:val="00BB7F85"/>
    <w:rsid w:val="00BC0463"/>
    <w:rsid w:val="00BC0CBE"/>
    <w:rsid w:val="00BC5BBC"/>
    <w:rsid w:val="00BC695C"/>
    <w:rsid w:val="00BC6B78"/>
    <w:rsid w:val="00BC6C73"/>
    <w:rsid w:val="00BC6F48"/>
    <w:rsid w:val="00BC7768"/>
    <w:rsid w:val="00BC7975"/>
    <w:rsid w:val="00BD0811"/>
    <w:rsid w:val="00BD0E67"/>
    <w:rsid w:val="00BD198F"/>
    <w:rsid w:val="00BD5B95"/>
    <w:rsid w:val="00BD74E6"/>
    <w:rsid w:val="00BE0242"/>
    <w:rsid w:val="00BE0490"/>
    <w:rsid w:val="00BE1B0E"/>
    <w:rsid w:val="00BE239C"/>
    <w:rsid w:val="00BE43BB"/>
    <w:rsid w:val="00BE4A40"/>
    <w:rsid w:val="00BE508C"/>
    <w:rsid w:val="00BF1FD2"/>
    <w:rsid w:val="00BF6381"/>
    <w:rsid w:val="00BF63A1"/>
    <w:rsid w:val="00BF68DF"/>
    <w:rsid w:val="00BF6D75"/>
    <w:rsid w:val="00BF6DCA"/>
    <w:rsid w:val="00BF7B00"/>
    <w:rsid w:val="00BF7F64"/>
    <w:rsid w:val="00C01254"/>
    <w:rsid w:val="00C023D4"/>
    <w:rsid w:val="00C02A04"/>
    <w:rsid w:val="00C03782"/>
    <w:rsid w:val="00C04638"/>
    <w:rsid w:val="00C04946"/>
    <w:rsid w:val="00C04FB4"/>
    <w:rsid w:val="00C05128"/>
    <w:rsid w:val="00C0566E"/>
    <w:rsid w:val="00C0664F"/>
    <w:rsid w:val="00C1038D"/>
    <w:rsid w:val="00C10DC0"/>
    <w:rsid w:val="00C1381B"/>
    <w:rsid w:val="00C1429A"/>
    <w:rsid w:val="00C161B3"/>
    <w:rsid w:val="00C165FC"/>
    <w:rsid w:val="00C16FD1"/>
    <w:rsid w:val="00C20690"/>
    <w:rsid w:val="00C20CB0"/>
    <w:rsid w:val="00C25A50"/>
    <w:rsid w:val="00C30A67"/>
    <w:rsid w:val="00C31BF7"/>
    <w:rsid w:val="00C31D35"/>
    <w:rsid w:val="00C36294"/>
    <w:rsid w:val="00C3652B"/>
    <w:rsid w:val="00C3692D"/>
    <w:rsid w:val="00C375DA"/>
    <w:rsid w:val="00C4058E"/>
    <w:rsid w:val="00C40B3A"/>
    <w:rsid w:val="00C415C8"/>
    <w:rsid w:val="00C41F7D"/>
    <w:rsid w:val="00C420FE"/>
    <w:rsid w:val="00C42C43"/>
    <w:rsid w:val="00C4308D"/>
    <w:rsid w:val="00C4523C"/>
    <w:rsid w:val="00C45301"/>
    <w:rsid w:val="00C507A9"/>
    <w:rsid w:val="00C5507C"/>
    <w:rsid w:val="00C60178"/>
    <w:rsid w:val="00C62057"/>
    <w:rsid w:val="00C641F8"/>
    <w:rsid w:val="00C64EB0"/>
    <w:rsid w:val="00C65277"/>
    <w:rsid w:val="00C65773"/>
    <w:rsid w:val="00C66286"/>
    <w:rsid w:val="00C669B2"/>
    <w:rsid w:val="00C67D0B"/>
    <w:rsid w:val="00C7005A"/>
    <w:rsid w:val="00C71546"/>
    <w:rsid w:val="00C71ABB"/>
    <w:rsid w:val="00C71CB1"/>
    <w:rsid w:val="00C7244F"/>
    <w:rsid w:val="00C73EEC"/>
    <w:rsid w:val="00C73FB4"/>
    <w:rsid w:val="00C74087"/>
    <w:rsid w:val="00C757B7"/>
    <w:rsid w:val="00C75988"/>
    <w:rsid w:val="00C778C7"/>
    <w:rsid w:val="00C80D6B"/>
    <w:rsid w:val="00C81319"/>
    <w:rsid w:val="00C821DF"/>
    <w:rsid w:val="00C836FA"/>
    <w:rsid w:val="00C847AE"/>
    <w:rsid w:val="00C857AD"/>
    <w:rsid w:val="00C870BA"/>
    <w:rsid w:val="00C87986"/>
    <w:rsid w:val="00C93A0D"/>
    <w:rsid w:val="00C950E3"/>
    <w:rsid w:val="00C95424"/>
    <w:rsid w:val="00C96D66"/>
    <w:rsid w:val="00C97B41"/>
    <w:rsid w:val="00CA0548"/>
    <w:rsid w:val="00CA0904"/>
    <w:rsid w:val="00CA1B74"/>
    <w:rsid w:val="00CA22D0"/>
    <w:rsid w:val="00CA32EF"/>
    <w:rsid w:val="00CA4088"/>
    <w:rsid w:val="00CA4C3B"/>
    <w:rsid w:val="00CA6DEB"/>
    <w:rsid w:val="00CA7CA8"/>
    <w:rsid w:val="00CB0879"/>
    <w:rsid w:val="00CB1DB9"/>
    <w:rsid w:val="00CB3632"/>
    <w:rsid w:val="00CB4A41"/>
    <w:rsid w:val="00CB5043"/>
    <w:rsid w:val="00CB759B"/>
    <w:rsid w:val="00CC079B"/>
    <w:rsid w:val="00CC2EE8"/>
    <w:rsid w:val="00CC3DDC"/>
    <w:rsid w:val="00CC4604"/>
    <w:rsid w:val="00CC5CBE"/>
    <w:rsid w:val="00CC5EEE"/>
    <w:rsid w:val="00CD03E7"/>
    <w:rsid w:val="00CD092D"/>
    <w:rsid w:val="00CD12DE"/>
    <w:rsid w:val="00CD2609"/>
    <w:rsid w:val="00CD6D7A"/>
    <w:rsid w:val="00CE05CD"/>
    <w:rsid w:val="00CE31F5"/>
    <w:rsid w:val="00CE5204"/>
    <w:rsid w:val="00CE5E79"/>
    <w:rsid w:val="00CE5EEC"/>
    <w:rsid w:val="00CE64BD"/>
    <w:rsid w:val="00CE6955"/>
    <w:rsid w:val="00CF0DBB"/>
    <w:rsid w:val="00CF34BB"/>
    <w:rsid w:val="00CF7D81"/>
    <w:rsid w:val="00D0098B"/>
    <w:rsid w:val="00D00F48"/>
    <w:rsid w:val="00D0177F"/>
    <w:rsid w:val="00D02805"/>
    <w:rsid w:val="00D02AAB"/>
    <w:rsid w:val="00D037D3"/>
    <w:rsid w:val="00D03B17"/>
    <w:rsid w:val="00D0459A"/>
    <w:rsid w:val="00D04807"/>
    <w:rsid w:val="00D04BCD"/>
    <w:rsid w:val="00D056C9"/>
    <w:rsid w:val="00D05F73"/>
    <w:rsid w:val="00D06092"/>
    <w:rsid w:val="00D10B26"/>
    <w:rsid w:val="00D1104D"/>
    <w:rsid w:val="00D1353F"/>
    <w:rsid w:val="00D13708"/>
    <w:rsid w:val="00D1374C"/>
    <w:rsid w:val="00D166D5"/>
    <w:rsid w:val="00D16E29"/>
    <w:rsid w:val="00D173DE"/>
    <w:rsid w:val="00D17416"/>
    <w:rsid w:val="00D2145F"/>
    <w:rsid w:val="00D21649"/>
    <w:rsid w:val="00D235A3"/>
    <w:rsid w:val="00D24262"/>
    <w:rsid w:val="00D26A8C"/>
    <w:rsid w:val="00D271BB"/>
    <w:rsid w:val="00D3625F"/>
    <w:rsid w:val="00D36DE5"/>
    <w:rsid w:val="00D37122"/>
    <w:rsid w:val="00D43DB8"/>
    <w:rsid w:val="00D45020"/>
    <w:rsid w:val="00D47AA9"/>
    <w:rsid w:val="00D50BEB"/>
    <w:rsid w:val="00D50E10"/>
    <w:rsid w:val="00D52314"/>
    <w:rsid w:val="00D53481"/>
    <w:rsid w:val="00D5488A"/>
    <w:rsid w:val="00D5598A"/>
    <w:rsid w:val="00D57879"/>
    <w:rsid w:val="00D57D1F"/>
    <w:rsid w:val="00D612CE"/>
    <w:rsid w:val="00D62F50"/>
    <w:rsid w:val="00D64905"/>
    <w:rsid w:val="00D64DEF"/>
    <w:rsid w:val="00D6678A"/>
    <w:rsid w:val="00D70256"/>
    <w:rsid w:val="00D70B3B"/>
    <w:rsid w:val="00D749F0"/>
    <w:rsid w:val="00D74F0D"/>
    <w:rsid w:val="00D751A9"/>
    <w:rsid w:val="00D81220"/>
    <w:rsid w:val="00D82176"/>
    <w:rsid w:val="00D82AE2"/>
    <w:rsid w:val="00D834DB"/>
    <w:rsid w:val="00D83B0B"/>
    <w:rsid w:val="00D83BBD"/>
    <w:rsid w:val="00D83D5A"/>
    <w:rsid w:val="00D8665E"/>
    <w:rsid w:val="00D86FBA"/>
    <w:rsid w:val="00D878A0"/>
    <w:rsid w:val="00D91821"/>
    <w:rsid w:val="00D9322E"/>
    <w:rsid w:val="00D934E6"/>
    <w:rsid w:val="00D9375A"/>
    <w:rsid w:val="00D939EF"/>
    <w:rsid w:val="00D94083"/>
    <w:rsid w:val="00D95E94"/>
    <w:rsid w:val="00D9779C"/>
    <w:rsid w:val="00D97894"/>
    <w:rsid w:val="00DA12AA"/>
    <w:rsid w:val="00DA2E91"/>
    <w:rsid w:val="00DA4D75"/>
    <w:rsid w:val="00DA6148"/>
    <w:rsid w:val="00DB0B54"/>
    <w:rsid w:val="00DB0DBC"/>
    <w:rsid w:val="00DB4C18"/>
    <w:rsid w:val="00DB5A97"/>
    <w:rsid w:val="00DB6ADD"/>
    <w:rsid w:val="00DC1F9C"/>
    <w:rsid w:val="00DC35AB"/>
    <w:rsid w:val="00DC593C"/>
    <w:rsid w:val="00DC5BE0"/>
    <w:rsid w:val="00DC7FC6"/>
    <w:rsid w:val="00DD0088"/>
    <w:rsid w:val="00DD046A"/>
    <w:rsid w:val="00DD0D00"/>
    <w:rsid w:val="00DD1DB6"/>
    <w:rsid w:val="00DD2B2B"/>
    <w:rsid w:val="00DD4579"/>
    <w:rsid w:val="00DD5169"/>
    <w:rsid w:val="00DD69AA"/>
    <w:rsid w:val="00DD7054"/>
    <w:rsid w:val="00DD7D60"/>
    <w:rsid w:val="00DE1C46"/>
    <w:rsid w:val="00DE373D"/>
    <w:rsid w:val="00DE4815"/>
    <w:rsid w:val="00DF14E3"/>
    <w:rsid w:val="00DF1D36"/>
    <w:rsid w:val="00DF64EF"/>
    <w:rsid w:val="00DF75D9"/>
    <w:rsid w:val="00E00054"/>
    <w:rsid w:val="00E00D2C"/>
    <w:rsid w:val="00E010A8"/>
    <w:rsid w:val="00E03386"/>
    <w:rsid w:val="00E0342B"/>
    <w:rsid w:val="00E034D4"/>
    <w:rsid w:val="00E0679A"/>
    <w:rsid w:val="00E070D3"/>
    <w:rsid w:val="00E07E78"/>
    <w:rsid w:val="00E07F92"/>
    <w:rsid w:val="00E11A28"/>
    <w:rsid w:val="00E141BF"/>
    <w:rsid w:val="00E141C0"/>
    <w:rsid w:val="00E16481"/>
    <w:rsid w:val="00E17BC9"/>
    <w:rsid w:val="00E22026"/>
    <w:rsid w:val="00E230F2"/>
    <w:rsid w:val="00E2498B"/>
    <w:rsid w:val="00E269F4"/>
    <w:rsid w:val="00E27045"/>
    <w:rsid w:val="00E27838"/>
    <w:rsid w:val="00E2787C"/>
    <w:rsid w:val="00E30A00"/>
    <w:rsid w:val="00E325B3"/>
    <w:rsid w:val="00E32F73"/>
    <w:rsid w:val="00E34DCD"/>
    <w:rsid w:val="00E3656E"/>
    <w:rsid w:val="00E40260"/>
    <w:rsid w:val="00E41849"/>
    <w:rsid w:val="00E419C9"/>
    <w:rsid w:val="00E41EB4"/>
    <w:rsid w:val="00E44822"/>
    <w:rsid w:val="00E4504C"/>
    <w:rsid w:val="00E45629"/>
    <w:rsid w:val="00E45EA6"/>
    <w:rsid w:val="00E50A9B"/>
    <w:rsid w:val="00E51EF6"/>
    <w:rsid w:val="00E5493C"/>
    <w:rsid w:val="00E54B51"/>
    <w:rsid w:val="00E55BC7"/>
    <w:rsid w:val="00E56ABF"/>
    <w:rsid w:val="00E57733"/>
    <w:rsid w:val="00E60302"/>
    <w:rsid w:val="00E61E20"/>
    <w:rsid w:val="00E639FF"/>
    <w:rsid w:val="00E63A48"/>
    <w:rsid w:val="00E63D29"/>
    <w:rsid w:val="00E64504"/>
    <w:rsid w:val="00E64951"/>
    <w:rsid w:val="00E6644F"/>
    <w:rsid w:val="00E6646E"/>
    <w:rsid w:val="00E66886"/>
    <w:rsid w:val="00E67745"/>
    <w:rsid w:val="00E70417"/>
    <w:rsid w:val="00E708B8"/>
    <w:rsid w:val="00E71779"/>
    <w:rsid w:val="00E71D82"/>
    <w:rsid w:val="00E72C46"/>
    <w:rsid w:val="00E7348B"/>
    <w:rsid w:val="00E739B8"/>
    <w:rsid w:val="00E73C56"/>
    <w:rsid w:val="00E740CC"/>
    <w:rsid w:val="00E74FC2"/>
    <w:rsid w:val="00E77DC2"/>
    <w:rsid w:val="00E806E3"/>
    <w:rsid w:val="00E824B0"/>
    <w:rsid w:val="00E827EE"/>
    <w:rsid w:val="00E83990"/>
    <w:rsid w:val="00E83FCB"/>
    <w:rsid w:val="00E8538D"/>
    <w:rsid w:val="00E860EC"/>
    <w:rsid w:val="00E8622D"/>
    <w:rsid w:val="00E86C35"/>
    <w:rsid w:val="00E87629"/>
    <w:rsid w:val="00E87773"/>
    <w:rsid w:val="00E878AE"/>
    <w:rsid w:val="00E87F1B"/>
    <w:rsid w:val="00E938D9"/>
    <w:rsid w:val="00E94464"/>
    <w:rsid w:val="00E94DB7"/>
    <w:rsid w:val="00E95E37"/>
    <w:rsid w:val="00E961E6"/>
    <w:rsid w:val="00EA0FE2"/>
    <w:rsid w:val="00EA3BF0"/>
    <w:rsid w:val="00EA5F65"/>
    <w:rsid w:val="00EB10D8"/>
    <w:rsid w:val="00EB1124"/>
    <w:rsid w:val="00EB1FF5"/>
    <w:rsid w:val="00EB3A12"/>
    <w:rsid w:val="00EC08C3"/>
    <w:rsid w:val="00EC1E24"/>
    <w:rsid w:val="00EC236B"/>
    <w:rsid w:val="00EC3633"/>
    <w:rsid w:val="00EC4347"/>
    <w:rsid w:val="00EC6F0F"/>
    <w:rsid w:val="00ED2055"/>
    <w:rsid w:val="00ED248D"/>
    <w:rsid w:val="00ED3D99"/>
    <w:rsid w:val="00ED3DA7"/>
    <w:rsid w:val="00ED4FC1"/>
    <w:rsid w:val="00ED56A3"/>
    <w:rsid w:val="00EE5A3E"/>
    <w:rsid w:val="00EF0DB4"/>
    <w:rsid w:val="00EF0E8A"/>
    <w:rsid w:val="00EF1484"/>
    <w:rsid w:val="00EF176F"/>
    <w:rsid w:val="00EF1829"/>
    <w:rsid w:val="00EF1EDB"/>
    <w:rsid w:val="00EF344E"/>
    <w:rsid w:val="00EF3678"/>
    <w:rsid w:val="00EF596F"/>
    <w:rsid w:val="00F0189A"/>
    <w:rsid w:val="00F01DA7"/>
    <w:rsid w:val="00F04BBF"/>
    <w:rsid w:val="00F063F6"/>
    <w:rsid w:val="00F06F84"/>
    <w:rsid w:val="00F100E3"/>
    <w:rsid w:val="00F1026C"/>
    <w:rsid w:val="00F10C50"/>
    <w:rsid w:val="00F13761"/>
    <w:rsid w:val="00F15D6F"/>
    <w:rsid w:val="00F22F92"/>
    <w:rsid w:val="00F25BC4"/>
    <w:rsid w:val="00F26C5D"/>
    <w:rsid w:val="00F26F14"/>
    <w:rsid w:val="00F27A00"/>
    <w:rsid w:val="00F31DBD"/>
    <w:rsid w:val="00F332C2"/>
    <w:rsid w:val="00F33EA7"/>
    <w:rsid w:val="00F34C9B"/>
    <w:rsid w:val="00F34F91"/>
    <w:rsid w:val="00F350DE"/>
    <w:rsid w:val="00F372E9"/>
    <w:rsid w:val="00F465D3"/>
    <w:rsid w:val="00F46E56"/>
    <w:rsid w:val="00F50E40"/>
    <w:rsid w:val="00F527BD"/>
    <w:rsid w:val="00F53209"/>
    <w:rsid w:val="00F53FC4"/>
    <w:rsid w:val="00F55F05"/>
    <w:rsid w:val="00F569C0"/>
    <w:rsid w:val="00F61808"/>
    <w:rsid w:val="00F62DB1"/>
    <w:rsid w:val="00F62E44"/>
    <w:rsid w:val="00F63757"/>
    <w:rsid w:val="00F65E98"/>
    <w:rsid w:val="00F660FD"/>
    <w:rsid w:val="00F6770A"/>
    <w:rsid w:val="00F67FE0"/>
    <w:rsid w:val="00F733A5"/>
    <w:rsid w:val="00F73CD8"/>
    <w:rsid w:val="00F73F87"/>
    <w:rsid w:val="00F74676"/>
    <w:rsid w:val="00F74856"/>
    <w:rsid w:val="00F74F47"/>
    <w:rsid w:val="00F75565"/>
    <w:rsid w:val="00F75EEF"/>
    <w:rsid w:val="00F766DA"/>
    <w:rsid w:val="00F76AE4"/>
    <w:rsid w:val="00F76DE9"/>
    <w:rsid w:val="00F8058C"/>
    <w:rsid w:val="00F8231B"/>
    <w:rsid w:val="00F835C3"/>
    <w:rsid w:val="00F85177"/>
    <w:rsid w:val="00F871A2"/>
    <w:rsid w:val="00F90237"/>
    <w:rsid w:val="00F90E03"/>
    <w:rsid w:val="00F9186D"/>
    <w:rsid w:val="00F9236B"/>
    <w:rsid w:val="00F93508"/>
    <w:rsid w:val="00F935DF"/>
    <w:rsid w:val="00F9364A"/>
    <w:rsid w:val="00F940C1"/>
    <w:rsid w:val="00F949D5"/>
    <w:rsid w:val="00F949E3"/>
    <w:rsid w:val="00F96AFF"/>
    <w:rsid w:val="00F97E35"/>
    <w:rsid w:val="00FA03DD"/>
    <w:rsid w:val="00FA0FF2"/>
    <w:rsid w:val="00FA10F7"/>
    <w:rsid w:val="00FA2591"/>
    <w:rsid w:val="00FA4388"/>
    <w:rsid w:val="00FA4B58"/>
    <w:rsid w:val="00FA4E29"/>
    <w:rsid w:val="00FA54C9"/>
    <w:rsid w:val="00FA5BD3"/>
    <w:rsid w:val="00FA5FC9"/>
    <w:rsid w:val="00FA7A4B"/>
    <w:rsid w:val="00FB0EE3"/>
    <w:rsid w:val="00FB1047"/>
    <w:rsid w:val="00FB1AAB"/>
    <w:rsid w:val="00FB1D28"/>
    <w:rsid w:val="00FB2F84"/>
    <w:rsid w:val="00FB3CF1"/>
    <w:rsid w:val="00FB4C0F"/>
    <w:rsid w:val="00FB7B0F"/>
    <w:rsid w:val="00FC011E"/>
    <w:rsid w:val="00FC3864"/>
    <w:rsid w:val="00FC4667"/>
    <w:rsid w:val="00FC6234"/>
    <w:rsid w:val="00FC6C11"/>
    <w:rsid w:val="00FD0430"/>
    <w:rsid w:val="00FD0910"/>
    <w:rsid w:val="00FD1220"/>
    <w:rsid w:val="00FD2DFA"/>
    <w:rsid w:val="00FD3F4E"/>
    <w:rsid w:val="00FD667B"/>
    <w:rsid w:val="00FD73D2"/>
    <w:rsid w:val="00FE0E28"/>
    <w:rsid w:val="00FE1268"/>
    <w:rsid w:val="00FE5E60"/>
    <w:rsid w:val="00FE7CDE"/>
    <w:rsid w:val="00FF013F"/>
    <w:rsid w:val="00FF0368"/>
    <w:rsid w:val="00FF0446"/>
    <w:rsid w:val="00FF0628"/>
    <w:rsid w:val="00FF27C7"/>
    <w:rsid w:val="00FF4576"/>
    <w:rsid w:val="00FF4B48"/>
    <w:rsid w:val="00FF52C5"/>
    <w:rsid w:val="00FF5385"/>
    <w:rsid w:val="00FF5BA0"/>
    <w:rsid w:val="00FF78EA"/>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5CCE5ED"/>
  <w15:docId w15:val="{DAC86C18-88B7-4968-9DBF-F82C11D9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EC"/>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uiPriority w:val="9"/>
    <w:unhideWhenUsed/>
    <w:qFormat/>
    <w:rsid w:val="000844E0"/>
    <w:pPr>
      <w:keepNext/>
      <w:spacing w:before="240" w:after="60" w:line="259" w:lineRule="auto"/>
      <w:outlineLvl w:val="3"/>
    </w:pPr>
    <w:rPr>
      <w:rFonts w:eastAsia="Times New Roman" w:cs="Times New Roman"/>
      <w:b/>
      <w:bCs/>
      <w:kern w:val="2"/>
      <w:sz w:val="28"/>
      <w:szCs w:val="28"/>
    </w:rPr>
  </w:style>
  <w:style w:type="paragraph" w:styleId="Heading5">
    <w:name w:val="heading 5"/>
    <w:basedOn w:val="Normal"/>
    <w:next w:val="Normal"/>
    <w:link w:val="Heading5Char"/>
    <w:uiPriority w:val="9"/>
    <w:unhideWhenUsed/>
    <w:qFormat/>
    <w:rsid w:val="000844E0"/>
    <w:pPr>
      <w:spacing w:before="240" w:after="60" w:line="259" w:lineRule="auto"/>
      <w:outlineLvl w:val="4"/>
    </w:pPr>
    <w:rPr>
      <w:rFonts w:eastAsia="Times New Roman" w:cs="Times New Roman"/>
      <w:b/>
      <w:bCs/>
      <w:i/>
      <w:iCs/>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1"/>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styleId="Mention">
    <w:name w:val="Mention"/>
    <w:uiPriority w:val="99"/>
    <w:semiHidden/>
    <w:unhideWhenUsed/>
    <w:rsid w:val="002C4124"/>
    <w:rPr>
      <w:color w:val="2B579A"/>
      <w:shd w:val="clear" w:color="auto" w:fill="E6E6E6"/>
    </w:rPr>
  </w:style>
  <w:style w:type="character"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1"/>
      </w:numPr>
    </w:pPr>
  </w:style>
  <w:style w:type="numbering" w:customStyle="1" w:styleId="WWNum14">
    <w:name w:val="WWNum14"/>
    <w:basedOn w:val="NoList"/>
    <w:rsid w:val="00850478"/>
    <w:pPr>
      <w:numPr>
        <w:numId w:val="12"/>
      </w:numPr>
    </w:pPr>
  </w:style>
  <w:style w:type="numbering" w:customStyle="1" w:styleId="WWNum11">
    <w:name w:val="WWNum11"/>
    <w:basedOn w:val="NoList"/>
    <w:rsid w:val="00850478"/>
    <w:pPr>
      <w:numPr>
        <w:numId w:val="13"/>
      </w:numPr>
    </w:pPr>
  </w:style>
  <w:style w:type="numbering" w:customStyle="1" w:styleId="WWNum9">
    <w:name w:val="WWNum9"/>
    <w:basedOn w:val="NoList"/>
    <w:rsid w:val="00850478"/>
    <w:pPr>
      <w:numPr>
        <w:numId w:val="14"/>
      </w:numPr>
    </w:pPr>
  </w:style>
  <w:style w:type="numbering" w:customStyle="1" w:styleId="NoList4">
    <w:name w:val="No List4"/>
    <w:next w:val="NoList"/>
    <w:uiPriority w:val="99"/>
    <w:semiHidden/>
    <w:unhideWhenUsed/>
    <w:rsid w:val="002441E4"/>
  </w:style>
  <w:style w:type="character" w:customStyle="1" w:styleId="UnresolvedMention1">
    <w:name w:val="Unresolved Mention1"/>
    <w:uiPriority w:val="99"/>
    <w:semiHidden/>
    <w:unhideWhenUsed/>
    <w:rsid w:val="002441E4"/>
    <w:rPr>
      <w:color w:val="808080"/>
      <w:shd w:val="clear" w:color="auto" w:fill="E6E6E6"/>
    </w:rPr>
  </w:style>
  <w:style w:type="character" w:customStyle="1" w:styleId="Absatz-Standardschriftart">
    <w:name w:val="Absatz-Standardschriftart"/>
    <w:rsid w:val="002441E4"/>
  </w:style>
  <w:style w:type="character" w:customStyle="1" w:styleId="WW-Absatz-Standardschriftart">
    <w:name w:val="WW-Absatz-Standardschriftart"/>
    <w:rsid w:val="002441E4"/>
  </w:style>
  <w:style w:type="character" w:customStyle="1" w:styleId="WW-Absatz-Standardschriftart1">
    <w:name w:val="WW-Absatz-Standardschriftart1"/>
    <w:rsid w:val="002441E4"/>
  </w:style>
  <w:style w:type="character" w:customStyle="1" w:styleId="WW-Absatz-Standardschriftart11">
    <w:name w:val="WW-Absatz-Standardschriftart11"/>
    <w:rsid w:val="002441E4"/>
  </w:style>
  <w:style w:type="character" w:customStyle="1" w:styleId="WW-Absatz-Standardschriftart111">
    <w:name w:val="WW-Absatz-Standardschriftart111"/>
    <w:rsid w:val="002441E4"/>
  </w:style>
  <w:style w:type="character" w:customStyle="1" w:styleId="WW-Absatz-Standardschriftart1111">
    <w:name w:val="WW-Absatz-Standardschriftart1111"/>
    <w:rsid w:val="002441E4"/>
  </w:style>
  <w:style w:type="character" w:customStyle="1" w:styleId="WW-Absatz-Standardschriftart11111">
    <w:name w:val="WW-Absatz-Standardschriftart11111"/>
    <w:rsid w:val="002441E4"/>
  </w:style>
  <w:style w:type="character" w:customStyle="1" w:styleId="NumberingSymbols">
    <w:name w:val="Numbering Symbols"/>
    <w:rsid w:val="002441E4"/>
  </w:style>
  <w:style w:type="paragraph" w:customStyle="1" w:styleId="Heading">
    <w:name w:val="Heading"/>
    <w:basedOn w:val="Normal"/>
    <w:next w:val="BodyText"/>
    <w:rsid w:val="002441E4"/>
    <w:pPr>
      <w:keepNext/>
      <w:widowControl w:val="0"/>
      <w:suppressAutoHyphens/>
      <w:spacing w:before="240" w:after="120" w:line="240" w:lineRule="auto"/>
    </w:pPr>
    <w:rPr>
      <w:rFonts w:ascii="Arial" w:eastAsia="Andale Sans UI" w:hAnsi="Arial" w:cs="Tahoma"/>
      <w:kern w:val="1"/>
      <w:sz w:val="28"/>
      <w:szCs w:val="28"/>
    </w:rPr>
  </w:style>
  <w:style w:type="paragraph" w:styleId="List">
    <w:name w:val="List"/>
    <w:basedOn w:val="BodyText"/>
    <w:semiHidden/>
    <w:rsid w:val="002441E4"/>
    <w:pPr>
      <w:widowControl w:val="0"/>
      <w:suppressAutoHyphens/>
      <w:spacing w:after="120"/>
      <w:jc w:val="left"/>
    </w:pPr>
    <w:rPr>
      <w:rFonts w:eastAsia="Andale Sans UI" w:cs="Tahoma"/>
      <w:kern w:val="1"/>
      <w:sz w:val="24"/>
      <w:szCs w:val="24"/>
      <w:lang w:val="x-none"/>
    </w:rPr>
  </w:style>
  <w:style w:type="paragraph" w:styleId="Caption">
    <w:name w:val="caption"/>
    <w:basedOn w:val="Normal"/>
    <w:qFormat/>
    <w:rsid w:val="002441E4"/>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Normal"/>
    <w:rsid w:val="002441E4"/>
    <w:pPr>
      <w:widowControl w:val="0"/>
      <w:suppressLineNumbers/>
      <w:suppressAutoHyphens/>
      <w:spacing w:after="0" w:line="240" w:lineRule="auto"/>
    </w:pPr>
    <w:rPr>
      <w:rFonts w:ascii="Times New Roman" w:eastAsia="Andale Sans UI" w:hAnsi="Times New Roman" w:cs="Tahoma"/>
      <w:kern w:val="1"/>
      <w:sz w:val="24"/>
      <w:szCs w:val="24"/>
    </w:rPr>
  </w:style>
  <w:style w:type="character" w:styleId="Strong">
    <w:name w:val="Strong"/>
    <w:qFormat/>
    <w:rsid w:val="002441E4"/>
    <w:rPr>
      <w:b/>
      <w:bCs/>
    </w:rPr>
  </w:style>
  <w:style w:type="paragraph" w:styleId="EnvelopeReturn">
    <w:name w:val="envelope return"/>
    <w:basedOn w:val="Normal"/>
    <w:rsid w:val="002441E4"/>
    <w:pPr>
      <w:suppressLineNumbers/>
      <w:suppressAutoHyphens/>
      <w:spacing w:after="0" w:line="240" w:lineRule="auto"/>
    </w:pPr>
    <w:rPr>
      <w:rFonts w:ascii="Arial" w:eastAsia="Times New Roman" w:hAnsi="Arial" w:cs="Times New Roman"/>
      <w:i/>
      <w:iCs/>
      <w:sz w:val="24"/>
      <w:szCs w:val="24"/>
      <w:lang w:val="sr-Latn-CS" w:eastAsia="ar-SA"/>
    </w:rPr>
  </w:style>
  <w:style w:type="numbering" w:customStyle="1" w:styleId="NoList5">
    <w:name w:val="No List5"/>
    <w:next w:val="NoList"/>
    <w:uiPriority w:val="99"/>
    <w:semiHidden/>
    <w:unhideWhenUsed/>
    <w:rsid w:val="00473AE4"/>
  </w:style>
  <w:style w:type="numbering" w:customStyle="1" w:styleId="NoList6">
    <w:name w:val="No List6"/>
    <w:next w:val="NoList"/>
    <w:uiPriority w:val="99"/>
    <w:semiHidden/>
    <w:unhideWhenUsed/>
    <w:rsid w:val="00830181"/>
  </w:style>
  <w:style w:type="table" w:customStyle="1" w:styleId="TableGrid1">
    <w:name w:val="Table Grid1"/>
    <w:basedOn w:val="TableNormal"/>
    <w:next w:val="TableGrid"/>
    <w:uiPriority w:val="59"/>
    <w:rsid w:val="0083018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BC5BBC"/>
    <w:rPr>
      <w:rFonts w:eastAsia="Times New Roman"/>
      <w:color w:val="00000A"/>
    </w:rPr>
  </w:style>
  <w:style w:type="character" w:styleId="FollowedHyperlink">
    <w:name w:val="FollowedHyperlink"/>
    <w:uiPriority w:val="99"/>
    <w:semiHidden/>
    <w:unhideWhenUsed/>
    <w:rsid w:val="002A2B7A"/>
    <w:rPr>
      <w:color w:val="954F72"/>
      <w:u w:val="single"/>
    </w:rPr>
  </w:style>
  <w:style w:type="paragraph" w:customStyle="1" w:styleId="Default">
    <w:name w:val="Default"/>
    <w:rsid w:val="002739F1"/>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C20690"/>
    <w:rPr>
      <w:rFonts w:cs="Calibri"/>
      <w:sz w:val="22"/>
      <w:szCs w:val="22"/>
    </w:rPr>
  </w:style>
  <w:style w:type="numbering" w:customStyle="1" w:styleId="WWNum121">
    <w:name w:val="WWNum121"/>
    <w:basedOn w:val="NoList"/>
    <w:rsid w:val="00355BF8"/>
    <w:pPr>
      <w:numPr>
        <w:numId w:val="1"/>
      </w:numPr>
    </w:pPr>
  </w:style>
  <w:style w:type="numbering" w:customStyle="1" w:styleId="WWNum141">
    <w:name w:val="WWNum141"/>
    <w:basedOn w:val="NoList"/>
    <w:rsid w:val="00355BF8"/>
    <w:pPr>
      <w:numPr>
        <w:numId w:val="2"/>
      </w:numPr>
    </w:pPr>
  </w:style>
  <w:style w:type="numbering" w:customStyle="1" w:styleId="WWNum111">
    <w:name w:val="WWNum111"/>
    <w:basedOn w:val="NoList"/>
    <w:rsid w:val="00355BF8"/>
    <w:pPr>
      <w:numPr>
        <w:numId w:val="3"/>
      </w:numPr>
    </w:pPr>
  </w:style>
  <w:style w:type="numbering" w:customStyle="1" w:styleId="WWNum91">
    <w:name w:val="WWNum91"/>
    <w:basedOn w:val="NoList"/>
    <w:rsid w:val="00355BF8"/>
    <w:pPr>
      <w:numPr>
        <w:numId w:val="4"/>
      </w:numPr>
    </w:pPr>
  </w:style>
  <w:style w:type="character" w:customStyle="1" w:styleId="Heading1Char1">
    <w:name w:val="Heading 1 Char1"/>
    <w:aliases w:val="Heading 1. Char1"/>
    <w:uiPriority w:val="9"/>
    <w:rsid w:val="00355BF8"/>
    <w:rPr>
      <w:rFonts w:ascii="Calibri Light" w:eastAsia="Times New Roman" w:hAnsi="Calibri Light" w:cs="Times New Roman"/>
      <w:color w:val="2F5496"/>
      <w:sz w:val="32"/>
      <w:szCs w:val="32"/>
      <w:lang w:val="en-US" w:eastAsia="en-US"/>
    </w:rPr>
  </w:style>
  <w:style w:type="paragraph" w:customStyle="1" w:styleId="msonormal0">
    <w:name w:val="msonormal"/>
    <w:basedOn w:val="Normal"/>
    <w:rsid w:val="00355BF8"/>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BodyTextChar1">
    <w:name w:val="Body Text Char1"/>
    <w:aliases w:val="Char10 Char1"/>
    <w:uiPriority w:val="99"/>
    <w:semiHidden/>
    <w:rsid w:val="00355BF8"/>
    <w:rPr>
      <w:rFonts w:cs="Calibri"/>
      <w:sz w:val="22"/>
      <w:szCs w:val="22"/>
      <w:lang w:val="en-US" w:eastAsia="en-US"/>
    </w:rPr>
  </w:style>
  <w:style w:type="paragraph" w:customStyle="1" w:styleId="Textbody">
    <w:name w:val="Text body"/>
    <w:basedOn w:val="Standard"/>
    <w:rsid w:val="00355BF8"/>
    <w:pPr>
      <w:spacing w:after="120"/>
      <w:textAlignment w:val="auto"/>
    </w:pPr>
    <w:rPr>
      <w:rFonts w:eastAsia="SimSun" w:cs="Mangal"/>
      <w:lang w:val="sr-Latn-RS" w:eastAsia="zh-CN" w:bidi="hi-IN"/>
    </w:rPr>
  </w:style>
  <w:style w:type="paragraph" w:customStyle="1" w:styleId="TableHeading">
    <w:name w:val="Table Heading"/>
    <w:basedOn w:val="TableContents"/>
    <w:rsid w:val="00355BF8"/>
    <w:pPr>
      <w:widowControl w:val="0"/>
      <w:autoSpaceDN w:val="0"/>
      <w:spacing w:after="0" w:line="240" w:lineRule="auto"/>
      <w:jc w:val="center"/>
    </w:pPr>
    <w:rPr>
      <w:rFonts w:ascii="Times New Roman" w:eastAsia="SimSun" w:hAnsi="Times New Roman" w:cs="Mangal"/>
      <w:b/>
      <w:bCs/>
      <w:kern w:val="3"/>
      <w:sz w:val="24"/>
      <w:szCs w:val="24"/>
      <w:lang w:val="sr-Latn-RS" w:eastAsia="zh-CN" w:bidi="hi-IN"/>
    </w:rPr>
  </w:style>
  <w:style w:type="paragraph" w:customStyle="1" w:styleId="ContentsHeading">
    <w:name w:val="Contents Heading"/>
    <w:basedOn w:val="Heading1"/>
    <w:rsid w:val="00355BF8"/>
    <w:pPr>
      <w:keepLines/>
      <w:widowControl w:val="0"/>
      <w:suppressLineNumbers/>
      <w:suppressAutoHyphens/>
      <w:autoSpaceDN w:val="0"/>
      <w:spacing w:before="480" w:line="276" w:lineRule="auto"/>
      <w:jc w:val="left"/>
    </w:pPr>
    <w:rPr>
      <w:rFonts w:ascii="Cambria" w:eastAsia="Times New Roman" w:hAnsi="Cambria" w:cs="Cambria"/>
      <w:i w:val="0"/>
      <w:iCs w:val="0"/>
      <w:color w:val="365F91"/>
      <w:kern w:val="3"/>
      <w:sz w:val="32"/>
      <w:szCs w:val="32"/>
      <w:u w:val="none"/>
      <w:lang w:val="de-DE" w:eastAsia="en-US" w:bidi="fa-IR"/>
    </w:rPr>
  </w:style>
  <w:style w:type="paragraph" w:customStyle="1" w:styleId="Contents1">
    <w:name w:val="Contents 1"/>
    <w:basedOn w:val="Standard"/>
    <w:rsid w:val="00355BF8"/>
    <w:pPr>
      <w:tabs>
        <w:tab w:val="right" w:leader="dot" w:pos="9062"/>
      </w:tabs>
      <w:spacing w:after="100" w:line="276" w:lineRule="auto"/>
      <w:textAlignment w:val="auto"/>
    </w:pPr>
    <w:rPr>
      <w:rFonts w:eastAsia="PMingLiU" w:cs="Times New Roman"/>
      <w:color w:val="000000"/>
      <w:lang w:eastAsia="zh-TW"/>
    </w:rPr>
  </w:style>
  <w:style w:type="paragraph" w:customStyle="1" w:styleId="Contents2">
    <w:name w:val="Contents 2"/>
    <w:basedOn w:val="Standard"/>
    <w:rsid w:val="00355BF8"/>
    <w:pPr>
      <w:tabs>
        <w:tab w:val="right" w:leader="dot" w:pos="9282"/>
      </w:tabs>
      <w:spacing w:after="100" w:line="276" w:lineRule="auto"/>
      <w:ind w:left="220"/>
      <w:textAlignment w:val="auto"/>
    </w:pPr>
    <w:rPr>
      <w:rFonts w:eastAsia="PMingLiU" w:cs="Times New Roman"/>
      <w:color w:val="000000"/>
      <w:lang w:eastAsia="zh-TW"/>
    </w:rPr>
  </w:style>
  <w:style w:type="paragraph" w:customStyle="1" w:styleId="Contents3">
    <w:name w:val="Contents 3"/>
    <w:basedOn w:val="Standard"/>
    <w:rsid w:val="00355BF8"/>
    <w:pPr>
      <w:tabs>
        <w:tab w:val="right" w:leader="dot" w:pos="9512"/>
      </w:tabs>
      <w:spacing w:after="100" w:line="276" w:lineRule="auto"/>
      <w:ind w:left="440"/>
      <w:textAlignment w:val="auto"/>
    </w:pPr>
    <w:rPr>
      <w:rFonts w:ascii="Calibri" w:eastAsia="PMingLiU" w:hAnsi="Calibri" w:cs="Calibri"/>
      <w:lang w:eastAsia="zh-TW"/>
    </w:rPr>
  </w:style>
  <w:style w:type="paragraph" w:customStyle="1" w:styleId="Contents4">
    <w:name w:val="Contents 4"/>
    <w:basedOn w:val="Standard"/>
    <w:rsid w:val="00355BF8"/>
    <w:pPr>
      <w:tabs>
        <w:tab w:val="right" w:leader="dot" w:pos="9449"/>
      </w:tabs>
      <w:spacing w:after="100" w:line="276" w:lineRule="auto"/>
      <w:ind w:left="660"/>
      <w:textAlignment w:val="auto"/>
    </w:pPr>
    <w:rPr>
      <w:rFonts w:ascii="Calibri" w:eastAsia="Times New Roman" w:hAnsi="Calibri" w:cs="Calibri"/>
    </w:rPr>
  </w:style>
  <w:style w:type="paragraph" w:customStyle="1" w:styleId="Contents5">
    <w:name w:val="Contents 5"/>
    <w:basedOn w:val="Standard"/>
    <w:rsid w:val="00355BF8"/>
    <w:pPr>
      <w:tabs>
        <w:tab w:val="right" w:leader="dot" w:pos="9386"/>
      </w:tabs>
      <w:spacing w:after="100" w:line="276" w:lineRule="auto"/>
      <w:ind w:left="880"/>
      <w:textAlignment w:val="auto"/>
    </w:pPr>
    <w:rPr>
      <w:rFonts w:ascii="Calibri" w:eastAsia="Times New Roman" w:hAnsi="Calibri" w:cs="Calibri"/>
    </w:rPr>
  </w:style>
  <w:style w:type="paragraph" w:customStyle="1" w:styleId="Contents6">
    <w:name w:val="Contents 6"/>
    <w:basedOn w:val="Standard"/>
    <w:rsid w:val="00355BF8"/>
    <w:pPr>
      <w:tabs>
        <w:tab w:val="right" w:leader="dot" w:pos="9323"/>
      </w:tabs>
      <w:spacing w:after="100" w:line="276" w:lineRule="auto"/>
      <w:ind w:left="1100"/>
      <w:textAlignment w:val="auto"/>
    </w:pPr>
    <w:rPr>
      <w:rFonts w:ascii="Calibri" w:eastAsia="Times New Roman" w:hAnsi="Calibri" w:cs="Calibri"/>
    </w:rPr>
  </w:style>
  <w:style w:type="paragraph" w:customStyle="1" w:styleId="Contents7">
    <w:name w:val="Contents 7"/>
    <w:basedOn w:val="Standard"/>
    <w:rsid w:val="00355BF8"/>
    <w:pPr>
      <w:tabs>
        <w:tab w:val="right" w:leader="dot" w:pos="9260"/>
      </w:tabs>
      <w:spacing w:after="100" w:line="276" w:lineRule="auto"/>
      <w:ind w:left="1320"/>
      <w:textAlignment w:val="auto"/>
    </w:pPr>
    <w:rPr>
      <w:rFonts w:ascii="Calibri" w:eastAsia="Times New Roman" w:hAnsi="Calibri" w:cs="Calibri"/>
    </w:rPr>
  </w:style>
  <w:style w:type="paragraph" w:customStyle="1" w:styleId="Contents8">
    <w:name w:val="Contents 8"/>
    <w:basedOn w:val="Standard"/>
    <w:rsid w:val="00355BF8"/>
    <w:pPr>
      <w:tabs>
        <w:tab w:val="right" w:leader="dot" w:pos="9197"/>
      </w:tabs>
      <w:spacing w:after="100" w:line="276" w:lineRule="auto"/>
      <w:ind w:left="1540"/>
      <w:textAlignment w:val="auto"/>
    </w:pPr>
    <w:rPr>
      <w:rFonts w:ascii="Calibri" w:eastAsia="Times New Roman" w:hAnsi="Calibri" w:cs="Calibri"/>
    </w:rPr>
  </w:style>
  <w:style w:type="paragraph" w:customStyle="1" w:styleId="Contents9">
    <w:name w:val="Contents 9"/>
    <w:basedOn w:val="Standard"/>
    <w:rsid w:val="00355BF8"/>
    <w:pPr>
      <w:tabs>
        <w:tab w:val="right" w:leader="dot" w:pos="9134"/>
      </w:tabs>
      <w:spacing w:after="100" w:line="276" w:lineRule="auto"/>
      <w:ind w:left="1760"/>
      <w:textAlignment w:val="auto"/>
    </w:pPr>
    <w:rPr>
      <w:rFonts w:ascii="Calibri" w:eastAsia="Times New Roman" w:hAnsi="Calibri" w:cs="Calibri"/>
    </w:rPr>
  </w:style>
  <w:style w:type="character" w:customStyle="1" w:styleId="WW8Num1z0">
    <w:name w:val="WW8Num1z0"/>
    <w:rsid w:val="00355BF8"/>
    <w:rPr>
      <w:rFonts w:ascii="Symbol" w:hAnsi="Symbol" w:cs="OpenSymbol, 'Courier New'" w:hint="default"/>
    </w:rPr>
  </w:style>
  <w:style w:type="character" w:customStyle="1" w:styleId="WW8Num1z1">
    <w:name w:val="WW8Num1z1"/>
    <w:rsid w:val="00355BF8"/>
  </w:style>
  <w:style w:type="character" w:customStyle="1" w:styleId="WW8Num1z2">
    <w:name w:val="WW8Num1z2"/>
    <w:rsid w:val="00355BF8"/>
  </w:style>
  <w:style w:type="character" w:customStyle="1" w:styleId="WW8Num1z3">
    <w:name w:val="WW8Num1z3"/>
    <w:rsid w:val="00355BF8"/>
  </w:style>
  <w:style w:type="character" w:customStyle="1" w:styleId="WW8Num1z4">
    <w:name w:val="WW8Num1z4"/>
    <w:rsid w:val="00355BF8"/>
  </w:style>
  <w:style w:type="character" w:customStyle="1" w:styleId="Internetlink">
    <w:name w:val="Internet link"/>
    <w:rsid w:val="00355BF8"/>
    <w:rPr>
      <w:color w:val="0000FF"/>
      <w:u w:val="single" w:color="000000"/>
    </w:rPr>
  </w:style>
  <w:style w:type="character" w:customStyle="1" w:styleId="FootnoteSymbol">
    <w:name w:val="Footnote Symbol"/>
    <w:rsid w:val="00355BF8"/>
    <w:rPr>
      <w:position w:val="0"/>
      <w:vertAlign w:val="superscript"/>
    </w:rPr>
  </w:style>
  <w:style w:type="character" w:customStyle="1" w:styleId="ListLabel1">
    <w:name w:val="ListLabel 1"/>
    <w:rsid w:val="00355BF8"/>
    <w:rPr>
      <w:rFonts w:ascii="OpenSymbol" w:hAnsi="OpenSymbol" w:cs="OpenSymbol" w:hint="default"/>
    </w:rPr>
  </w:style>
  <w:style w:type="character" w:customStyle="1" w:styleId="ListLabel2">
    <w:name w:val="ListLabel 2"/>
    <w:rsid w:val="00355BF8"/>
    <w:rPr>
      <w:rFonts w:ascii="Times New Roman" w:eastAsia="Times New Roman" w:hAnsi="Times New Roman" w:cs="Times New Roman" w:hint="default"/>
      <w:spacing w:val="-1"/>
      <w:sz w:val="24"/>
      <w:szCs w:val="24"/>
    </w:rPr>
  </w:style>
  <w:style w:type="character" w:customStyle="1" w:styleId="ListLabel3">
    <w:name w:val="ListLabel 3"/>
    <w:rsid w:val="00355BF8"/>
    <w:rPr>
      <w:rFonts w:ascii="Calibri" w:eastAsia="Calibri" w:hAnsi="Calibri" w:cs="Times New Roman" w:hint="default"/>
    </w:rPr>
  </w:style>
  <w:style w:type="character" w:customStyle="1" w:styleId="ListLabel4">
    <w:name w:val="ListLabel 4"/>
    <w:rsid w:val="00355BF8"/>
    <w:rPr>
      <w:rFonts w:ascii="Courier New" w:hAnsi="Courier New" w:cs="Courier New" w:hint="default"/>
    </w:rPr>
  </w:style>
  <w:style w:type="character" w:customStyle="1" w:styleId="ListLabel5">
    <w:name w:val="ListLabel 5"/>
    <w:rsid w:val="00355BF8"/>
    <w:rPr>
      <w:rFonts w:ascii="Times New Roman" w:hAnsi="Times New Roman" w:cs="Times New Roman" w:hint="default"/>
      <w:sz w:val="24"/>
      <w:szCs w:val="24"/>
    </w:rPr>
  </w:style>
  <w:style w:type="character" w:customStyle="1" w:styleId="ListLabel6">
    <w:name w:val="ListLabel 6"/>
    <w:rsid w:val="00355BF8"/>
    <w:rPr>
      <w:rFonts w:ascii="Calibri" w:eastAsia="Calibri" w:hAnsi="Calibri" w:cs="Calibri" w:hint="default"/>
      <w:color w:val="000000"/>
    </w:rPr>
  </w:style>
  <w:style w:type="character" w:customStyle="1" w:styleId="ListLabel7">
    <w:name w:val="ListLabel 7"/>
    <w:rsid w:val="00355BF8"/>
    <w:rPr>
      <w:rFonts w:ascii="Lucida Sans Unicode" w:eastAsia="Lucida Sans Unicode" w:hAnsi="Lucida Sans Unicode" w:cs="Times New Roman" w:hint="default"/>
    </w:rPr>
  </w:style>
  <w:style w:type="character" w:customStyle="1" w:styleId="ListLabel8">
    <w:name w:val="ListLabel 8"/>
    <w:rsid w:val="00355BF8"/>
    <w:rPr>
      <w:rFonts w:ascii="Skoda Pro Office" w:eastAsia="Skoda Pro Office" w:hAnsi="Skoda Pro Office" w:cs="Arial" w:hint="default"/>
    </w:rPr>
  </w:style>
  <w:style w:type="character" w:customStyle="1" w:styleId="ListLabel9">
    <w:name w:val="ListLabel 9"/>
    <w:rsid w:val="00355BF8"/>
    <w:rPr>
      <w:rFonts w:ascii="Calibri" w:eastAsia="Calibri" w:hAnsi="Calibri" w:cs="Times New Roman" w:hint="default"/>
      <w:b/>
      <w:bCs/>
      <w:i/>
      <w:iCs w:val="0"/>
      <w:color w:val="00000A"/>
      <w:kern w:val="3"/>
      <w:sz w:val="24"/>
      <w:szCs w:val="24"/>
      <w:lang w:val="pt-BR"/>
    </w:rPr>
  </w:style>
  <w:style w:type="numbering" w:customStyle="1" w:styleId="WWNum1411">
    <w:name w:val="WWNum1411"/>
    <w:rsid w:val="00355BF8"/>
    <w:pPr>
      <w:numPr>
        <w:numId w:val="37"/>
      </w:numPr>
    </w:pPr>
  </w:style>
  <w:style w:type="numbering" w:customStyle="1" w:styleId="WWNum17">
    <w:name w:val="WWNum17"/>
    <w:rsid w:val="00355BF8"/>
    <w:pPr>
      <w:numPr>
        <w:numId w:val="7"/>
      </w:numPr>
    </w:pPr>
  </w:style>
  <w:style w:type="numbering" w:customStyle="1" w:styleId="WWNum29">
    <w:name w:val="WWNum29"/>
    <w:rsid w:val="00355BF8"/>
    <w:pPr>
      <w:numPr>
        <w:numId w:val="8"/>
      </w:numPr>
    </w:pPr>
  </w:style>
  <w:style w:type="numbering" w:customStyle="1" w:styleId="WWNum13">
    <w:name w:val="WWNum13"/>
    <w:rsid w:val="00355BF8"/>
    <w:pPr>
      <w:numPr>
        <w:numId w:val="9"/>
      </w:numPr>
    </w:pPr>
  </w:style>
  <w:style w:type="numbering" w:customStyle="1" w:styleId="WWNum7">
    <w:name w:val="WWNum7"/>
    <w:rsid w:val="00355BF8"/>
    <w:pPr>
      <w:numPr>
        <w:numId w:val="10"/>
      </w:numPr>
    </w:pPr>
  </w:style>
  <w:style w:type="numbering" w:customStyle="1" w:styleId="WWNum1211">
    <w:name w:val="WWNum1211"/>
    <w:rsid w:val="00355BF8"/>
    <w:pPr>
      <w:numPr>
        <w:numId w:val="36"/>
      </w:numPr>
    </w:pPr>
  </w:style>
  <w:style w:type="numbering" w:customStyle="1" w:styleId="WWNum4">
    <w:name w:val="WWNum4"/>
    <w:rsid w:val="00355BF8"/>
    <w:pPr>
      <w:numPr>
        <w:numId w:val="43"/>
      </w:numPr>
    </w:pPr>
  </w:style>
  <w:style w:type="numbering" w:customStyle="1" w:styleId="WWNum1111">
    <w:name w:val="WWNum1111"/>
    <w:rsid w:val="00355BF8"/>
    <w:pPr>
      <w:numPr>
        <w:numId w:val="38"/>
      </w:numPr>
    </w:pPr>
  </w:style>
  <w:style w:type="numbering" w:customStyle="1" w:styleId="WWNum142">
    <w:name w:val="WWNum142"/>
    <w:rsid w:val="00355BF8"/>
    <w:pPr>
      <w:numPr>
        <w:numId w:val="8"/>
      </w:numPr>
    </w:pPr>
  </w:style>
  <w:style w:type="numbering" w:customStyle="1" w:styleId="WWNum15">
    <w:name w:val="WWNum15"/>
    <w:rsid w:val="00355BF8"/>
    <w:pPr>
      <w:numPr>
        <w:numId w:val="44"/>
      </w:numPr>
    </w:pPr>
  </w:style>
  <w:style w:type="numbering" w:customStyle="1" w:styleId="WWNum11111">
    <w:name w:val="WWNum11111"/>
    <w:rsid w:val="00355BF8"/>
    <w:pPr>
      <w:numPr>
        <w:numId w:val="45"/>
      </w:numPr>
    </w:pPr>
  </w:style>
  <w:style w:type="numbering" w:customStyle="1" w:styleId="WWNum5">
    <w:name w:val="WWNum5"/>
    <w:rsid w:val="00355BF8"/>
    <w:pPr>
      <w:numPr>
        <w:numId w:val="46"/>
      </w:numPr>
    </w:pPr>
  </w:style>
  <w:style w:type="numbering" w:customStyle="1" w:styleId="WWNum22">
    <w:name w:val="WWNum22"/>
    <w:rsid w:val="00355BF8"/>
    <w:pPr>
      <w:numPr>
        <w:numId w:val="16"/>
      </w:numPr>
    </w:pPr>
  </w:style>
  <w:style w:type="numbering" w:customStyle="1" w:styleId="WWNum3">
    <w:name w:val="WWNum3"/>
    <w:rsid w:val="00355BF8"/>
    <w:pPr>
      <w:numPr>
        <w:numId w:val="48"/>
      </w:numPr>
    </w:pPr>
  </w:style>
  <w:style w:type="numbering" w:customStyle="1" w:styleId="WWNum25">
    <w:name w:val="WWNum25"/>
    <w:rsid w:val="00355BF8"/>
    <w:pPr>
      <w:numPr>
        <w:numId w:val="49"/>
      </w:numPr>
    </w:pPr>
  </w:style>
  <w:style w:type="numbering" w:customStyle="1" w:styleId="WWNum31">
    <w:name w:val="WWNum31"/>
    <w:rsid w:val="00355BF8"/>
    <w:pPr>
      <w:numPr>
        <w:numId w:val="50"/>
      </w:numPr>
    </w:pPr>
  </w:style>
  <w:style w:type="numbering" w:customStyle="1" w:styleId="WWNum911">
    <w:name w:val="WWNum911"/>
    <w:rsid w:val="00355BF8"/>
    <w:pPr>
      <w:numPr>
        <w:numId w:val="47"/>
      </w:numPr>
    </w:pPr>
  </w:style>
  <w:style w:type="numbering" w:customStyle="1" w:styleId="WWNum16">
    <w:name w:val="WWNum16"/>
    <w:rsid w:val="00355BF8"/>
    <w:pPr>
      <w:numPr>
        <w:numId w:val="51"/>
      </w:numPr>
    </w:pPr>
  </w:style>
  <w:style w:type="numbering" w:customStyle="1" w:styleId="WWNum9111">
    <w:name w:val="WWNum9111"/>
    <w:rsid w:val="00355BF8"/>
    <w:pPr>
      <w:numPr>
        <w:numId w:val="52"/>
      </w:numPr>
    </w:pPr>
  </w:style>
  <w:style w:type="numbering" w:customStyle="1" w:styleId="WWNum10">
    <w:name w:val="WWNum10"/>
    <w:rsid w:val="00355BF8"/>
    <w:pPr>
      <w:numPr>
        <w:numId w:val="53"/>
      </w:numPr>
    </w:pPr>
  </w:style>
  <w:style w:type="numbering" w:customStyle="1" w:styleId="WWNum18">
    <w:name w:val="WWNum18"/>
    <w:rsid w:val="00355BF8"/>
    <w:pPr>
      <w:numPr>
        <w:numId w:val="54"/>
      </w:numPr>
    </w:pPr>
  </w:style>
  <w:style w:type="numbering" w:customStyle="1" w:styleId="WWNum30">
    <w:name w:val="WWNum30"/>
    <w:rsid w:val="00355BF8"/>
    <w:pPr>
      <w:numPr>
        <w:numId w:val="55"/>
      </w:numPr>
    </w:pPr>
  </w:style>
  <w:style w:type="numbering" w:customStyle="1" w:styleId="WWNum21">
    <w:name w:val="WWNum21"/>
    <w:rsid w:val="00355BF8"/>
    <w:pPr>
      <w:numPr>
        <w:numId w:val="56"/>
      </w:numPr>
    </w:pPr>
  </w:style>
  <w:style w:type="numbering" w:customStyle="1" w:styleId="WWNum27">
    <w:name w:val="WWNum27"/>
    <w:rsid w:val="00355BF8"/>
    <w:pPr>
      <w:numPr>
        <w:numId w:val="57"/>
      </w:numPr>
    </w:pPr>
  </w:style>
  <w:style w:type="numbering" w:customStyle="1" w:styleId="WWNum20">
    <w:name w:val="WWNum20"/>
    <w:rsid w:val="00355BF8"/>
    <w:pPr>
      <w:numPr>
        <w:numId w:val="58"/>
      </w:numPr>
    </w:pPr>
  </w:style>
  <w:style w:type="numbering" w:customStyle="1" w:styleId="WWNum26">
    <w:name w:val="WWNum26"/>
    <w:rsid w:val="00355BF8"/>
    <w:pPr>
      <w:numPr>
        <w:numId w:val="59"/>
      </w:numPr>
    </w:pPr>
  </w:style>
  <w:style w:type="numbering" w:customStyle="1" w:styleId="WWNum2">
    <w:name w:val="WWNum2"/>
    <w:rsid w:val="00355BF8"/>
    <w:pPr>
      <w:numPr>
        <w:numId w:val="60"/>
      </w:numPr>
    </w:pPr>
  </w:style>
  <w:style w:type="numbering" w:customStyle="1" w:styleId="WWNum24">
    <w:name w:val="WWNum24"/>
    <w:rsid w:val="00355BF8"/>
    <w:pPr>
      <w:numPr>
        <w:numId w:val="61"/>
      </w:numPr>
    </w:pPr>
  </w:style>
  <w:style w:type="numbering" w:customStyle="1" w:styleId="WWNum23">
    <w:name w:val="WWNum23"/>
    <w:rsid w:val="00355BF8"/>
    <w:pPr>
      <w:numPr>
        <w:numId w:val="62"/>
      </w:numPr>
    </w:pPr>
  </w:style>
  <w:style w:type="numbering" w:customStyle="1" w:styleId="WWNum8">
    <w:name w:val="WWNum8"/>
    <w:rsid w:val="00355BF8"/>
    <w:pPr>
      <w:numPr>
        <w:numId w:val="63"/>
      </w:numPr>
    </w:pPr>
  </w:style>
  <w:style w:type="numbering" w:customStyle="1" w:styleId="WWNum19">
    <w:name w:val="WWNum19"/>
    <w:rsid w:val="00355BF8"/>
    <w:pPr>
      <w:numPr>
        <w:numId w:val="64"/>
      </w:numPr>
    </w:pPr>
  </w:style>
  <w:style w:type="numbering" w:customStyle="1" w:styleId="WWNum6">
    <w:name w:val="WWNum6"/>
    <w:rsid w:val="00355BF8"/>
    <w:pPr>
      <w:numPr>
        <w:numId w:val="65"/>
      </w:numPr>
    </w:pPr>
  </w:style>
  <w:style w:type="numbering" w:customStyle="1" w:styleId="WWNum28">
    <w:name w:val="WWNum28"/>
    <w:rsid w:val="00355BF8"/>
    <w:pPr>
      <w:numPr>
        <w:numId w:val="66"/>
      </w:numPr>
    </w:pPr>
  </w:style>
  <w:style w:type="numbering" w:customStyle="1" w:styleId="WWNum12111">
    <w:name w:val="WWNum12111"/>
    <w:rsid w:val="00355BF8"/>
    <w:pPr>
      <w:numPr>
        <w:numId w:val="67"/>
      </w:numPr>
    </w:pPr>
  </w:style>
  <w:style w:type="numbering" w:customStyle="1" w:styleId="WWNum1">
    <w:name w:val="WWNum1"/>
    <w:rsid w:val="00355BF8"/>
    <w:pPr>
      <w:numPr>
        <w:numId w:val="68"/>
      </w:numPr>
    </w:pPr>
  </w:style>
  <w:style w:type="numbering" w:customStyle="1" w:styleId="WWNum122">
    <w:name w:val="WWNum122"/>
    <w:basedOn w:val="NoList"/>
    <w:rsid w:val="00355BF8"/>
    <w:pPr>
      <w:numPr>
        <w:numId w:val="39"/>
      </w:numPr>
    </w:pPr>
  </w:style>
  <w:style w:type="numbering" w:customStyle="1" w:styleId="WWNum143">
    <w:name w:val="WWNum143"/>
    <w:basedOn w:val="NoList"/>
    <w:rsid w:val="00355BF8"/>
    <w:pPr>
      <w:numPr>
        <w:numId w:val="40"/>
      </w:numPr>
    </w:pPr>
  </w:style>
  <w:style w:type="numbering" w:customStyle="1" w:styleId="WWNum112">
    <w:name w:val="WWNum112"/>
    <w:basedOn w:val="NoList"/>
    <w:rsid w:val="00355BF8"/>
    <w:pPr>
      <w:numPr>
        <w:numId w:val="41"/>
      </w:numPr>
    </w:pPr>
  </w:style>
  <w:style w:type="numbering" w:customStyle="1" w:styleId="WWNum92">
    <w:name w:val="WWNum92"/>
    <w:basedOn w:val="NoList"/>
    <w:rsid w:val="00355BF8"/>
    <w:pPr>
      <w:numPr>
        <w:numId w:val="1"/>
      </w:numPr>
    </w:pPr>
  </w:style>
  <w:style w:type="numbering" w:customStyle="1" w:styleId="NoList7">
    <w:name w:val="No List7"/>
    <w:next w:val="NoList"/>
    <w:uiPriority w:val="99"/>
    <w:semiHidden/>
    <w:unhideWhenUsed/>
    <w:rsid w:val="00621E45"/>
  </w:style>
  <w:style w:type="numbering" w:customStyle="1" w:styleId="NoList11">
    <w:name w:val="No List11"/>
    <w:next w:val="NoList"/>
    <w:uiPriority w:val="99"/>
    <w:semiHidden/>
    <w:unhideWhenUsed/>
    <w:rsid w:val="00621E45"/>
  </w:style>
  <w:style w:type="numbering" w:customStyle="1" w:styleId="NoList111">
    <w:name w:val="No List111"/>
    <w:next w:val="NoList"/>
    <w:uiPriority w:val="99"/>
    <w:semiHidden/>
    <w:unhideWhenUsed/>
    <w:rsid w:val="00621E45"/>
  </w:style>
  <w:style w:type="numbering" w:customStyle="1" w:styleId="NoList21">
    <w:name w:val="No List21"/>
    <w:next w:val="NoList"/>
    <w:uiPriority w:val="99"/>
    <w:semiHidden/>
    <w:unhideWhenUsed/>
    <w:rsid w:val="00621E45"/>
  </w:style>
  <w:style w:type="numbering" w:customStyle="1" w:styleId="NoList31">
    <w:name w:val="No List31"/>
    <w:next w:val="NoList"/>
    <w:uiPriority w:val="99"/>
    <w:semiHidden/>
    <w:unhideWhenUsed/>
    <w:rsid w:val="00621E45"/>
  </w:style>
  <w:style w:type="numbering" w:customStyle="1" w:styleId="WWNum123">
    <w:name w:val="WWNum123"/>
    <w:basedOn w:val="NoList"/>
    <w:rsid w:val="00621E45"/>
    <w:pPr>
      <w:numPr>
        <w:numId w:val="9"/>
      </w:numPr>
    </w:pPr>
  </w:style>
  <w:style w:type="numbering" w:customStyle="1" w:styleId="WWNum144">
    <w:name w:val="WWNum144"/>
    <w:basedOn w:val="NoList"/>
    <w:rsid w:val="00621E45"/>
    <w:pPr>
      <w:numPr>
        <w:numId w:val="10"/>
      </w:numPr>
    </w:pPr>
  </w:style>
  <w:style w:type="numbering" w:customStyle="1" w:styleId="WWNum113">
    <w:name w:val="WWNum113"/>
    <w:basedOn w:val="NoList"/>
    <w:rsid w:val="00621E45"/>
    <w:pPr>
      <w:numPr>
        <w:numId w:val="11"/>
      </w:numPr>
    </w:pPr>
  </w:style>
  <w:style w:type="numbering" w:customStyle="1" w:styleId="WWNum93">
    <w:name w:val="WWNum93"/>
    <w:basedOn w:val="NoList"/>
    <w:rsid w:val="00621E45"/>
    <w:pPr>
      <w:numPr>
        <w:numId w:val="12"/>
      </w:numPr>
    </w:pPr>
  </w:style>
  <w:style w:type="numbering" w:customStyle="1" w:styleId="NoList41">
    <w:name w:val="No List41"/>
    <w:next w:val="NoList"/>
    <w:uiPriority w:val="99"/>
    <w:semiHidden/>
    <w:unhideWhenUsed/>
    <w:rsid w:val="00621E45"/>
  </w:style>
  <w:style w:type="numbering" w:customStyle="1" w:styleId="NoList51">
    <w:name w:val="No List51"/>
    <w:next w:val="NoList"/>
    <w:uiPriority w:val="99"/>
    <w:semiHidden/>
    <w:unhideWhenUsed/>
    <w:rsid w:val="00621E45"/>
  </w:style>
  <w:style w:type="numbering" w:customStyle="1" w:styleId="NoList61">
    <w:name w:val="No List61"/>
    <w:next w:val="NoList"/>
    <w:uiPriority w:val="99"/>
    <w:semiHidden/>
    <w:unhideWhenUsed/>
    <w:rsid w:val="00621E45"/>
  </w:style>
  <w:style w:type="table" w:customStyle="1" w:styleId="TableGrid11">
    <w:name w:val="Table Grid11"/>
    <w:basedOn w:val="TableNormal"/>
    <w:next w:val="TableGrid"/>
    <w:uiPriority w:val="59"/>
    <w:rsid w:val="00621E4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2">
    <w:name w:val="WWNum1212"/>
    <w:basedOn w:val="NoList"/>
    <w:rsid w:val="00621E45"/>
    <w:pPr>
      <w:numPr>
        <w:numId w:val="1"/>
      </w:numPr>
    </w:pPr>
  </w:style>
  <w:style w:type="numbering" w:customStyle="1" w:styleId="WWNum1412">
    <w:name w:val="WWNum1412"/>
    <w:basedOn w:val="NoList"/>
    <w:rsid w:val="00621E45"/>
    <w:pPr>
      <w:numPr>
        <w:numId w:val="2"/>
      </w:numPr>
    </w:pPr>
  </w:style>
  <w:style w:type="numbering" w:customStyle="1" w:styleId="WWNum1112">
    <w:name w:val="WWNum1112"/>
    <w:basedOn w:val="NoList"/>
    <w:rsid w:val="00621E45"/>
    <w:pPr>
      <w:numPr>
        <w:numId w:val="3"/>
      </w:numPr>
    </w:pPr>
  </w:style>
  <w:style w:type="numbering" w:customStyle="1" w:styleId="WWNum912">
    <w:name w:val="WWNum912"/>
    <w:basedOn w:val="NoList"/>
    <w:rsid w:val="00621E45"/>
    <w:pPr>
      <w:numPr>
        <w:numId w:val="4"/>
      </w:numPr>
    </w:pPr>
  </w:style>
  <w:style w:type="numbering" w:customStyle="1" w:styleId="WWNum14111">
    <w:name w:val="WWNum14111"/>
    <w:rsid w:val="00621E45"/>
    <w:pPr>
      <w:numPr>
        <w:numId w:val="17"/>
      </w:numPr>
    </w:pPr>
  </w:style>
  <w:style w:type="numbering" w:customStyle="1" w:styleId="WWNum171">
    <w:name w:val="WWNum171"/>
    <w:rsid w:val="00621E45"/>
    <w:pPr>
      <w:numPr>
        <w:numId w:val="5"/>
      </w:numPr>
    </w:pPr>
  </w:style>
  <w:style w:type="numbering" w:customStyle="1" w:styleId="WWNum291">
    <w:name w:val="WWNum291"/>
    <w:rsid w:val="00621E45"/>
    <w:pPr>
      <w:numPr>
        <w:numId w:val="6"/>
      </w:numPr>
    </w:pPr>
  </w:style>
  <w:style w:type="numbering" w:customStyle="1" w:styleId="WWNum131">
    <w:name w:val="WWNum131"/>
    <w:rsid w:val="00621E45"/>
    <w:pPr>
      <w:numPr>
        <w:numId w:val="7"/>
      </w:numPr>
    </w:pPr>
  </w:style>
  <w:style w:type="numbering" w:customStyle="1" w:styleId="WWNum71">
    <w:name w:val="WWNum71"/>
    <w:rsid w:val="00621E45"/>
    <w:pPr>
      <w:numPr>
        <w:numId w:val="8"/>
      </w:numPr>
    </w:pPr>
  </w:style>
  <w:style w:type="numbering" w:customStyle="1" w:styleId="WWNum12112">
    <w:name w:val="WWNum12112"/>
    <w:rsid w:val="00621E45"/>
    <w:pPr>
      <w:numPr>
        <w:numId w:val="16"/>
      </w:numPr>
    </w:pPr>
  </w:style>
  <w:style w:type="numbering" w:customStyle="1" w:styleId="WWNum41">
    <w:name w:val="WWNum41"/>
    <w:rsid w:val="00621E45"/>
    <w:pPr>
      <w:numPr>
        <w:numId w:val="22"/>
      </w:numPr>
    </w:pPr>
  </w:style>
  <w:style w:type="numbering" w:customStyle="1" w:styleId="WWNum11112">
    <w:name w:val="WWNum11112"/>
    <w:rsid w:val="00621E45"/>
    <w:pPr>
      <w:numPr>
        <w:numId w:val="18"/>
      </w:numPr>
    </w:pPr>
  </w:style>
  <w:style w:type="numbering" w:customStyle="1" w:styleId="WWNum1421">
    <w:name w:val="WWNum1421"/>
    <w:rsid w:val="00621E45"/>
    <w:pPr>
      <w:numPr>
        <w:numId w:val="6"/>
      </w:numPr>
    </w:pPr>
  </w:style>
  <w:style w:type="numbering" w:customStyle="1" w:styleId="WWNum151">
    <w:name w:val="WWNum151"/>
    <w:rsid w:val="00621E45"/>
    <w:pPr>
      <w:numPr>
        <w:numId w:val="23"/>
      </w:numPr>
    </w:pPr>
  </w:style>
  <w:style w:type="numbering" w:customStyle="1" w:styleId="WWNum111111">
    <w:name w:val="WWNum111111"/>
    <w:rsid w:val="00621E45"/>
    <w:pPr>
      <w:numPr>
        <w:numId w:val="24"/>
      </w:numPr>
    </w:pPr>
  </w:style>
  <w:style w:type="numbering" w:customStyle="1" w:styleId="WWNum51">
    <w:name w:val="WWNum51"/>
    <w:rsid w:val="00621E45"/>
    <w:pPr>
      <w:numPr>
        <w:numId w:val="25"/>
      </w:numPr>
    </w:pPr>
  </w:style>
  <w:style w:type="numbering" w:customStyle="1" w:styleId="WWNum221">
    <w:name w:val="WWNum221"/>
    <w:rsid w:val="00621E45"/>
    <w:pPr>
      <w:numPr>
        <w:numId w:val="13"/>
      </w:numPr>
    </w:pPr>
  </w:style>
  <w:style w:type="numbering" w:customStyle="1" w:styleId="WWNum32">
    <w:name w:val="WWNum32"/>
    <w:rsid w:val="00621E45"/>
    <w:pPr>
      <w:numPr>
        <w:numId w:val="27"/>
      </w:numPr>
    </w:pPr>
  </w:style>
  <w:style w:type="numbering" w:customStyle="1" w:styleId="WWNum251">
    <w:name w:val="WWNum251"/>
    <w:rsid w:val="00621E45"/>
    <w:pPr>
      <w:numPr>
        <w:numId w:val="28"/>
      </w:numPr>
    </w:pPr>
  </w:style>
  <w:style w:type="numbering" w:customStyle="1" w:styleId="WWNum311">
    <w:name w:val="WWNum311"/>
    <w:rsid w:val="00621E45"/>
    <w:pPr>
      <w:numPr>
        <w:numId w:val="29"/>
      </w:numPr>
    </w:pPr>
  </w:style>
  <w:style w:type="numbering" w:customStyle="1" w:styleId="WWNum9112">
    <w:name w:val="WWNum9112"/>
    <w:rsid w:val="00621E45"/>
    <w:pPr>
      <w:numPr>
        <w:numId w:val="26"/>
      </w:numPr>
    </w:pPr>
  </w:style>
  <w:style w:type="numbering" w:customStyle="1" w:styleId="WWNum161">
    <w:name w:val="WWNum161"/>
    <w:rsid w:val="00621E45"/>
    <w:pPr>
      <w:numPr>
        <w:numId w:val="30"/>
      </w:numPr>
    </w:pPr>
  </w:style>
  <w:style w:type="numbering" w:customStyle="1" w:styleId="WWNum91111">
    <w:name w:val="WWNum91111"/>
    <w:rsid w:val="00621E45"/>
    <w:pPr>
      <w:numPr>
        <w:numId w:val="31"/>
      </w:numPr>
    </w:pPr>
  </w:style>
  <w:style w:type="numbering" w:customStyle="1" w:styleId="WWNum101">
    <w:name w:val="WWNum101"/>
    <w:rsid w:val="00621E45"/>
    <w:pPr>
      <w:numPr>
        <w:numId w:val="32"/>
      </w:numPr>
    </w:pPr>
  </w:style>
  <w:style w:type="numbering" w:customStyle="1" w:styleId="WWNum181">
    <w:name w:val="WWNum181"/>
    <w:rsid w:val="00621E45"/>
    <w:pPr>
      <w:numPr>
        <w:numId w:val="33"/>
      </w:numPr>
    </w:pPr>
  </w:style>
  <w:style w:type="numbering" w:customStyle="1" w:styleId="WWNum301">
    <w:name w:val="WWNum301"/>
    <w:rsid w:val="00621E45"/>
    <w:pPr>
      <w:numPr>
        <w:numId w:val="34"/>
      </w:numPr>
    </w:pPr>
  </w:style>
  <w:style w:type="numbering" w:customStyle="1" w:styleId="WWNum211">
    <w:name w:val="WWNum211"/>
    <w:rsid w:val="00621E45"/>
    <w:pPr>
      <w:numPr>
        <w:numId w:val="35"/>
      </w:numPr>
    </w:pPr>
  </w:style>
  <w:style w:type="numbering" w:customStyle="1" w:styleId="WWNum271">
    <w:name w:val="WWNum271"/>
    <w:rsid w:val="00621E45"/>
    <w:pPr>
      <w:numPr>
        <w:numId w:val="36"/>
      </w:numPr>
    </w:pPr>
  </w:style>
  <w:style w:type="numbering" w:customStyle="1" w:styleId="WWNum201">
    <w:name w:val="WWNum201"/>
    <w:rsid w:val="00621E45"/>
    <w:pPr>
      <w:numPr>
        <w:numId w:val="37"/>
      </w:numPr>
    </w:pPr>
  </w:style>
  <w:style w:type="numbering" w:customStyle="1" w:styleId="WWNum261">
    <w:name w:val="WWNum261"/>
    <w:rsid w:val="00621E45"/>
    <w:pPr>
      <w:numPr>
        <w:numId w:val="38"/>
      </w:numPr>
    </w:pPr>
  </w:style>
  <w:style w:type="numbering" w:customStyle="1" w:styleId="WWNum210">
    <w:name w:val="WWNum210"/>
    <w:rsid w:val="00621E45"/>
    <w:pPr>
      <w:numPr>
        <w:numId w:val="39"/>
      </w:numPr>
    </w:pPr>
  </w:style>
  <w:style w:type="numbering" w:customStyle="1" w:styleId="WWNum241">
    <w:name w:val="WWNum241"/>
    <w:rsid w:val="00621E45"/>
    <w:pPr>
      <w:numPr>
        <w:numId w:val="40"/>
      </w:numPr>
    </w:pPr>
  </w:style>
  <w:style w:type="numbering" w:customStyle="1" w:styleId="WWNum231">
    <w:name w:val="WWNum231"/>
    <w:rsid w:val="00621E45"/>
    <w:pPr>
      <w:numPr>
        <w:numId w:val="41"/>
      </w:numPr>
    </w:pPr>
  </w:style>
  <w:style w:type="numbering" w:customStyle="1" w:styleId="WWNum81">
    <w:name w:val="WWNum81"/>
    <w:rsid w:val="00621E45"/>
    <w:pPr>
      <w:numPr>
        <w:numId w:val="42"/>
      </w:numPr>
    </w:pPr>
  </w:style>
  <w:style w:type="numbering" w:customStyle="1" w:styleId="WWNum191">
    <w:name w:val="WWNum191"/>
    <w:rsid w:val="00621E45"/>
    <w:pPr>
      <w:numPr>
        <w:numId w:val="43"/>
      </w:numPr>
    </w:pPr>
  </w:style>
  <w:style w:type="numbering" w:customStyle="1" w:styleId="WWNum61">
    <w:name w:val="WWNum61"/>
    <w:rsid w:val="00621E45"/>
    <w:pPr>
      <w:numPr>
        <w:numId w:val="44"/>
      </w:numPr>
    </w:pPr>
  </w:style>
  <w:style w:type="numbering" w:customStyle="1" w:styleId="WWNum281">
    <w:name w:val="WWNum281"/>
    <w:rsid w:val="00621E45"/>
    <w:pPr>
      <w:numPr>
        <w:numId w:val="45"/>
      </w:numPr>
    </w:pPr>
  </w:style>
  <w:style w:type="numbering" w:customStyle="1" w:styleId="WWNum121111">
    <w:name w:val="WWNum121111"/>
    <w:rsid w:val="00621E45"/>
    <w:pPr>
      <w:numPr>
        <w:numId w:val="46"/>
      </w:numPr>
    </w:pPr>
  </w:style>
  <w:style w:type="numbering" w:customStyle="1" w:styleId="WWNum110">
    <w:name w:val="WWNum110"/>
    <w:rsid w:val="00621E45"/>
    <w:pPr>
      <w:numPr>
        <w:numId w:val="47"/>
      </w:numPr>
    </w:pPr>
  </w:style>
  <w:style w:type="numbering" w:customStyle="1" w:styleId="WWNum1221">
    <w:name w:val="WWNum1221"/>
    <w:basedOn w:val="NoList"/>
    <w:rsid w:val="00621E45"/>
    <w:pPr>
      <w:numPr>
        <w:numId w:val="19"/>
      </w:numPr>
    </w:pPr>
  </w:style>
  <w:style w:type="numbering" w:customStyle="1" w:styleId="WWNum1431">
    <w:name w:val="WWNum1431"/>
    <w:basedOn w:val="NoList"/>
    <w:rsid w:val="00621E45"/>
    <w:pPr>
      <w:numPr>
        <w:numId w:val="20"/>
      </w:numPr>
    </w:pPr>
  </w:style>
  <w:style w:type="numbering" w:customStyle="1" w:styleId="WWNum1121">
    <w:name w:val="WWNum1121"/>
    <w:basedOn w:val="NoList"/>
    <w:rsid w:val="00621E45"/>
    <w:pPr>
      <w:numPr>
        <w:numId w:val="21"/>
      </w:numPr>
    </w:pPr>
  </w:style>
  <w:style w:type="numbering" w:customStyle="1" w:styleId="WWNum921">
    <w:name w:val="WWNum921"/>
    <w:basedOn w:val="NoList"/>
    <w:rsid w:val="00621E45"/>
    <w:pPr>
      <w:numPr>
        <w:numId w:val="1"/>
      </w:numPr>
    </w:pPr>
  </w:style>
  <w:style w:type="numbering" w:customStyle="1" w:styleId="NoList8">
    <w:name w:val="No List8"/>
    <w:next w:val="NoList"/>
    <w:uiPriority w:val="99"/>
    <w:semiHidden/>
    <w:unhideWhenUsed/>
    <w:rsid w:val="00231B75"/>
  </w:style>
  <w:style w:type="paragraph" w:customStyle="1" w:styleId="font5">
    <w:name w:val="font5"/>
    <w:basedOn w:val="Normal"/>
    <w:rsid w:val="00231B75"/>
    <w:pPr>
      <w:spacing w:before="100" w:beforeAutospacing="1" w:after="100" w:afterAutospacing="1" w:line="240" w:lineRule="auto"/>
    </w:pPr>
    <w:rPr>
      <w:rFonts w:ascii="Century Gothic" w:eastAsia="Times New Roman" w:hAnsi="Century Gothic" w:cs="Times New Roman"/>
      <w:sz w:val="20"/>
      <w:szCs w:val="20"/>
    </w:rPr>
  </w:style>
  <w:style w:type="paragraph" w:customStyle="1" w:styleId="font6">
    <w:name w:val="font6"/>
    <w:basedOn w:val="Normal"/>
    <w:rsid w:val="00231B75"/>
    <w:pPr>
      <w:spacing w:before="100" w:beforeAutospacing="1" w:after="100" w:afterAutospacing="1" w:line="240" w:lineRule="auto"/>
    </w:pPr>
    <w:rPr>
      <w:rFonts w:ascii="Century Gothic" w:eastAsia="Times New Roman" w:hAnsi="Century Gothic" w:cs="Times New Roman"/>
      <w:b/>
      <w:bCs/>
      <w:sz w:val="20"/>
      <w:szCs w:val="20"/>
    </w:rPr>
  </w:style>
  <w:style w:type="paragraph" w:customStyle="1" w:styleId="xl67">
    <w:name w:val="xl67"/>
    <w:basedOn w:val="Normal"/>
    <w:rsid w:val="00231B75"/>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Normal"/>
    <w:rsid w:val="00231B75"/>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rPr>
  </w:style>
  <w:style w:type="paragraph" w:customStyle="1" w:styleId="xl70">
    <w:name w:val="xl70"/>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rPr>
  </w:style>
  <w:style w:type="paragraph" w:customStyle="1" w:styleId="xl71">
    <w:name w:val="xl71"/>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2">
    <w:name w:val="xl72"/>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rPr>
  </w:style>
  <w:style w:type="paragraph" w:customStyle="1" w:styleId="xl73">
    <w:name w:val="xl73"/>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4">
    <w:name w:val="xl74"/>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rPr>
  </w:style>
  <w:style w:type="paragraph" w:customStyle="1" w:styleId="xl75">
    <w:name w:val="xl75"/>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rPr>
  </w:style>
  <w:style w:type="paragraph" w:customStyle="1" w:styleId="xl76">
    <w:name w:val="xl76"/>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rPr>
  </w:style>
  <w:style w:type="paragraph" w:customStyle="1" w:styleId="xl77">
    <w:name w:val="xl77"/>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rPr>
  </w:style>
  <w:style w:type="paragraph" w:customStyle="1" w:styleId="xl78">
    <w:name w:val="xl78"/>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rPr>
  </w:style>
  <w:style w:type="paragraph" w:customStyle="1" w:styleId="xl81">
    <w:name w:val="xl81"/>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2">
    <w:name w:val="xl82"/>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rPr>
  </w:style>
  <w:style w:type="paragraph" w:customStyle="1" w:styleId="xl84">
    <w:name w:val="xl84"/>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entury Gothic" w:eastAsia="Times New Roman" w:hAnsi="Century Gothic" w:cs="Times New Roman"/>
      <w:sz w:val="24"/>
      <w:szCs w:val="24"/>
    </w:rPr>
  </w:style>
  <w:style w:type="paragraph" w:customStyle="1" w:styleId="xl85">
    <w:name w:val="xl85"/>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86">
    <w:name w:val="xl86"/>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rPr>
  </w:style>
  <w:style w:type="paragraph" w:customStyle="1" w:styleId="xl87">
    <w:name w:val="xl87"/>
    <w:basedOn w:val="Normal"/>
    <w:rsid w:val="00231B75"/>
    <w:pP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rPr>
  </w:style>
  <w:style w:type="paragraph" w:customStyle="1" w:styleId="xl89">
    <w:name w:val="xl89"/>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rPr>
  </w:style>
  <w:style w:type="paragraph" w:customStyle="1" w:styleId="xl90">
    <w:name w:val="xl90"/>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rPr>
  </w:style>
  <w:style w:type="paragraph" w:customStyle="1" w:styleId="xl91">
    <w:name w:val="xl91"/>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rPr>
  </w:style>
  <w:style w:type="paragraph" w:customStyle="1" w:styleId="xl92">
    <w:name w:val="xl92"/>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rPr>
  </w:style>
  <w:style w:type="paragraph" w:customStyle="1" w:styleId="xl93">
    <w:name w:val="xl93"/>
    <w:basedOn w:val="Normal"/>
    <w:rsid w:val="00231B75"/>
    <w:pP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4">
    <w:name w:val="xl94"/>
    <w:basedOn w:val="Normal"/>
    <w:rsid w:val="00231B75"/>
    <w:pPr>
      <w:spacing w:before="100" w:beforeAutospacing="1" w:after="100" w:afterAutospacing="1" w:line="240" w:lineRule="auto"/>
      <w:textAlignment w:val="top"/>
    </w:pPr>
    <w:rPr>
      <w:rFonts w:ascii="Century Gothic" w:eastAsia="Times New Roman" w:hAnsi="Century Gothic" w:cs="Times New Roman"/>
      <w:sz w:val="24"/>
      <w:szCs w:val="24"/>
    </w:rPr>
  </w:style>
  <w:style w:type="paragraph" w:customStyle="1" w:styleId="xl95">
    <w:name w:val="xl95"/>
    <w:basedOn w:val="Normal"/>
    <w:rsid w:val="00231B75"/>
    <w:pPr>
      <w:spacing w:before="100" w:beforeAutospacing="1" w:after="100" w:afterAutospacing="1" w:line="240" w:lineRule="auto"/>
    </w:pPr>
    <w:rPr>
      <w:rFonts w:ascii="Century Gothic" w:eastAsia="Times New Roman" w:hAnsi="Century Gothic" w:cs="Times New Roman"/>
      <w:sz w:val="24"/>
      <w:szCs w:val="24"/>
    </w:rPr>
  </w:style>
  <w:style w:type="paragraph" w:customStyle="1" w:styleId="xl96">
    <w:name w:val="xl96"/>
    <w:basedOn w:val="Normal"/>
    <w:rsid w:val="00231B75"/>
    <w:pPr>
      <w:spacing w:before="100" w:beforeAutospacing="1" w:after="100" w:afterAutospacing="1" w:line="240" w:lineRule="auto"/>
      <w:jc w:val="center"/>
    </w:pPr>
    <w:rPr>
      <w:rFonts w:ascii="Century Gothic" w:eastAsia="Times New Roman" w:hAnsi="Century Gothic" w:cs="Times New Roman"/>
      <w:sz w:val="24"/>
      <w:szCs w:val="24"/>
    </w:rPr>
  </w:style>
  <w:style w:type="paragraph" w:customStyle="1" w:styleId="xl97">
    <w:name w:val="xl97"/>
    <w:basedOn w:val="Normal"/>
    <w:rsid w:val="00231B75"/>
    <w:pPr>
      <w:spacing w:before="100" w:beforeAutospacing="1" w:after="100" w:afterAutospacing="1" w:line="240" w:lineRule="auto"/>
      <w:jc w:val="center"/>
    </w:pPr>
    <w:rPr>
      <w:rFonts w:ascii="Century Gothic" w:eastAsia="Times New Roman" w:hAnsi="Century Gothic" w:cs="Times New Roman"/>
      <w:sz w:val="24"/>
      <w:szCs w:val="24"/>
    </w:rPr>
  </w:style>
  <w:style w:type="paragraph" w:customStyle="1" w:styleId="xl98">
    <w:name w:val="xl98"/>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rPr>
  </w:style>
  <w:style w:type="paragraph" w:customStyle="1" w:styleId="xl99">
    <w:name w:val="xl99"/>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rPr>
  </w:style>
  <w:style w:type="paragraph" w:customStyle="1" w:styleId="xl100">
    <w:name w:val="xl100"/>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rPr>
  </w:style>
  <w:style w:type="paragraph" w:customStyle="1" w:styleId="xl101">
    <w:name w:val="xl101"/>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rPr>
  </w:style>
  <w:style w:type="paragraph" w:customStyle="1" w:styleId="xl102">
    <w:name w:val="xl102"/>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rPr>
  </w:style>
  <w:style w:type="paragraph" w:customStyle="1" w:styleId="xl103">
    <w:name w:val="xl103"/>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rPr>
  </w:style>
  <w:style w:type="paragraph" w:customStyle="1" w:styleId="xl104">
    <w:name w:val="xl104"/>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rPr>
  </w:style>
  <w:style w:type="paragraph" w:customStyle="1" w:styleId="xl105">
    <w:name w:val="xl105"/>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rPr>
  </w:style>
  <w:style w:type="paragraph" w:customStyle="1" w:styleId="xl106">
    <w:name w:val="xl106"/>
    <w:basedOn w:val="Normal"/>
    <w:rsid w:val="00231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rPr>
  </w:style>
  <w:style w:type="paragraph" w:customStyle="1" w:styleId="xl107">
    <w:name w:val="xl107"/>
    <w:basedOn w:val="Normal"/>
    <w:rsid w:val="00231B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rPr>
  </w:style>
  <w:style w:type="paragraph" w:customStyle="1" w:styleId="xl108">
    <w:name w:val="xl108"/>
    <w:basedOn w:val="Normal"/>
    <w:rsid w:val="00231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rPr>
  </w:style>
  <w:style w:type="paragraph" w:customStyle="1" w:styleId="xl109">
    <w:name w:val="xl109"/>
    <w:basedOn w:val="Normal"/>
    <w:rsid w:val="00231B7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0">
    <w:name w:val="xl110"/>
    <w:basedOn w:val="Normal"/>
    <w:rsid w:val="00231B75"/>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24"/>
      <w:szCs w:val="24"/>
    </w:rPr>
  </w:style>
  <w:style w:type="paragraph" w:customStyle="1" w:styleId="xl111">
    <w:name w:val="xl111"/>
    <w:basedOn w:val="Normal"/>
    <w:rsid w:val="00231B75"/>
    <w:pPr>
      <w:pBdr>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24"/>
      <w:szCs w:val="24"/>
    </w:rPr>
  </w:style>
  <w:style w:type="paragraph" w:customStyle="1" w:styleId="xl112">
    <w:name w:val="xl112"/>
    <w:basedOn w:val="Normal"/>
    <w:rsid w:val="00231B7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i/>
      <w:iCs/>
      <w:sz w:val="24"/>
      <w:szCs w:val="24"/>
    </w:rPr>
  </w:style>
  <w:style w:type="paragraph" w:customStyle="1" w:styleId="xl113">
    <w:name w:val="xl113"/>
    <w:basedOn w:val="Normal"/>
    <w:rsid w:val="00231B75"/>
    <w:pPr>
      <w:pBdr>
        <w:top w:val="single" w:sz="8" w:space="0" w:color="auto"/>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Normal"/>
    <w:rsid w:val="00231B75"/>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5">
    <w:name w:val="xl115"/>
    <w:basedOn w:val="Normal"/>
    <w:rsid w:val="00231B75"/>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Normal"/>
    <w:rsid w:val="00231B7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Normal"/>
    <w:rsid w:val="00231B7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8">
    <w:name w:val="xl118"/>
    <w:basedOn w:val="Normal"/>
    <w:rsid w:val="00231B7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entury Gothic" w:eastAsia="Times New Roman" w:hAnsi="Century Gothic" w:cs="Times New Roman"/>
    </w:rPr>
  </w:style>
  <w:style w:type="paragraph" w:customStyle="1" w:styleId="xl119">
    <w:name w:val="xl119"/>
    <w:basedOn w:val="Normal"/>
    <w:rsid w:val="00231B7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entury Gothic" w:eastAsia="Times New Roman" w:hAnsi="Century Gothic" w:cs="Times New Roman"/>
    </w:rPr>
  </w:style>
  <w:style w:type="paragraph" w:customStyle="1" w:styleId="xl120">
    <w:name w:val="xl120"/>
    <w:basedOn w:val="Normal"/>
    <w:rsid w:val="00231B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24"/>
      <w:szCs w:val="24"/>
    </w:rPr>
  </w:style>
  <w:style w:type="paragraph" w:customStyle="1" w:styleId="xl121">
    <w:name w:val="xl121"/>
    <w:basedOn w:val="Normal"/>
    <w:rsid w:val="00231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i/>
      <w:iCs/>
      <w:sz w:val="24"/>
      <w:szCs w:val="24"/>
    </w:rPr>
  </w:style>
  <w:style w:type="paragraph" w:customStyle="1" w:styleId="xl122">
    <w:name w:val="xl122"/>
    <w:basedOn w:val="Normal"/>
    <w:rsid w:val="00231B7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rPr>
  </w:style>
  <w:style w:type="paragraph" w:customStyle="1" w:styleId="xl123">
    <w:name w:val="xl123"/>
    <w:basedOn w:val="Normal"/>
    <w:rsid w:val="00231B7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rPr>
  </w:style>
  <w:style w:type="paragraph" w:customStyle="1" w:styleId="xl124">
    <w:name w:val="xl124"/>
    <w:basedOn w:val="Normal"/>
    <w:rsid w:val="00231B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rPr>
  </w:style>
  <w:style w:type="paragraph" w:customStyle="1" w:styleId="xl125">
    <w:name w:val="xl125"/>
    <w:basedOn w:val="Normal"/>
    <w:rsid w:val="00231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126">
    <w:name w:val="xl126"/>
    <w:basedOn w:val="Normal"/>
    <w:rsid w:val="00231B75"/>
    <w:pPr>
      <w:pBdr>
        <w:top w:val="single" w:sz="4" w:space="0" w:color="auto"/>
        <w:left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b/>
      <w:bCs/>
    </w:rPr>
  </w:style>
  <w:style w:type="paragraph" w:customStyle="1" w:styleId="xl127">
    <w:name w:val="xl127"/>
    <w:basedOn w:val="Normal"/>
    <w:rsid w:val="00231B75"/>
    <w:pPr>
      <w:pBdr>
        <w:top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rPr>
  </w:style>
  <w:style w:type="table" w:customStyle="1" w:styleId="TableGrid2">
    <w:name w:val="Table Grid2"/>
    <w:basedOn w:val="TableNormal"/>
    <w:next w:val="TableGrid"/>
    <w:uiPriority w:val="59"/>
    <w:rsid w:val="00231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E4270"/>
    <w:pPr>
      <w:spacing w:before="100" w:beforeAutospacing="1" w:after="100" w:afterAutospacing="1" w:line="240" w:lineRule="auto"/>
    </w:pPr>
    <w:rPr>
      <w:rFonts w:ascii="Arial Narrow" w:eastAsia="Times New Roman" w:hAnsi="Arial Narrow" w:cs="Times New Roman"/>
      <w:color w:val="000000"/>
    </w:rPr>
  </w:style>
  <w:style w:type="paragraph" w:customStyle="1" w:styleId="font8">
    <w:name w:val="font8"/>
    <w:basedOn w:val="Normal"/>
    <w:rsid w:val="005E4270"/>
    <w:pPr>
      <w:spacing w:before="100" w:beforeAutospacing="1" w:after="100" w:afterAutospacing="1" w:line="240" w:lineRule="auto"/>
    </w:pPr>
    <w:rPr>
      <w:rFonts w:ascii="Cambria Math" w:eastAsia="Times New Roman" w:hAnsi="Cambria Math" w:cs="Times New Roman"/>
      <w:color w:val="000000"/>
    </w:rPr>
  </w:style>
  <w:style w:type="paragraph" w:customStyle="1" w:styleId="font9">
    <w:name w:val="font9"/>
    <w:basedOn w:val="Normal"/>
    <w:rsid w:val="005E4270"/>
    <w:pPr>
      <w:spacing w:before="100" w:beforeAutospacing="1" w:after="100" w:afterAutospacing="1" w:line="240" w:lineRule="auto"/>
    </w:pPr>
    <w:rPr>
      <w:rFonts w:ascii="Arial" w:eastAsia="Times New Roman" w:hAnsi="Arial" w:cs="Arial"/>
      <w:sz w:val="20"/>
      <w:szCs w:val="20"/>
    </w:rPr>
  </w:style>
  <w:style w:type="paragraph" w:customStyle="1" w:styleId="font10">
    <w:name w:val="font10"/>
    <w:basedOn w:val="Normal"/>
    <w:rsid w:val="005E4270"/>
    <w:pPr>
      <w:spacing w:before="100" w:beforeAutospacing="1" w:after="100" w:afterAutospacing="1" w:line="240" w:lineRule="auto"/>
    </w:pPr>
    <w:rPr>
      <w:rFonts w:ascii="Arial" w:eastAsia="Times New Roman" w:hAnsi="Arial" w:cs="Arial"/>
      <w:sz w:val="20"/>
      <w:szCs w:val="20"/>
    </w:rPr>
  </w:style>
  <w:style w:type="paragraph" w:customStyle="1" w:styleId="font11">
    <w:name w:val="font11"/>
    <w:basedOn w:val="Normal"/>
    <w:rsid w:val="005E4270"/>
    <w:pPr>
      <w:spacing w:before="100" w:beforeAutospacing="1" w:after="100" w:afterAutospacing="1" w:line="240" w:lineRule="auto"/>
    </w:pPr>
    <w:rPr>
      <w:rFonts w:ascii="Arial" w:eastAsia="Times New Roman" w:hAnsi="Arial" w:cs="Arial"/>
      <w:b/>
      <w:bCs/>
      <w:sz w:val="20"/>
      <w:szCs w:val="20"/>
    </w:rPr>
  </w:style>
  <w:style w:type="paragraph" w:customStyle="1" w:styleId="xl65">
    <w:name w:val="xl65"/>
    <w:basedOn w:val="Normal"/>
    <w:rsid w:val="005E427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rPr>
  </w:style>
  <w:style w:type="paragraph" w:customStyle="1" w:styleId="xl66">
    <w:name w:val="xl66"/>
    <w:basedOn w:val="Normal"/>
    <w:rsid w:val="005E427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rPr>
  </w:style>
  <w:style w:type="paragraph" w:customStyle="1" w:styleId="xl128">
    <w:name w:val="xl128"/>
    <w:basedOn w:val="Normal"/>
    <w:rsid w:val="005E4270"/>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9">
    <w:name w:val="xl129"/>
    <w:basedOn w:val="Normal"/>
    <w:rsid w:val="005E4270"/>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0">
    <w:name w:val="xl130"/>
    <w:basedOn w:val="Normal"/>
    <w:rsid w:val="005E427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5E427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Normal"/>
    <w:rsid w:val="005E4270"/>
    <w:pPr>
      <w:pBdr>
        <w:left w:val="single" w:sz="8"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sz w:val="24"/>
      <w:szCs w:val="24"/>
    </w:rPr>
  </w:style>
  <w:style w:type="paragraph" w:customStyle="1" w:styleId="xl133">
    <w:name w:val="xl133"/>
    <w:basedOn w:val="Normal"/>
    <w:rsid w:val="005E427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5E427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9">
    <w:name w:val="No List9"/>
    <w:next w:val="NoList"/>
    <w:uiPriority w:val="99"/>
    <w:semiHidden/>
    <w:unhideWhenUsed/>
    <w:rsid w:val="00D8665E"/>
  </w:style>
  <w:style w:type="numbering" w:customStyle="1" w:styleId="NoList12">
    <w:name w:val="No List12"/>
    <w:next w:val="NoList"/>
    <w:uiPriority w:val="99"/>
    <w:semiHidden/>
    <w:unhideWhenUsed/>
    <w:rsid w:val="00D8665E"/>
  </w:style>
  <w:style w:type="numbering" w:customStyle="1" w:styleId="NoList112">
    <w:name w:val="No List112"/>
    <w:next w:val="NoList"/>
    <w:uiPriority w:val="99"/>
    <w:semiHidden/>
    <w:unhideWhenUsed/>
    <w:rsid w:val="00D8665E"/>
  </w:style>
  <w:style w:type="numbering" w:customStyle="1" w:styleId="NoList22">
    <w:name w:val="No List22"/>
    <w:next w:val="NoList"/>
    <w:uiPriority w:val="99"/>
    <w:semiHidden/>
    <w:unhideWhenUsed/>
    <w:rsid w:val="00D8665E"/>
  </w:style>
  <w:style w:type="numbering" w:customStyle="1" w:styleId="NoList32">
    <w:name w:val="No List32"/>
    <w:next w:val="NoList"/>
    <w:uiPriority w:val="99"/>
    <w:semiHidden/>
    <w:unhideWhenUsed/>
    <w:rsid w:val="00D8665E"/>
  </w:style>
  <w:style w:type="numbering" w:customStyle="1" w:styleId="WWNum124">
    <w:name w:val="WWNum124"/>
    <w:basedOn w:val="NoList"/>
    <w:rsid w:val="00D8665E"/>
    <w:pPr>
      <w:numPr>
        <w:numId w:val="11"/>
      </w:numPr>
    </w:pPr>
  </w:style>
  <w:style w:type="numbering" w:customStyle="1" w:styleId="WWNum145">
    <w:name w:val="WWNum145"/>
    <w:basedOn w:val="NoList"/>
    <w:rsid w:val="00D8665E"/>
    <w:pPr>
      <w:numPr>
        <w:numId w:val="12"/>
      </w:numPr>
    </w:pPr>
  </w:style>
  <w:style w:type="numbering" w:customStyle="1" w:styleId="WWNum114">
    <w:name w:val="WWNum114"/>
    <w:basedOn w:val="NoList"/>
    <w:rsid w:val="00D8665E"/>
    <w:pPr>
      <w:numPr>
        <w:numId w:val="13"/>
      </w:numPr>
    </w:pPr>
  </w:style>
  <w:style w:type="numbering" w:customStyle="1" w:styleId="WWNum94">
    <w:name w:val="WWNum94"/>
    <w:basedOn w:val="NoList"/>
    <w:rsid w:val="00D8665E"/>
    <w:pPr>
      <w:numPr>
        <w:numId w:val="14"/>
      </w:numPr>
    </w:pPr>
  </w:style>
  <w:style w:type="numbering" w:customStyle="1" w:styleId="NoList42">
    <w:name w:val="No List42"/>
    <w:next w:val="NoList"/>
    <w:uiPriority w:val="99"/>
    <w:semiHidden/>
    <w:unhideWhenUsed/>
    <w:rsid w:val="00D8665E"/>
  </w:style>
  <w:style w:type="numbering" w:customStyle="1" w:styleId="NoList52">
    <w:name w:val="No List52"/>
    <w:next w:val="NoList"/>
    <w:uiPriority w:val="99"/>
    <w:semiHidden/>
    <w:unhideWhenUsed/>
    <w:rsid w:val="00D8665E"/>
  </w:style>
  <w:style w:type="numbering" w:customStyle="1" w:styleId="NoList62">
    <w:name w:val="No List62"/>
    <w:next w:val="NoList"/>
    <w:uiPriority w:val="99"/>
    <w:semiHidden/>
    <w:unhideWhenUsed/>
    <w:rsid w:val="00D8665E"/>
  </w:style>
  <w:style w:type="table" w:customStyle="1" w:styleId="TableGrid12">
    <w:name w:val="Table Grid12"/>
    <w:basedOn w:val="TableNormal"/>
    <w:next w:val="TableGrid"/>
    <w:uiPriority w:val="59"/>
    <w:rsid w:val="00D8665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3">
    <w:name w:val="WWNum1213"/>
    <w:basedOn w:val="NoList"/>
    <w:rsid w:val="00D8665E"/>
    <w:pPr>
      <w:numPr>
        <w:numId w:val="1"/>
      </w:numPr>
    </w:pPr>
  </w:style>
  <w:style w:type="numbering" w:customStyle="1" w:styleId="WWNum1413">
    <w:name w:val="WWNum1413"/>
    <w:basedOn w:val="NoList"/>
    <w:rsid w:val="00D8665E"/>
    <w:pPr>
      <w:numPr>
        <w:numId w:val="2"/>
      </w:numPr>
    </w:pPr>
  </w:style>
  <w:style w:type="numbering" w:customStyle="1" w:styleId="WWNum1113">
    <w:name w:val="WWNum1113"/>
    <w:basedOn w:val="NoList"/>
    <w:rsid w:val="00D8665E"/>
    <w:pPr>
      <w:numPr>
        <w:numId w:val="3"/>
      </w:numPr>
    </w:pPr>
  </w:style>
  <w:style w:type="numbering" w:customStyle="1" w:styleId="WWNum913">
    <w:name w:val="WWNum913"/>
    <w:basedOn w:val="NoList"/>
    <w:rsid w:val="00D8665E"/>
    <w:pPr>
      <w:numPr>
        <w:numId w:val="4"/>
      </w:numPr>
    </w:pPr>
  </w:style>
  <w:style w:type="numbering" w:customStyle="1" w:styleId="WWNum14112">
    <w:name w:val="WWNum14112"/>
    <w:rsid w:val="00D8665E"/>
    <w:pPr>
      <w:numPr>
        <w:numId w:val="37"/>
      </w:numPr>
    </w:pPr>
  </w:style>
  <w:style w:type="numbering" w:customStyle="1" w:styleId="WWNum172">
    <w:name w:val="WWNum172"/>
    <w:rsid w:val="00D8665E"/>
    <w:pPr>
      <w:numPr>
        <w:numId w:val="7"/>
      </w:numPr>
    </w:pPr>
  </w:style>
  <w:style w:type="numbering" w:customStyle="1" w:styleId="WWNum292">
    <w:name w:val="WWNum292"/>
    <w:rsid w:val="00D8665E"/>
    <w:pPr>
      <w:numPr>
        <w:numId w:val="8"/>
      </w:numPr>
    </w:pPr>
  </w:style>
  <w:style w:type="numbering" w:customStyle="1" w:styleId="WWNum132">
    <w:name w:val="WWNum132"/>
    <w:rsid w:val="00D8665E"/>
    <w:pPr>
      <w:numPr>
        <w:numId w:val="9"/>
      </w:numPr>
    </w:pPr>
  </w:style>
  <w:style w:type="numbering" w:customStyle="1" w:styleId="WWNum72">
    <w:name w:val="WWNum72"/>
    <w:rsid w:val="00D8665E"/>
    <w:pPr>
      <w:numPr>
        <w:numId w:val="10"/>
      </w:numPr>
    </w:pPr>
  </w:style>
  <w:style w:type="numbering" w:customStyle="1" w:styleId="WWNum12113">
    <w:name w:val="WWNum12113"/>
    <w:rsid w:val="00D8665E"/>
    <w:pPr>
      <w:numPr>
        <w:numId w:val="36"/>
      </w:numPr>
    </w:pPr>
  </w:style>
  <w:style w:type="numbering" w:customStyle="1" w:styleId="WWNum42">
    <w:name w:val="WWNum42"/>
    <w:rsid w:val="00D8665E"/>
    <w:pPr>
      <w:numPr>
        <w:numId w:val="43"/>
      </w:numPr>
    </w:pPr>
  </w:style>
  <w:style w:type="numbering" w:customStyle="1" w:styleId="WWNum11113">
    <w:name w:val="WWNum11113"/>
    <w:rsid w:val="00D8665E"/>
    <w:pPr>
      <w:numPr>
        <w:numId w:val="38"/>
      </w:numPr>
    </w:pPr>
  </w:style>
  <w:style w:type="numbering" w:customStyle="1" w:styleId="WWNum1422">
    <w:name w:val="WWNum1422"/>
    <w:rsid w:val="00D8665E"/>
    <w:pPr>
      <w:numPr>
        <w:numId w:val="8"/>
      </w:numPr>
    </w:pPr>
  </w:style>
  <w:style w:type="numbering" w:customStyle="1" w:styleId="WWNum152">
    <w:name w:val="WWNum152"/>
    <w:rsid w:val="00D8665E"/>
    <w:pPr>
      <w:numPr>
        <w:numId w:val="44"/>
      </w:numPr>
    </w:pPr>
  </w:style>
  <w:style w:type="numbering" w:customStyle="1" w:styleId="WWNum111112">
    <w:name w:val="WWNum111112"/>
    <w:rsid w:val="00D8665E"/>
    <w:pPr>
      <w:numPr>
        <w:numId w:val="45"/>
      </w:numPr>
    </w:pPr>
  </w:style>
  <w:style w:type="numbering" w:customStyle="1" w:styleId="WWNum52">
    <w:name w:val="WWNum52"/>
    <w:rsid w:val="00D8665E"/>
    <w:pPr>
      <w:numPr>
        <w:numId w:val="46"/>
      </w:numPr>
    </w:pPr>
  </w:style>
  <w:style w:type="numbering" w:customStyle="1" w:styleId="WWNum222">
    <w:name w:val="WWNum222"/>
    <w:rsid w:val="00D8665E"/>
    <w:pPr>
      <w:numPr>
        <w:numId w:val="16"/>
      </w:numPr>
    </w:pPr>
  </w:style>
  <w:style w:type="numbering" w:customStyle="1" w:styleId="WWNum33">
    <w:name w:val="WWNum33"/>
    <w:rsid w:val="00D8665E"/>
    <w:pPr>
      <w:numPr>
        <w:numId w:val="48"/>
      </w:numPr>
    </w:pPr>
  </w:style>
  <w:style w:type="numbering" w:customStyle="1" w:styleId="WWNum252">
    <w:name w:val="WWNum252"/>
    <w:rsid w:val="00D8665E"/>
    <w:pPr>
      <w:numPr>
        <w:numId w:val="49"/>
      </w:numPr>
    </w:pPr>
  </w:style>
  <w:style w:type="numbering" w:customStyle="1" w:styleId="WWNum312">
    <w:name w:val="WWNum312"/>
    <w:rsid w:val="00D8665E"/>
    <w:pPr>
      <w:numPr>
        <w:numId w:val="50"/>
      </w:numPr>
    </w:pPr>
  </w:style>
  <w:style w:type="numbering" w:customStyle="1" w:styleId="WWNum9113">
    <w:name w:val="WWNum9113"/>
    <w:rsid w:val="00D8665E"/>
    <w:pPr>
      <w:numPr>
        <w:numId w:val="47"/>
      </w:numPr>
    </w:pPr>
  </w:style>
  <w:style w:type="numbering" w:customStyle="1" w:styleId="WWNum162">
    <w:name w:val="WWNum162"/>
    <w:rsid w:val="00D8665E"/>
    <w:pPr>
      <w:numPr>
        <w:numId w:val="51"/>
      </w:numPr>
    </w:pPr>
  </w:style>
  <w:style w:type="numbering" w:customStyle="1" w:styleId="WWNum91112">
    <w:name w:val="WWNum91112"/>
    <w:rsid w:val="00D8665E"/>
    <w:pPr>
      <w:numPr>
        <w:numId w:val="52"/>
      </w:numPr>
    </w:pPr>
  </w:style>
  <w:style w:type="numbering" w:customStyle="1" w:styleId="WWNum102">
    <w:name w:val="WWNum102"/>
    <w:rsid w:val="00D8665E"/>
    <w:pPr>
      <w:numPr>
        <w:numId w:val="53"/>
      </w:numPr>
    </w:pPr>
  </w:style>
  <w:style w:type="numbering" w:customStyle="1" w:styleId="WWNum182">
    <w:name w:val="WWNum182"/>
    <w:rsid w:val="00D8665E"/>
    <w:pPr>
      <w:numPr>
        <w:numId w:val="54"/>
      </w:numPr>
    </w:pPr>
  </w:style>
  <w:style w:type="numbering" w:customStyle="1" w:styleId="WWNum302">
    <w:name w:val="WWNum302"/>
    <w:rsid w:val="00D8665E"/>
    <w:pPr>
      <w:numPr>
        <w:numId w:val="55"/>
      </w:numPr>
    </w:pPr>
  </w:style>
  <w:style w:type="numbering" w:customStyle="1" w:styleId="WWNum212">
    <w:name w:val="WWNum212"/>
    <w:rsid w:val="00D8665E"/>
    <w:pPr>
      <w:numPr>
        <w:numId w:val="56"/>
      </w:numPr>
    </w:pPr>
  </w:style>
  <w:style w:type="numbering" w:customStyle="1" w:styleId="WWNum272">
    <w:name w:val="WWNum272"/>
    <w:rsid w:val="00D8665E"/>
    <w:pPr>
      <w:numPr>
        <w:numId w:val="57"/>
      </w:numPr>
    </w:pPr>
  </w:style>
  <w:style w:type="numbering" w:customStyle="1" w:styleId="WWNum202">
    <w:name w:val="WWNum202"/>
    <w:rsid w:val="00D8665E"/>
    <w:pPr>
      <w:numPr>
        <w:numId w:val="58"/>
      </w:numPr>
    </w:pPr>
  </w:style>
  <w:style w:type="numbering" w:customStyle="1" w:styleId="WWNum262">
    <w:name w:val="WWNum262"/>
    <w:rsid w:val="00D8665E"/>
    <w:pPr>
      <w:numPr>
        <w:numId w:val="59"/>
      </w:numPr>
    </w:pPr>
  </w:style>
  <w:style w:type="numbering" w:customStyle="1" w:styleId="WWNum213">
    <w:name w:val="WWNum213"/>
    <w:rsid w:val="00D8665E"/>
    <w:pPr>
      <w:numPr>
        <w:numId w:val="60"/>
      </w:numPr>
    </w:pPr>
  </w:style>
  <w:style w:type="numbering" w:customStyle="1" w:styleId="WWNum242">
    <w:name w:val="WWNum242"/>
    <w:rsid w:val="00D8665E"/>
    <w:pPr>
      <w:numPr>
        <w:numId w:val="61"/>
      </w:numPr>
    </w:pPr>
  </w:style>
  <w:style w:type="numbering" w:customStyle="1" w:styleId="WWNum232">
    <w:name w:val="WWNum232"/>
    <w:rsid w:val="00D8665E"/>
    <w:pPr>
      <w:numPr>
        <w:numId w:val="62"/>
      </w:numPr>
    </w:pPr>
  </w:style>
  <w:style w:type="numbering" w:customStyle="1" w:styleId="WWNum82">
    <w:name w:val="WWNum82"/>
    <w:rsid w:val="00D8665E"/>
    <w:pPr>
      <w:numPr>
        <w:numId w:val="63"/>
      </w:numPr>
    </w:pPr>
  </w:style>
  <w:style w:type="numbering" w:customStyle="1" w:styleId="WWNum192">
    <w:name w:val="WWNum192"/>
    <w:rsid w:val="00D8665E"/>
    <w:pPr>
      <w:numPr>
        <w:numId w:val="64"/>
      </w:numPr>
    </w:pPr>
  </w:style>
  <w:style w:type="numbering" w:customStyle="1" w:styleId="WWNum62">
    <w:name w:val="WWNum62"/>
    <w:rsid w:val="00D8665E"/>
    <w:pPr>
      <w:numPr>
        <w:numId w:val="65"/>
      </w:numPr>
    </w:pPr>
  </w:style>
  <w:style w:type="numbering" w:customStyle="1" w:styleId="WWNum282">
    <w:name w:val="WWNum282"/>
    <w:rsid w:val="00D8665E"/>
    <w:pPr>
      <w:numPr>
        <w:numId w:val="66"/>
      </w:numPr>
    </w:pPr>
  </w:style>
  <w:style w:type="numbering" w:customStyle="1" w:styleId="WWNum121112">
    <w:name w:val="WWNum121112"/>
    <w:rsid w:val="00D8665E"/>
    <w:pPr>
      <w:numPr>
        <w:numId w:val="67"/>
      </w:numPr>
    </w:pPr>
  </w:style>
  <w:style w:type="numbering" w:customStyle="1" w:styleId="WWNum115">
    <w:name w:val="WWNum115"/>
    <w:rsid w:val="00D8665E"/>
    <w:pPr>
      <w:numPr>
        <w:numId w:val="68"/>
      </w:numPr>
    </w:pPr>
  </w:style>
  <w:style w:type="numbering" w:customStyle="1" w:styleId="WWNum1222">
    <w:name w:val="WWNum1222"/>
    <w:basedOn w:val="NoList"/>
    <w:rsid w:val="00D8665E"/>
    <w:pPr>
      <w:numPr>
        <w:numId w:val="39"/>
      </w:numPr>
    </w:pPr>
  </w:style>
  <w:style w:type="numbering" w:customStyle="1" w:styleId="WWNum1432">
    <w:name w:val="WWNum1432"/>
    <w:basedOn w:val="NoList"/>
    <w:rsid w:val="00D8665E"/>
    <w:pPr>
      <w:numPr>
        <w:numId w:val="40"/>
      </w:numPr>
    </w:pPr>
  </w:style>
  <w:style w:type="numbering" w:customStyle="1" w:styleId="WWNum1122">
    <w:name w:val="WWNum1122"/>
    <w:basedOn w:val="NoList"/>
    <w:rsid w:val="00D8665E"/>
    <w:pPr>
      <w:numPr>
        <w:numId w:val="41"/>
      </w:numPr>
    </w:pPr>
  </w:style>
  <w:style w:type="numbering" w:customStyle="1" w:styleId="WWNum922">
    <w:name w:val="WWNum922"/>
    <w:basedOn w:val="NoList"/>
    <w:rsid w:val="00D8665E"/>
    <w:pPr>
      <w:numPr>
        <w:numId w:val="1"/>
      </w:numPr>
    </w:pPr>
  </w:style>
  <w:style w:type="numbering" w:customStyle="1" w:styleId="NoList71">
    <w:name w:val="No List71"/>
    <w:next w:val="NoList"/>
    <w:uiPriority w:val="99"/>
    <w:semiHidden/>
    <w:unhideWhenUsed/>
    <w:rsid w:val="00D8665E"/>
  </w:style>
  <w:style w:type="numbering" w:customStyle="1" w:styleId="NoList1111">
    <w:name w:val="No List1111"/>
    <w:next w:val="NoList"/>
    <w:uiPriority w:val="99"/>
    <w:semiHidden/>
    <w:unhideWhenUsed/>
    <w:rsid w:val="00D8665E"/>
  </w:style>
  <w:style w:type="numbering" w:customStyle="1" w:styleId="NoList11111">
    <w:name w:val="No List11111"/>
    <w:next w:val="NoList"/>
    <w:uiPriority w:val="99"/>
    <w:semiHidden/>
    <w:unhideWhenUsed/>
    <w:rsid w:val="00D8665E"/>
  </w:style>
  <w:style w:type="numbering" w:customStyle="1" w:styleId="NoList211">
    <w:name w:val="No List211"/>
    <w:next w:val="NoList"/>
    <w:uiPriority w:val="99"/>
    <w:semiHidden/>
    <w:unhideWhenUsed/>
    <w:rsid w:val="00D8665E"/>
  </w:style>
  <w:style w:type="numbering" w:customStyle="1" w:styleId="NoList311">
    <w:name w:val="No List311"/>
    <w:next w:val="NoList"/>
    <w:uiPriority w:val="99"/>
    <w:semiHidden/>
    <w:unhideWhenUsed/>
    <w:rsid w:val="00D8665E"/>
  </w:style>
  <w:style w:type="numbering" w:customStyle="1" w:styleId="WWNum1231">
    <w:name w:val="WWNum1231"/>
    <w:basedOn w:val="NoList"/>
    <w:rsid w:val="00D8665E"/>
    <w:pPr>
      <w:numPr>
        <w:numId w:val="9"/>
      </w:numPr>
    </w:pPr>
  </w:style>
  <w:style w:type="numbering" w:customStyle="1" w:styleId="WWNum1441">
    <w:name w:val="WWNum1441"/>
    <w:basedOn w:val="NoList"/>
    <w:rsid w:val="00D8665E"/>
    <w:pPr>
      <w:numPr>
        <w:numId w:val="10"/>
      </w:numPr>
    </w:pPr>
  </w:style>
  <w:style w:type="numbering" w:customStyle="1" w:styleId="WWNum1131">
    <w:name w:val="WWNum1131"/>
    <w:basedOn w:val="NoList"/>
    <w:rsid w:val="00D8665E"/>
    <w:pPr>
      <w:numPr>
        <w:numId w:val="11"/>
      </w:numPr>
    </w:pPr>
  </w:style>
  <w:style w:type="numbering" w:customStyle="1" w:styleId="WWNum931">
    <w:name w:val="WWNum931"/>
    <w:basedOn w:val="NoList"/>
    <w:rsid w:val="00D8665E"/>
    <w:pPr>
      <w:numPr>
        <w:numId w:val="12"/>
      </w:numPr>
    </w:pPr>
  </w:style>
  <w:style w:type="numbering" w:customStyle="1" w:styleId="NoList411">
    <w:name w:val="No List411"/>
    <w:next w:val="NoList"/>
    <w:uiPriority w:val="99"/>
    <w:semiHidden/>
    <w:unhideWhenUsed/>
    <w:rsid w:val="00D8665E"/>
  </w:style>
  <w:style w:type="numbering" w:customStyle="1" w:styleId="NoList511">
    <w:name w:val="No List511"/>
    <w:next w:val="NoList"/>
    <w:uiPriority w:val="99"/>
    <w:semiHidden/>
    <w:unhideWhenUsed/>
    <w:rsid w:val="00D8665E"/>
  </w:style>
  <w:style w:type="numbering" w:customStyle="1" w:styleId="NoList611">
    <w:name w:val="No List611"/>
    <w:next w:val="NoList"/>
    <w:uiPriority w:val="99"/>
    <w:semiHidden/>
    <w:unhideWhenUsed/>
    <w:rsid w:val="00D8665E"/>
  </w:style>
  <w:style w:type="numbering" w:customStyle="1" w:styleId="WWNum12121">
    <w:name w:val="WWNum12121"/>
    <w:basedOn w:val="NoList"/>
    <w:rsid w:val="00D8665E"/>
    <w:pPr>
      <w:numPr>
        <w:numId w:val="1"/>
      </w:numPr>
    </w:pPr>
  </w:style>
  <w:style w:type="numbering" w:customStyle="1" w:styleId="WWNum14121">
    <w:name w:val="WWNum14121"/>
    <w:basedOn w:val="NoList"/>
    <w:rsid w:val="00D8665E"/>
    <w:pPr>
      <w:numPr>
        <w:numId w:val="2"/>
      </w:numPr>
    </w:pPr>
  </w:style>
  <w:style w:type="numbering" w:customStyle="1" w:styleId="WWNum11121">
    <w:name w:val="WWNum11121"/>
    <w:basedOn w:val="NoList"/>
    <w:rsid w:val="00D8665E"/>
    <w:pPr>
      <w:numPr>
        <w:numId w:val="3"/>
      </w:numPr>
    </w:pPr>
  </w:style>
  <w:style w:type="numbering" w:customStyle="1" w:styleId="WWNum9121">
    <w:name w:val="WWNum9121"/>
    <w:basedOn w:val="NoList"/>
    <w:rsid w:val="00D8665E"/>
    <w:pPr>
      <w:numPr>
        <w:numId w:val="4"/>
      </w:numPr>
    </w:pPr>
  </w:style>
  <w:style w:type="numbering" w:customStyle="1" w:styleId="WWNum141111">
    <w:name w:val="WWNum141111"/>
    <w:rsid w:val="00D8665E"/>
    <w:pPr>
      <w:numPr>
        <w:numId w:val="17"/>
      </w:numPr>
    </w:pPr>
  </w:style>
  <w:style w:type="numbering" w:customStyle="1" w:styleId="WWNum1711">
    <w:name w:val="WWNum1711"/>
    <w:rsid w:val="00D8665E"/>
    <w:pPr>
      <w:numPr>
        <w:numId w:val="5"/>
      </w:numPr>
    </w:pPr>
  </w:style>
  <w:style w:type="numbering" w:customStyle="1" w:styleId="WWNum2911">
    <w:name w:val="WWNum2911"/>
    <w:rsid w:val="00D8665E"/>
    <w:pPr>
      <w:numPr>
        <w:numId w:val="6"/>
      </w:numPr>
    </w:pPr>
  </w:style>
  <w:style w:type="numbering" w:customStyle="1" w:styleId="WWNum1311">
    <w:name w:val="WWNum1311"/>
    <w:rsid w:val="00D8665E"/>
    <w:pPr>
      <w:numPr>
        <w:numId w:val="7"/>
      </w:numPr>
    </w:pPr>
  </w:style>
  <w:style w:type="numbering" w:customStyle="1" w:styleId="WWNum711">
    <w:name w:val="WWNum711"/>
    <w:rsid w:val="00D8665E"/>
    <w:pPr>
      <w:numPr>
        <w:numId w:val="8"/>
      </w:numPr>
    </w:pPr>
  </w:style>
  <w:style w:type="numbering" w:customStyle="1" w:styleId="WWNum121121">
    <w:name w:val="WWNum121121"/>
    <w:rsid w:val="00D8665E"/>
    <w:pPr>
      <w:numPr>
        <w:numId w:val="16"/>
      </w:numPr>
    </w:pPr>
  </w:style>
  <w:style w:type="numbering" w:customStyle="1" w:styleId="WWNum411">
    <w:name w:val="WWNum411"/>
    <w:rsid w:val="00D8665E"/>
    <w:pPr>
      <w:numPr>
        <w:numId w:val="22"/>
      </w:numPr>
    </w:pPr>
  </w:style>
  <w:style w:type="numbering" w:customStyle="1" w:styleId="WWNum111121">
    <w:name w:val="WWNum111121"/>
    <w:rsid w:val="00D8665E"/>
    <w:pPr>
      <w:numPr>
        <w:numId w:val="18"/>
      </w:numPr>
    </w:pPr>
  </w:style>
  <w:style w:type="numbering" w:customStyle="1" w:styleId="WWNum14211">
    <w:name w:val="WWNum14211"/>
    <w:rsid w:val="00D8665E"/>
    <w:pPr>
      <w:numPr>
        <w:numId w:val="6"/>
      </w:numPr>
    </w:pPr>
  </w:style>
  <w:style w:type="numbering" w:customStyle="1" w:styleId="WWNum1511">
    <w:name w:val="WWNum1511"/>
    <w:rsid w:val="00D8665E"/>
    <w:pPr>
      <w:numPr>
        <w:numId w:val="23"/>
      </w:numPr>
    </w:pPr>
  </w:style>
  <w:style w:type="numbering" w:customStyle="1" w:styleId="WWNum1111111">
    <w:name w:val="WWNum1111111"/>
    <w:rsid w:val="00D8665E"/>
    <w:pPr>
      <w:numPr>
        <w:numId w:val="24"/>
      </w:numPr>
    </w:pPr>
  </w:style>
  <w:style w:type="numbering" w:customStyle="1" w:styleId="WWNum511">
    <w:name w:val="WWNum511"/>
    <w:rsid w:val="00D8665E"/>
    <w:pPr>
      <w:numPr>
        <w:numId w:val="25"/>
      </w:numPr>
    </w:pPr>
  </w:style>
  <w:style w:type="numbering" w:customStyle="1" w:styleId="WWNum2211">
    <w:name w:val="WWNum2211"/>
    <w:rsid w:val="00D8665E"/>
    <w:pPr>
      <w:numPr>
        <w:numId w:val="13"/>
      </w:numPr>
    </w:pPr>
  </w:style>
  <w:style w:type="numbering" w:customStyle="1" w:styleId="WWNum321">
    <w:name w:val="WWNum321"/>
    <w:rsid w:val="00D8665E"/>
    <w:pPr>
      <w:numPr>
        <w:numId w:val="27"/>
      </w:numPr>
    </w:pPr>
  </w:style>
  <w:style w:type="numbering" w:customStyle="1" w:styleId="WWNum2511">
    <w:name w:val="WWNum2511"/>
    <w:rsid w:val="00D8665E"/>
    <w:pPr>
      <w:numPr>
        <w:numId w:val="28"/>
      </w:numPr>
    </w:pPr>
  </w:style>
  <w:style w:type="numbering" w:customStyle="1" w:styleId="WWNum3111">
    <w:name w:val="WWNum3111"/>
    <w:rsid w:val="00D8665E"/>
    <w:pPr>
      <w:numPr>
        <w:numId w:val="29"/>
      </w:numPr>
    </w:pPr>
  </w:style>
  <w:style w:type="numbering" w:customStyle="1" w:styleId="WWNum91121">
    <w:name w:val="WWNum91121"/>
    <w:rsid w:val="00D8665E"/>
    <w:pPr>
      <w:numPr>
        <w:numId w:val="26"/>
      </w:numPr>
    </w:pPr>
  </w:style>
  <w:style w:type="numbering" w:customStyle="1" w:styleId="WWNum1611">
    <w:name w:val="WWNum1611"/>
    <w:rsid w:val="00D8665E"/>
    <w:pPr>
      <w:numPr>
        <w:numId w:val="30"/>
      </w:numPr>
    </w:pPr>
  </w:style>
  <w:style w:type="numbering" w:customStyle="1" w:styleId="WWNum911111">
    <w:name w:val="WWNum911111"/>
    <w:rsid w:val="00D8665E"/>
    <w:pPr>
      <w:numPr>
        <w:numId w:val="31"/>
      </w:numPr>
    </w:pPr>
  </w:style>
  <w:style w:type="numbering" w:customStyle="1" w:styleId="WWNum1011">
    <w:name w:val="WWNum1011"/>
    <w:rsid w:val="00D8665E"/>
    <w:pPr>
      <w:numPr>
        <w:numId w:val="32"/>
      </w:numPr>
    </w:pPr>
  </w:style>
  <w:style w:type="numbering" w:customStyle="1" w:styleId="WWNum1811">
    <w:name w:val="WWNum1811"/>
    <w:rsid w:val="00D8665E"/>
    <w:pPr>
      <w:numPr>
        <w:numId w:val="33"/>
      </w:numPr>
    </w:pPr>
  </w:style>
  <w:style w:type="numbering" w:customStyle="1" w:styleId="WWNum3011">
    <w:name w:val="WWNum3011"/>
    <w:rsid w:val="00D8665E"/>
    <w:pPr>
      <w:numPr>
        <w:numId w:val="34"/>
      </w:numPr>
    </w:pPr>
  </w:style>
  <w:style w:type="numbering" w:customStyle="1" w:styleId="WWNum2111">
    <w:name w:val="WWNum2111"/>
    <w:rsid w:val="00D8665E"/>
    <w:pPr>
      <w:numPr>
        <w:numId w:val="35"/>
      </w:numPr>
    </w:pPr>
  </w:style>
  <w:style w:type="numbering" w:customStyle="1" w:styleId="WWNum2711">
    <w:name w:val="WWNum2711"/>
    <w:rsid w:val="00D8665E"/>
    <w:pPr>
      <w:numPr>
        <w:numId w:val="36"/>
      </w:numPr>
    </w:pPr>
  </w:style>
  <w:style w:type="numbering" w:customStyle="1" w:styleId="WWNum2011">
    <w:name w:val="WWNum2011"/>
    <w:rsid w:val="00D8665E"/>
    <w:pPr>
      <w:numPr>
        <w:numId w:val="37"/>
      </w:numPr>
    </w:pPr>
  </w:style>
  <w:style w:type="numbering" w:customStyle="1" w:styleId="WWNum2611">
    <w:name w:val="WWNum2611"/>
    <w:rsid w:val="00D8665E"/>
    <w:pPr>
      <w:numPr>
        <w:numId w:val="38"/>
      </w:numPr>
    </w:pPr>
  </w:style>
  <w:style w:type="numbering" w:customStyle="1" w:styleId="WWNum2101">
    <w:name w:val="WWNum2101"/>
    <w:rsid w:val="00D8665E"/>
    <w:pPr>
      <w:numPr>
        <w:numId w:val="39"/>
      </w:numPr>
    </w:pPr>
  </w:style>
  <w:style w:type="numbering" w:customStyle="1" w:styleId="WWNum2411">
    <w:name w:val="WWNum2411"/>
    <w:rsid w:val="00D8665E"/>
    <w:pPr>
      <w:numPr>
        <w:numId w:val="40"/>
      </w:numPr>
    </w:pPr>
  </w:style>
  <w:style w:type="numbering" w:customStyle="1" w:styleId="WWNum2311">
    <w:name w:val="WWNum2311"/>
    <w:rsid w:val="00D8665E"/>
    <w:pPr>
      <w:numPr>
        <w:numId w:val="41"/>
      </w:numPr>
    </w:pPr>
  </w:style>
  <w:style w:type="numbering" w:customStyle="1" w:styleId="WWNum811">
    <w:name w:val="WWNum811"/>
    <w:rsid w:val="00D8665E"/>
    <w:pPr>
      <w:numPr>
        <w:numId w:val="42"/>
      </w:numPr>
    </w:pPr>
  </w:style>
  <w:style w:type="numbering" w:customStyle="1" w:styleId="WWNum1911">
    <w:name w:val="WWNum1911"/>
    <w:rsid w:val="00D8665E"/>
    <w:pPr>
      <w:numPr>
        <w:numId w:val="43"/>
      </w:numPr>
    </w:pPr>
  </w:style>
  <w:style w:type="numbering" w:customStyle="1" w:styleId="WWNum611">
    <w:name w:val="WWNum611"/>
    <w:rsid w:val="00D8665E"/>
    <w:pPr>
      <w:numPr>
        <w:numId w:val="44"/>
      </w:numPr>
    </w:pPr>
  </w:style>
  <w:style w:type="numbering" w:customStyle="1" w:styleId="WWNum2811">
    <w:name w:val="WWNum2811"/>
    <w:rsid w:val="00D8665E"/>
    <w:pPr>
      <w:numPr>
        <w:numId w:val="45"/>
      </w:numPr>
    </w:pPr>
  </w:style>
  <w:style w:type="numbering" w:customStyle="1" w:styleId="WWNum1211111">
    <w:name w:val="WWNum1211111"/>
    <w:rsid w:val="00D8665E"/>
    <w:pPr>
      <w:numPr>
        <w:numId w:val="46"/>
      </w:numPr>
    </w:pPr>
  </w:style>
  <w:style w:type="numbering" w:customStyle="1" w:styleId="WWNum1101">
    <w:name w:val="WWNum1101"/>
    <w:rsid w:val="00D8665E"/>
    <w:pPr>
      <w:numPr>
        <w:numId w:val="47"/>
      </w:numPr>
    </w:pPr>
  </w:style>
  <w:style w:type="numbering" w:customStyle="1" w:styleId="WWNum12211">
    <w:name w:val="WWNum12211"/>
    <w:basedOn w:val="NoList"/>
    <w:rsid w:val="00D8665E"/>
    <w:pPr>
      <w:numPr>
        <w:numId w:val="19"/>
      </w:numPr>
    </w:pPr>
  </w:style>
  <w:style w:type="numbering" w:customStyle="1" w:styleId="WWNum14311">
    <w:name w:val="WWNum14311"/>
    <w:basedOn w:val="NoList"/>
    <w:rsid w:val="00D8665E"/>
    <w:pPr>
      <w:numPr>
        <w:numId w:val="20"/>
      </w:numPr>
    </w:pPr>
  </w:style>
  <w:style w:type="numbering" w:customStyle="1" w:styleId="WWNum11211">
    <w:name w:val="WWNum11211"/>
    <w:basedOn w:val="NoList"/>
    <w:rsid w:val="00D8665E"/>
    <w:pPr>
      <w:numPr>
        <w:numId w:val="21"/>
      </w:numPr>
    </w:pPr>
  </w:style>
  <w:style w:type="numbering" w:customStyle="1" w:styleId="WWNum9211">
    <w:name w:val="WWNum9211"/>
    <w:basedOn w:val="NoList"/>
    <w:rsid w:val="00D8665E"/>
    <w:pPr>
      <w:numPr>
        <w:numId w:val="1"/>
      </w:numPr>
    </w:pPr>
  </w:style>
  <w:style w:type="numbering" w:customStyle="1" w:styleId="NoList81">
    <w:name w:val="No List81"/>
    <w:next w:val="NoList"/>
    <w:uiPriority w:val="99"/>
    <w:semiHidden/>
    <w:unhideWhenUsed/>
    <w:rsid w:val="00D8665E"/>
  </w:style>
  <w:style w:type="character" w:styleId="Emphasis">
    <w:name w:val="Emphasis"/>
    <w:uiPriority w:val="20"/>
    <w:qFormat/>
    <w:rsid w:val="00B74DB5"/>
    <w:rPr>
      <w:i/>
      <w:iCs/>
    </w:rPr>
  </w:style>
  <w:style w:type="character" w:customStyle="1" w:styleId="Heading4Char">
    <w:name w:val="Heading 4 Char"/>
    <w:link w:val="Heading4"/>
    <w:uiPriority w:val="9"/>
    <w:rsid w:val="000844E0"/>
    <w:rPr>
      <w:rFonts w:eastAsia="Times New Roman"/>
      <w:b/>
      <w:bCs/>
      <w:kern w:val="2"/>
      <w:sz w:val="28"/>
      <w:szCs w:val="28"/>
    </w:rPr>
  </w:style>
  <w:style w:type="character" w:customStyle="1" w:styleId="Heading5Char">
    <w:name w:val="Heading 5 Char"/>
    <w:link w:val="Heading5"/>
    <w:uiPriority w:val="9"/>
    <w:rsid w:val="000844E0"/>
    <w:rPr>
      <w:rFonts w:eastAsia="Times New Roman"/>
      <w:b/>
      <w:bCs/>
      <w:i/>
      <w:iCs/>
      <w:kern w:val="2"/>
      <w:sz w:val="26"/>
      <w:szCs w:val="26"/>
    </w:rPr>
  </w:style>
  <w:style w:type="numbering" w:customStyle="1" w:styleId="NoList10">
    <w:name w:val="No List10"/>
    <w:next w:val="NoList"/>
    <w:uiPriority w:val="99"/>
    <w:semiHidden/>
    <w:unhideWhenUsed/>
    <w:rsid w:val="000844E0"/>
  </w:style>
  <w:style w:type="numbering" w:customStyle="1" w:styleId="NoList13">
    <w:name w:val="No List13"/>
    <w:next w:val="NoList"/>
    <w:uiPriority w:val="99"/>
    <w:semiHidden/>
    <w:unhideWhenUsed/>
    <w:rsid w:val="000844E0"/>
  </w:style>
  <w:style w:type="numbering" w:customStyle="1" w:styleId="NoList113">
    <w:name w:val="No List113"/>
    <w:next w:val="NoList"/>
    <w:uiPriority w:val="99"/>
    <w:semiHidden/>
    <w:unhideWhenUsed/>
    <w:rsid w:val="000844E0"/>
  </w:style>
  <w:style w:type="numbering" w:customStyle="1" w:styleId="NoList23">
    <w:name w:val="No List23"/>
    <w:next w:val="NoList"/>
    <w:uiPriority w:val="99"/>
    <w:semiHidden/>
    <w:unhideWhenUsed/>
    <w:rsid w:val="000844E0"/>
  </w:style>
  <w:style w:type="numbering" w:customStyle="1" w:styleId="NoList33">
    <w:name w:val="No List33"/>
    <w:next w:val="NoList"/>
    <w:uiPriority w:val="99"/>
    <w:semiHidden/>
    <w:unhideWhenUsed/>
    <w:rsid w:val="000844E0"/>
  </w:style>
  <w:style w:type="numbering" w:customStyle="1" w:styleId="WWNum125">
    <w:name w:val="WWNum125"/>
    <w:basedOn w:val="NoList"/>
    <w:rsid w:val="000844E0"/>
    <w:pPr>
      <w:numPr>
        <w:numId w:val="11"/>
      </w:numPr>
    </w:pPr>
  </w:style>
  <w:style w:type="numbering" w:customStyle="1" w:styleId="WWNum146">
    <w:name w:val="WWNum146"/>
    <w:basedOn w:val="NoList"/>
    <w:rsid w:val="000844E0"/>
    <w:pPr>
      <w:numPr>
        <w:numId w:val="12"/>
      </w:numPr>
    </w:pPr>
  </w:style>
  <w:style w:type="numbering" w:customStyle="1" w:styleId="WWNum116">
    <w:name w:val="WWNum116"/>
    <w:basedOn w:val="NoList"/>
    <w:rsid w:val="000844E0"/>
    <w:pPr>
      <w:numPr>
        <w:numId w:val="13"/>
      </w:numPr>
    </w:pPr>
  </w:style>
  <w:style w:type="numbering" w:customStyle="1" w:styleId="WWNum95">
    <w:name w:val="WWNum95"/>
    <w:basedOn w:val="NoList"/>
    <w:rsid w:val="000844E0"/>
    <w:pPr>
      <w:numPr>
        <w:numId w:val="14"/>
      </w:numPr>
    </w:pPr>
  </w:style>
  <w:style w:type="numbering" w:customStyle="1" w:styleId="NoList43">
    <w:name w:val="No List43"/>
    <w:next w:val="NoList"/>
    <w:uiPriority w:val="99"/>
    <w:semiHidden/>
    <w:unhideWhenUsed/>
    <w:rsid w:val="000844E0"/>
  </w:style>
  <w:style w:type="numbering" w:customStyle="1" w:styleId="NoList53">
    <w:name w:val="No List53"/>
    <w:next w:val="NoList"/>
    <w:uiPriority w:val="99"/>
    <w:semiHidden/>
    <w:unhideWhenUsed/>
    <w:rsid w:val="000844E0"/>
  </w:style>
  <w:style w:type="numbering" w:customStyle="1" w:styleId="NoList63">
    <w:name w:val="No List63"/>
    <w:next w:val="NoList"/>
    <w:uiPriority w:val="99"/>
    <w:semiHidden/>
    <w:unhideWhenUsed/>
    <w:rsid w:val="000844E0"/>
  </w:style>
  <w:style w:type="table" w:customStyle="1" w:styleId="TableGrid13">
    <w:name w:val="Table Grid13"/>
    <w:basedOn w:val="TableNormal"/>
    <w:next w:val="TableGrid"/>
    <w:uiPriority w:val="59"/>
    <w:rsid w:val="000844E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4">
    <w:name w:val="WWNum1214"/>
    <w:basedOn w:val="NoList"/>
    <w:rsid w:val="000844E0"/>
    <w:pPr>
      <w:numPr>
        <w:numId w:val="1"/>
      </w:numPr>
    </w:pPr>
  </w:style>
  <w:style w:type="numbering" w:customStyle="1" w:styleId="WWNum1414">
    <w:name w:val="WWNum1414"/>
    <w:basedOn w:val="NoList"/>
    <w:rsid w:val="000844E0"/>
    <w:pPr>
      <w:numPr>
        <w:numId w:val="2"/>
      </w:numPr>
    </w:pPr>
  </w:style>
  <w:style w:type="numbering" w:customStyle="1" w:styleId="WWNum1114">
    <w:name w:val="WWNum1114"/>
    <w:basedOn w:val="NoList"/>
    <w:rsid w:val="000844E0"/>
    <w:pPr>
      <w:numPr>
        <w:numId w:val="3"/>
      </w:numPr>
    </w:pPr>
  </w:style>
  <w:style w:type="numbering" w:customStyle="1" w:styleId="WWNum914">
    <w:name w:val="WWNum914"/>
    <w:basedOn w:val="NoList"/>
    <w:rsid w:val="000844E0"/>
    <w:pPr>
      <w:numPr>
        <w:numId w:val="4"/>
      </w:numPr>
    </w:pPr>
  </w:style>
  <w:style w:type="numbering" w:customStyle="1" w:styleId="WWNum14113">
    <w:name w:val="WWNum14113"/>
    <w:rsid w:val="000844E0"/>
    <w:pPr>
      <w:numPr>
        <w:numId w:val="37"/>
      </w:numPr>
    </w:pPr>
  </w:style>
  <w:style w:type="numbering" w:customStyle="1" w:styleId="WWNum173">
    <w:name w:val="WWNum173"/>
    <w:rsid w:val="000844E0"/>
    <w:pPr>
      <w:numPr>
        <w:numId w:val="7"/>
      </w:numPr>
    </w:pPr>
  </w:style>
  <w:style w:type="numbering" w:customStyle="1" w:styleId="WWNum293">
    <w:name w:val="WWNum293"/>
    <w:rsid w:val="000844E0"/>
    <w:pPr>
      <w:numPr>
        <w:numId w:val="8"/>
      </w:numPr>
    </w:pPr>
  </w:style>
  <w:style w:type="numbering" w:customStyle="1" w:styleId="WWNum133">
    <w:name w:val="WWNum133"/>
    <w:rsid w:val="000844E0"/>
    <w:pPr>
      <w:numPr>
        <w:numId w:val="9"/>
      </w:numPr>
    </w:pPr>
  </w:style>
  <w:style w:type="numbering" w:customStyle="1" w:styleId="WWNum73">
    <w:name w:val="WWNum73"/>
    <w:rsid w:val="000844E0"/>
    <w:pPr>
      <w:numPr>
        <w:numId w:val="10"/>
      </w:numPr>
    </w:pPr>
  </w:style>
  <w:style w:type="numbering" w:customStyle="1" w:styleId="WWNum12114">
    <w:name w:val="WWNum12114"/>
    <w:rsid w:val="000844E0"/>
    <w:pPr>
      <w:numPr>
        <w:numId w:val="36"/>
      </w:numPr>
    </w:pPr>
  </w:style>
  <w:style w:type="numbering" w:customStyle="1" w:styleId="WWNum43">
    <w:name w:val="WWNum43"/>
    <w:rsid w:val="000844E0"/>
    <w:pPr>
      <w:numPr>
        <w:numId w:val="43"/>
      </w:numPr>
    </w:pPr>
  </w:style>
  <w:style w:type="numbering" w:customStyle="1" w:styleId="WWNum11114">
    <w:name w:val="WWNum11114"/>
    <w:rsid w:val="000844E0"/>
    <w:pPr>
      <w:numPr>
        <w:numId w:val="38"/>
      </w:numPr>
    </w:pPr>
  </w:style>
  <w:style w:type="numbering" w:customStyle="1" w:styleId="WWNum1423">
    <w:name w:val="WWNum1423"/>
    <w:rsid w:val="000844E0"/>
    <w:pPr>
      <w:numPr>
        <w:numId w:val="8"/>
      </w:numPr>
    </w:pPr>
  </w:style>
  <w:style w:type="numbering" w:customStyle="1" w:styleId="WWNum153">
    <w:name w:val="WWNum153"/>
    <w:rsid w:val="000844E0"/>
    <w:pPr>
      <w:numPr>
        <w:numId w:val="44"/>
      </w:numPr>
    </w:pPr>
  </w:style>
  <w:style w:type="numbering" w:customStyle="1" w:styleId="WWNum111113">
    <w:name w:val="WWNum111113"/>
    <w:rsid w:val="000844E0"/>
    <w:pPr>
      <w:numPr>
        <w:numId w:val="45"/>
      </w:numPr>
    </w:pPr>
  </w:style>
  <w:style w:type="numbering" w:customStyle="1" w:styleId="WWNum53">
    <w:name w:val="WWNum53"/>
    <w:rsid w:val="000844E0"/>
    <w:pPr>
      <w:numPr>
        <w:numId w:val="46"/>
      </w:numPr>
    </w:pPr>
  </w:style>
  <w:style w:type="numbering" w:customStyle="1" w:styleId="WWNum223">
    <w:name w:val="WWNum223"/>
    <w:rsid w:val="000844E0"/>
    <w:pPr>
      <w:numPr>
        <w:numId w:val="16"/>
      </w:numPr>
    </w:pPr>
  </w:style>
  <w:style w:type="numbering" w:customStyle="1" w:styleId="WWNum34">
    <w:name w:val="WWNum34"/>
    <w:rsid w:val="000844E0"/>
    <w:pPr>
      <w:numPr>
        <w:numId w:val="48"/>
      </w:numPr>
    </w:pPr>
  </w:style>
  <w:style w:type="numbering" w:customStyle="1" w:styleId="WWNum253">
    <w:name w:val="WWNum253"/>
    <w:rsid w:val="000844E0"/>
    <w:pPr>
      <w:numPr>
        <w:numId w:val="49"/>
      </w:numPr>
    </w:pPr>
  </w:style>
  <w:style w:type="numbering" w:customStyle="1" w:styleId="WWNum313">
    <w:name w:val="WWNum313"/>
    <w:rsid w:val="000844E0"/>
    <w:pPr>
      <w:numPr>
        <w:numId w:val="50"/>
      </w:numPr>
    </w:pPr>
  </w:style>
  <w:style w:type="numbering" w:customStyle="1" w:styleId="WWNum9114">
    <w:name w:val="WWNum9114"/>
    <w:rsid w:val="000844E0"/>
    <w:pPr>
      <w:numPr>
        <w:numId w:val="47"/>
      </w:numPr>
    </w:pPr>
  </w:style>
  <w:style w:type="numbering" w:customStyle="1" w:styleId="WWNum163">
    <w:name w:val="WWNum163"/>
    <w:rsid w:val="000844E0"/>
    <w:pPr>
      <w:numPr>
        <w:numId w:val="51"/>
      </w:numPr>
    </w:pPr>
  </w:style>
  <w:style w:type="numbering" w:customStyle="1" w:styleId="WWNum91113">
    <w:name w:val="WWNum91113"/>
    <w:rsid w:val="000844E0"/>
    <w:pPr>
      <w:numPr>
        <w:numId w:val="52"/>
      </w:numPr>
    </w:pPr>
  </w:style>
  <w:style w:type="numbering" w:customStyle="1" w:styleId="WWNum103">
    <w:name w:val="WWNum103"/>
    <w:rsid w:val="000844E0"/>
    <w:pPr>
      <w:numPr>
        <w:numId w:val="53"/>
      </w:numPr>
    </w:pPr>
  </w:style>
  <w:style w:type="numbering" w:customStyle="1" w:styleId="WWNum183">
    <w:name w:val="WWNum183"/>
    <w:rsid w:val="000844E0"/>
    <w:pPr>
      <w:numPr>
        <w:numId w:val="54"/>
      </w:numPr>
    </w:pPr>
  </w:style>
  <w:style w:type="numbering" w:customStyle="1" w:styleId="WWNum303">
    <w:name w:val="WWNum303"/>
    <w:rsid w:val="000844E0"/>
    <w:pPr>
      <w:numPr>
        <w:numId w:val="55"/>
      </w:numPr>
    </w:pPr>
  </w:style>
  <w:style w:type="numbering" w:customStyle="1" w:styleId="WWNum214">
    <w:name w:val="WWNum214"/>
    <w:rsid w:val="000844E0"/>
    <w:pPr>
      <w:numPr>
        <w:numId w:val="56"/>
      </w:numPr>
    </w:pPr>
  </w:style>
  <w:style w:type="numbering" w:customStyle="1" w:styleId="WWNum273">
    <w:name w:val="WWNum273"/>
    <w:rsid w:val="000844E0"/>
    <w:pPr>
      <w:numPr>
        <w:numId w:val="57"/>
      </w:numPr>
    </w:pPr>
  </w:style>
  <w:style w:type="numbering" w:customStyle="1" w:styleId="WWNum203">
    <w:name w:val="WWNum203"/>
    <w:rsid w:val="000844E0"/>
    <w:pPr>
      <w:numPr>
        <w:numId w:val="58"/>
      </w:numPr>
    </w:pPr>
  </w:style>
  <w:style w:type="numbering" w:customStyle="1" w:styleId="WWNum263">
    <w:name w:val="WWNum263"/>
    <w:rsid w:val="000844E0"/>
    <w:pPr>
      <w:numPr>
        <w:numId w:val="59"/>
      </w:numPr>
    </w:pPr>
  </w:style>
  <w:style w:type="numbering" w:customStyle="1" w:styleId="WWNum215">
    <w:name w:val="WWNum215"/>
    <w:rsid w:val="000844E0"/>
    <w:pPr>
      <w:numPr>
        <w:numId w:val="60"/>
      </w:numPr>
    </w:pPr>
  </w:style>
  <w:style w:type="numbering" w:customStyle="1" w:styleId="WWNum243">
    <w:name w:val="WWNum243"/>
    <w:rsid w:val="000844E0"/>
    <w:pPr>
      <w:numPr>
        <w:numId w:val="61"/>
      </w:numPr>
    </w:pPr>
  </w:style>
  <w:style w:type="numbering" w:customStyle="1" w:styleId="WWNum233">
    <w:name w:val="WWNum233"/>
    <w:rsid w:val="000844E0"/>
    <w:pPr>
      <w:numPr>
        <w:numId w:val="62"/>
      </w:numPr>
    </w:pPr>
  </w:style>
  <w:style w:type="numbering" w:customStyle="1" w:styleId="WWNum83">
    <w:name w:val="WWNum83"/>
    <w:rsid w:val="000844E0"/>
    <w:pPr>
      <w:numPr>
        <w:numId w:val="63"/>
      </w:numPr>
    </w:pPr>
  </w:style>
  <w:style w:type="numbering" w:customStyle="1" w:styleId="WWNum193">
    <w:name w:val="WWNum193"/>
    <w:rsid w:val="000844E0"/>
    <w:pPr>
      <w:numPr>
        <w:numId w:val="64"/>
      </w:numPr>
    </w:pPr>
  </w:style>
  <w:style w:type="numbering" w:customStyle="1" w:styleId="WWNum63">
    <w:name w:val="WWNum63"/>
    <w:rsid w:val="000844E0"/>
    <w:pPr>
      <w:numPr>
        <w:numId w:val="65"/>
      </w:numPr>
    </w:pPr>
  </w:style>
  <w:style w:type="numbering" w:customStyle="1" w:styleId="WWNum283">
    <w:name w:val="WWNum283"/>
    <w:rsid w:val="000844E0"/>
    <w:pPr>
      <w:numPr>
        <w:numId w:val="66"/>
      </w:numPr>
    </w:pPr>
  </w:style>
  <w:style w:type="numbering" w:customStyle="1" w:styleId="WWNum121113">
    <w:name w:val="WWNum121113"/>
    <w:rsid w:val="000844E0"/>
    <w:pPr>
      <w:numPr>
        <w:numId w:val="67"/>
      </w:numPr>
    </w:pPr>
  </w:style>
  <w:style w:type="numbering" w:customStyle="1" w:styleId="WWNum117">
    <w:name w:val="WWNum117"/>
    <w:rsid w:val="000844E0"/>
    <w:pPr>
      <w:numPr>
        <w:numId w:val="68"/>
      </w:numPr>
    </w:pPr>
  </w:style>
  <w:style w:type="numbering" w:customStyle="1" w:styleId="WWNum1223">
    <w:name w:val="WWNum1223"/>
    <w:basedOn w:val="NoList"/>
    <w:rsid w:val="000844E0"/>
    <w:pPr>
      <w:numPr>
        <w:numId w:val="39"/>
      </w:numPr>
    </w:pPr>
  </w:style>
  <w:style w:type="numbering" w:customStyle="1" w:styleId="WWNum1433">
    <w:name w:val="WWNum1433"/>
    <w:basedOn w:val="NoList"/>
    <w:rsid w:val="000844E0"/>
    <w:pPr>
      <w:numPr>
        <w:numId w:val="40"/>
      </w:numPr>
    </w:pPr>
  </w:style>
  <w:style w:type="numbering" w:customStyle="1" w:styleId="WWNum1123">
    <w:name w:val="WWNum1123"/>
    <w:basedOn w:val="NoList"/>
    <w:rsid w:val="000844E0"/>
    <w:pPr>
      <w:numPr>
        <w:numId w:val="41"/>
      </w:numPr>
    </w:pPr>
  </w:style>
  <w:style w:type="numbering" w:customStyle="1" w:styleId="WWNum923">
    <w:name w:val="WWNum923"/>
    <w:basedOn w:val="NoList"/>
    <w:rsid w:val="000844E0"/>
    <w:pPr>
      <w:numPr>
        <w:numId w:val="1"/>
      </w:numPr>
    </w:pPr>
  </w:style>
  <w:style w:type="numbering" w:customStyle="1" w:styleId="NoList72">
    <w:name w:val="No List72"/>
    <w:next w:val="NoList"/>
    <w:uiPriority w:val="99"/>
    <w:semiHidden/>
    <w:unhideWhenUsed/>
    <w:rsid w:val="000844E0"/>
  </w:style>
  <w:style w:type="numbering" w:customStyle="1" w:styleId="NoList1112">
    <w:name w:val="No List1112"/>
    <w:next w:val="NoList"/>
    <w:uiPriority w:val="99"/>
    <w:semiHidden/>
    <w:unhideWhenUsed/>
    <w:rsid w:val="000844E0"/>
  </w:style>
  <w:style w:type="numbering" w:customStyle="1" w:styleId="NoList11112">
    <w:name w:val="No List11112"/>
    <w:next w:val="NoList"/>
    <w:uiPriority w:val="99"/>
    <w:semiHidden/>
    <w:unhideWhenUsed/>
    <w:rsid w:val="000844E0"/>
  </w:style>
  <w:style w:type="numbering" w:customStyle="1" w:styleId="NoList212">
    <w:name w:val="No List212"/>
    <w:next w:val="NoList"/>
    <w:uiPriority w:val="99"/>
    <w:semiHidden/>
    <w:unhideWhenUsed/>
    <w:rsid w:val="000844E0"/>
  </w:style>
  <w:style w:type="numbering" w:customStyle="1" w:styleId="NoList312">
    <w:name w:val="No List312"/>
    <w:next w:val="NoList"/>
    <w:uiPriority w:val="99"/>
    <w:semiHidden/>
    <w:unhideWhenUsed/>
    <w:rsid w:val="000844E0"/>
  </w:style>
  <w:style w:type="numbering" w:customStyle="1" w:styleId="WWNum1232">
    <w:name w:val="WWNum1232"/>
    <w:basedOn w:val="NoList"/>
    <w:rsid w:val="000844E0"/>
    <w:pPr>
      <w:numPr>
        <w:numId w:val="9"/>
      </w:numPr>
    </w:pPr>
  </w:style>
  <w:style w:type="numbering" w:customStyle="1" w:styleId="WWNum1442">
    <w:name w:val="WWNum1442"/>
    <w:basedOn w:val="NoList"/>
    <w:rsid w:val="000844E0"/>
    <w:pPr>
      <w:numPr>
        <w:numId w:val="10"/>
      </w:numPr>
    </w:pPr>
  </w:style>
  <w:style w:type="numbering" w:customStyle="1" w:styleId="WWNum1132">
    <w:name w:val="WWNum1132"/>
    <w:basedOn w:val="NoList"/>
    <w:rsid w:val="000844E0"/>
    <w:pPr>
      <w:numPr>
        <w:numId w:val="11"/>
      </w:numPr>
    </w:pPr>
  </w:style>
  <w:style w:type="numbering" w:customStyle="1" w:styleId="WWNum932">
    <w:name w:val="WWNum932"/>
    <w:basedOn w:val="NoList"/>
    <w:rsid w:val="000844E0"/>
    <w:pPr>
      <w:numPr>
        <w:numId w:val="12"/>
      </w:numPr>
    </w:pPr>
  </w:style>
  <w:style w:type="numbering" w:customStyle="1" w:styleId="NoList412">
    <w:name w:val="No List412"/>
    <w:next w:val="NoList"/>
    <w:uiPriority w:val="99"/>
    <w:semiHidden/>
    <w:unhideWhenUsed/>
    <w:rsid w:val="000844E0"/>
  </w:style>
  <w:style w:type="numbering" w:customStyle="1" w:styleId="NoList512">
    <w:name w:val="No List512"/>
    <w:next w:val="NoList"/>
    <w:uiPriority w:val="99"/>
    <w:semiHidden/>
    <w:unhideWhenUsed/>
    <w:rsid w:val="000844E0"/>
  </w:style>
  <w:style w:type="numbering" w:customStyle="1" w:styleId="NoList612">
    <w:name w:val="No List612"/>
    <w:next w:val="NoList"/>
    <w:uiPriority w:val="99"/>
    <w:semiHidden/>
    <w:unhideWhenUsed/>
    <w:rsid w:val="000844E0"/>
  </w:style>
  <w:style w:type="numbering" w:customStyle="1" w:styleId="WWNum12122">
    <w:name w:val="WWNum12122"/>
    <w:basedOn w:val="NoList"/>
    <w:rsid w:val="000844E0"/>
    <w:pPr>
      <w:numPr>
        <w:numId w:val="1"/>
      </w:numPr>
    </w:pPr>
  </w:style>
  <w:style w:type="numbering" w:customStyle="1" w:styleId="WWNum14122">
    <w:name w:val="WWNum14122"/>
    <w:basedOn w:val="NoList"/>
    <w:rsid w:val="000844E0"/>
    <w:pPr>
      <w:numPr>
        <w:numId w:val="2"/>
      </w:numPr>
    </w:pPr>
  </w:style>
  <w:style w:type="numbering" w:customStyle="1" w:styleId="WWNum11122">
    <w:name w:val="WWNum11122"/>
    <w:basedOn w:val="NoList"/>
    <w:rsid w:val="000844E0"/>
    <w:pPr>
      <w:numPr>
        <w:numId w:val="3"/>
      </w:numPr>
    </w:pPr>
  </w:style>
  <w:style w:type="numbering" w:customStyle="1" w:styleId="WWNum9122">
    <w:name w:val="WWNum9122"/>
    <w:basedOn w:val="NoList"/>
    <w:rsid w:val="000844E0"/>
    <w:pPr>
      <w:numPr>
        <w:numId w:val="4"/>
      </w:numPr>
    </w:pPr>
  </w:style>
  <w:style w:type="numbering" w:customStyle="1" w:styleId="WWNum141112">
    <w:name w:val="WWNum141112"/>
    <w:rsid w:val="000844E0"/>
    <w:pPr>
      <w:numPr>
        <w:numId w:val="17"/>
      </w:numPr>
    </w:pPr>
  </w:style>
  <w:style w:type="numbering" w:customStyle="1" w:styleId="WWNum1712">
    <w:name w:val="WWNum1712"/>
    <w:rsid w:val="000844E0"/>
    <w:pPr>
      <w:numPr>
        <w:numId w:val="5"/>
      </w:numPr>
    </w:pPr>
  </w:style>
  <w:style w:type="numbering" w:customStyle="1" w:styleId="WWNum2912">
    <w:name w:val="WWNum2912"/>
    <w:rsid w:val="000844E0"/>
    <w:pPr>
      <w:numPr>
        <w:numId w:val="6"/>
      </w:numPr>
    </w:pPr>
  </w:style>
  <w:style w:type="numbering" w:customStyle="1" w:styleId="WWNum1312">
    <w:name w:val="WWNum1312"/>
    <w:rsid w:val="000844E0"/>
    <w:pPr>
      <w:numPr>
        <w:numId w:val="7"/>
      </w:numPr>
    </w:pPr>
  </w:style>
  <w:style w:type="numbering" w:customStyle="1" w:styleId="WWNum712">
    <w:name w:val="WWNum712"/>
    <w:rsid w:val="000844E0"/>
    <w:pPr>
      <w:numPr>
        <w:numId w:val="8"/>
      </w:numPr>
    </w:pPr>
  </w:style>
  <w:style w:type="numbering" w:customStyle="1" w:styleId="WWNum121122">
    <w:name w:val="WWNum121122"/>
    <w:rsid w:val="000844E0"/>
    <w:pPr>
      <w:numPr>
        <w:numId w:val="16"/>
      </w:numPr>
    </w:pPr>
  </w:style>
  <w:style w:type="numbering" w:customStyle="1" w:styleId="WWNum412">
    <w:name w:val="WWNum412"/>
    <w:rsid w:val="000844E0"/>
    <w:pPr>
      <w:numPr>
        <w:numId w:val="22"/>
      </w:numPr>
    </w:pPr>
  </w:style>
  <w:style w:type="numbering" w:customStyle="1" w:styleId="WWNum111122">
    <w:name w:val="WWNum111122"/>
    <w:rsid w:val="000844E0"/>
    <w:pPr>
      <w:numPr>
        <w:numId w:val="18"/>
      </w:numPr>
    </w:pPr>
  </w:style>
  <w:style w:type="numbering" w:customStyle="1" w:styleId="WWNum14212">
    <w:name w:val="WWNum14212"/>
    <w:rsid w:val="000844E0"/>
    <w:pPr>
      <w:numPr>
        <w:numId w:val="6"/>
      </w:numPr>
    </w:pPr>
  </w:style>
  <w:style w:type="numbering" w:customStyle="1" w:styleId="WWNum1512">
    <w:name w:val="WWNum1512"/>
    <w:rsid w:val="000844E0"/>
    <w:pPr>
      <w:numPr>
        <w:numId w:val="23"/>
      </w:numPr>
    </w:pPr>
  </w:style>
  <w:style w:type="numbering" w:customStyle="1" w:styleId="WWNum1111112">
    <w:name w:val="WWNum1111112"/>
    <w:rsid w:val="000844E0"/>
    <w:pPr>
      <w:numPr>
        <w:numId w:val="24"/>
      </w:numPr>
    </w:pPr>
  </w:style>
  <w:style w:type="numbering" w:customStyle="1" w:styleId="WWNum512">
    <w:name w:val="WWNum512"/>
    <w:rsid w:val="000844E0"/>
    <w:pPr>
      <w:numPr>
        <w:numId w:val="25"/>
      </w:numPr>
    </w:pPr>
  </w:style>
  <w:style w:type="numbering" w:customStyle="1" w:styleId="WWNum2212">
    <w:name w:val="WWNum2212"/>
    <w:rsid w:val="000844E0"/>
    <w:pPr>
      <w:numPr>
        <w:numId w:val="13"/>
      </w:numPr>
    </w:pPr>
  </w:style>
  <w:style w:type="numbering" w:customStyle="1" w:styleId="WWNum322">
    <w:name w:val="WWNum322"/>
    <w:rsid w:val="000844E0"/>
    <w:pPr>
      <w:numPr>
        <w:numId w:val="27"/>
      </w:numPr>
    </w:pPr>
  </w:style>
  <w:style w:type="numbering" w:customStyle="1" w:styleId="WWNum2512">
    <w:name w:val="WWNum2512"/>
    <w:rsid w:val="000844E0"/>
    <w:pPr>
      <w:numPr>
        <w:numId w:val="28"/>
      </w:numPr>
    </w:pPr>
  </w:style>
  <w:style w:type="numbering" w:customStyle="1" w:styleId="WWNum3112">
    <w:name w:val="WWNum3112"/>
    <w:rsid w:val="000844E0"/>
    <w:pPr>
      <w:numPr>
        <w:numId w:val="29"/>
      </w:numPr>
    </w:pPr>
  </w:style>
  <w:style w:type="numbering" w:customStyle="1" w:styleId="WWNum91122">
    <w:name w:val="WWNum91122"/>
    <w:rsid w:val="000844E0"/>
    <w:pPr>
      <w:numPr>
        <w:numId w:val="26"/>
      </w:numPr>
    </w:pPr>
  </w:style>
  <w:style w:type="numbering" w:customStyle="1" w:styleId="WWNum1612">
    <w:name w:val="WWNum1612"/>
    <w:rsid w:val="000844E0"/>
    <w:pPr>
      <w:numPr>
        <w:numId w:val="30"/>
      </w:numPr>
    </w:pPr>
  </w:style>
  <w:style w:type="numbering" w:customStyle="1" w:styleId="WWNum911112">
    <w:name w:val="WWNum911112"/>
    <w:rsid w:val="000844E0"/>
    <w:pPr>
      <w:numPr>
        <w:numId w:val="31"/>
      </w:numPr>
    </w:pPr>
  </w:style>
  <w:style w:type="numbering" w:customStyle="1" w:styleId="WWNum1012">
    <w:name w:val="WWNum1012"/>
    <w:rsid w:val="000844E0"/>
    <w:pPr>
      <w:numPr>
        <w:numId w:val="32"/>
      </w:numPr>
    </w:pPr>
  </w:style>
  <w:style w:type="numbering" w:customStyle="1" w:styleId="WWNum1812">
    <w:name w:val="WWNum1812"/>
    <w:rsid w:val="000844E0"/>
    <w:pPr>
      <w:numPr>
        <w:numId w:val="33"/>
      </w:numPr>
    </w:pPr>
  </w:style>
  <w:style w:type="numbering" w:customStyle="1" w:styleId="WWNum3012">
    <w:name w:val="WWNum3012"/>
    <w:rsid w:val="000844E0"/>
    <w:pPr>
      <w:numPr>
        <w:numId w:val="34"/>
      </w:numPr>
    </w:pPr>
  </w:style>
  <w:style w:type="numbering" w:customStyle="1" w:styleId="WWNum2112">
    <w:name w:val="WWNum2112"/>
    <w:rsid w:val="000844E0"/>
    <w:pPr>
      <w:numPr>
        <w:numId w:val="35"/>
      </w:numPr>
    </w:pPr>
  </w:style>
  <w:style w:type="numbering" w:customStyle="1" w:styleId="WWNum2712">
    <w:name w:val="WWNum2712"/>
    <w:rsid w:val="000844E0"/>
    <w:pPr>
      <w:numPr>
        <w:numId w:val="36"/>
      </w:numPr>
    </w:pPr>
  </w:style>
  <w:style w:type="numbering" w:customStyle="1" w:styleId="WWNum2012">
    <w:name w:val="WWNum2012"/>
    <w:rsid w:val="000844E0"/>
    <w:pPr>
      <w:numPr>
        <w:numId w:val="37"/>
      </w:numPr>
    </w:pPr>
  </w:style>
  <w:style w:type="numbering" w:customStyle="1" w:styleId="WWNum2612">
    <w:name w:val="WWNum2612"/>
    <w:rsid w:val="000844E0"/>
    <w:pPr>
      <w:numPr>
        <w:numId w:val="38"/>
      </w:numPr>
    </w:pPr>
  </w:style>
  <w:style w:type="numbering" w:customStyle="1" w:styleId="WWNum2102">
    <w:name w:val="WWNum2102"/>
    <w:rsid w:val="000844E0"/>
    <w:pPr>
      <w:numPr>
        <w:numId w:val="39"/>
      </w:numPr>
    </w:pPr>
  </w:style>
  <w:style w:type="numbering" w:customStyle="1" w:styleId="WWNum2412">
    <w:name w:val="WWNum2412"/>
    <w:rsid w:val="000844E0"/>
    <w:pPr>
      <w:numPr>
        <w:numId w:val="40"/>
      </w:numPr>
    </w:pPr>
  </w:style>
  <w:style w:type="numbering" w:customStyle="1" w:styleId="WWNum2312">
    <w:name w:val="WWNum2312"/>
    <w:rsid w:val="000844E0"/>
    <w:pPr>
      <w:numPr>
        <w:numId w:val="41"/>
      </w:numPr>
    </w:pPr>
  </w:style>
  <w:style w:type="numbering" w:customStyle="1" w:styleId="WWNum812">
    <w:name w:val="WWNum812"/>
    <w:rsid w:val="000844E0"/>
    <w:pPr>
      <w:numPr>
        <w:numId w:val="42"/>
      </w:numPr>
    </w:pPr>
  </w:style>
  <w:style w:type="numbering" w:customStyle="1" w:styleId="WWNum1912">
    <w:name w:val="WWNum1912"/>
    <w:rsid w:val="000844E0"/>
    <w:pPr>
      <w:numPr>
        <w:numId w:val="43"/>
      </w:numPr>
    </w:pPr>
  </w:style>
  <w:style w:type="numbering" w:customStyle="1" w:styleId="WWNum612">
    <w:name w:val="WWNum612"/>
    <w:rsid w:val="000844E0"/>
    <w:pPr>
      <w:numPr>
        <w:numId w:val="44"/>
      </w:numPr>
    </w:pPr>
  </w:style>
  <w:style w:type="numbering" w:customStyle="1" w:styleId="WWNum2812">
    <w:name w:val="WWNum2812"/>
    <w:rsid w:val="000844E0"/>
    <w:pPr>
      <w:numPr>
        <w:numId w:val="45"/>
      </w:numPr>
    </w:pPr>
  </w:style>
  <w:style w:type="numbering" w:customStyle="1" w:styleId="WWNum1211112">
    <w:name w:val="WWNum1211112"/>
    <w:rsid w:val="000844E0"/>
    <w:pPr>
      <w:numPr>
        <w:numId w:val="46"/>
      </w:numPr>
    </w:pPr>
  </w:style>
  <w:style w:type="numbering" w:customStyle="1" w:styleId="WWNum1102">
    <w:name w:val="WWNum1102"/>
    <w:rsid w:val="000844E0"/>
    <w:pPr>
      <w:numPr>
        <w:numId w:val="47"/>
      </w:numPr>
    </w:pPr>
  </w:style>
  <w:style w:type="numbering" w:customStyle="1" w:styleId="WWNum12212">
    <w:name w:val="WWNum12212"/>
    <w:basedOn w:val="NoList"/>
    <w:rsid w:val="000844E0"/>
    <w:pPr>
      <w:numPr>
        <w:numId w:val="19"/>
      </w:numPr>
    </w:pPr>
  </w:style>
  <w:style w:type="numbering" w:customStyle="1" w:styleId="WWNum14312">
    <w:name w:val="WWNum14312"/>
    <w:basedOn w:val="NoList"/>
    <w:rsid w:val="000844E0"/>
    <w:pPr>
      <w:numPr>
        <w:numId w:val="20"/>
      </w:numPr>
    </w:pPr>
  </w:style>
  <w:style w:type="numbering" w:customStyle="1" w:styleId="WWNum11212">
    <w:name w:val="WWNum11212"/>
    <w:basedOn w:val="NoList"/>
    <w:rsid w:val="000844E0"/>
    <w:pPr>
      <w:numPr>
        <w:numId w:val="21"/>
      </w:numPr>
    </w:pPr>
  </w:style>
  <w:style w:type="numbering" w:customStyle="1" w:styleId="WWNum9212">
    <w:name w:val="WWNum9212"/>
    <w:basedOn w:val="NoList"/>
    <w:rsid w:val="000844E0"/>
    <w:pPr>
      <w:numPr>
        <w:numId w:val="1"/>
      </w:numPr>
    </w:pPr>
  </w:style>
  <w:style w:type="numbering" w:customStyle="1" w:styleId="NoList82">
    <w:name w:val="No List82"/>
    <w:next w:val="NoList"/>
    <w:uiPriority w:val="99"/>
    <w:semiHidden/>
    <w:unhideWhenUsed/>
    <w:rsid w:val="00084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456">
      <w:bodyDiv w:val="1"/>
      <w:marLeft w:val="0"/>
      <w:marRight w:val="0"/>
      <w:marTop w:val="0"/>
      <w:marBottom w:val="0"/>
      <w:divBdr>
        <w:top w:val="none" w:sz="0" w:space="0" w:color="auto"/>
        <w:left w:val="none" w:sz="0" w:space="0" w:color="auto"/>
        <w:bottom w:val="none" w:sz="0" w:space="0" w:color="auto"/>
        <w:right w:val="none" w:sz="0" w:space="0" w:color="auto"/>
      </w:divBdr>
    </w:div>
    <w:div w:id="777261009">
      <w:bodyDiv w:val="1"/>
      <w:marLeft w:val="0"/>
      <w:marRight w:val="0"/>
      <w:marTop w:val="0"/>
      <w:marBottom w:val="0"/>
      <w:divBdr>
        <w:top w:val="none" w:sz="0" w:space="0" w:color="auto"/>
        <w:left w:val="none" w:sz="0" w:space="0" w:color="auto"/>
        <w:bottom w:val="none" w:sz="0" w:space="0" w:color="auto"/>
        <w:right w:val="none" w:sz="0" w:space="0" w:color="auto"/>
      </w:divBdr>
    </w:div>
    <w:div w:id="812139215">
      <w:bodyDiv w:val="1"/>
      <w:marLeft w:val="0"/>
      <w:marRight w:val="0"/>
      <w:marTop w:val="0"/>
      <w:marBottom w:val="0"/>
      <w:divBdr>
        <w:top w:val="none" w:sz="0" w:space="0" w:color="auto"/>
        <w:left w:val="none" w:sz="0" w:space="0" w:color="auto"/>
        <w:bottom w:val="none" w:sz="0" w:space="0" w:color="auto"/>
        <w:right w:val="none" w:sz="0" w:space="0" w:color="auto"/>
      </w:divBdr>
    </w:div>
    <w:div w:id="895749157">
      <w:bodyDiv w:val="1"/>
      <w:marLeft w:val="0"/>
      <w:marRight w:val="0"/>
      <w:marTop w:val="0"/>
      <w:marBottom w:val="0"/>
      <w:divBdr>
        <w:top w:val="none" w:sz="0" w:space="0" w:color="auto"/>
        <w:left w:val="none" w:sz="0" w:space="0" w:color="auto"/>
        <w:bottom w:val="none" w:sz="0" w:space="0" w:color="auto"/>
        <w:right w:val="none" w:sz="0" w:space="0" w:color="auto"/>
      </w:divBdr>
    </w:div>
    <w:div w:id="1013414852">
      <w:bodyDiv w:val="1"/>
      <w:marLeft w:val="0"/>
      <w:marRight w:val="0"/>
      <w:marTop w:val="0"/>
      <w:marBottom w:val="0"/>
      <w:divBdr>
        <w:top w:val="none" w:sz="0" w:space="0" w:color="auto"/>
        <w:left w:val="none" w:sz="0" w:space="0" w:color="auto"/>
        <w:bottom w:val="none" w:sz="0" w:space="0" w:color="auto"/>
        <w:right w:val="none" w:sz="0" w:space="0" w:color="auto"/>
      </w:divBdr>
      <w:divsChild>
        <w:div w:id="836534019">
          <w:marLeft w:val="0"/>
          <w:marRight w:val="0"/>
          <w:marTop w:val="0"/>
          <w:marBottom w:val="0"/>
          <w:divBdr>
            <w:top w:val="none" w:sz="0" w:space="0" w:color="auto"/>
            <w:left w:val="none" w:sz="0" w:space="0" w:color="auto"/>
            <w:bottom w:val="none" w:sz="0" w:space="0" w:color="auto"/>
            <w:right w:val="none" w:sz="0" w:space="0" w:color="auto"/>
          </w:divBdr>
        </w:div>
      </w:divsChild>
    </w:div>
    <w:div w:id="1176503732">
      <w:bodyDiv w:val="1"/>
      <w:marLeft w:val="0"/>
      <w:marRight w:val="0"/>
      <w:marTop w:val="0"/>
      <w:marBottom w:val="0"/>
      <w:divBdr>
        <w:top w:val="none" w:sz="0" w:space="0" w:color="auto"/>
        <w:left w:val="none" w:sz="0" w:space="0" w:color="auto"/>
        <w:bottom w:val="none" w:sz="0" w:space="0" w:color="auto"/>
        <w:right w:val="none" w:sz="0" w:space="0" w:color="auto"/>
      </w:divBdr>
    </w:div>
    <w:div w:id="1671592271">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1842425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ktornabavke@budvanskarivijera.co.me" TargetMode="External"/><Relationship Id="rId4" Type="http://schemas.openxmlformats.org/officeDocument/2006/relationships/settings" Target="settings.xml"/><Relationship Id="rId9" Type="http://schemas.openxmlformats.org/officeDocument/2006/relationships/hyperlink" Target="http://www.hgbudvanskarivijer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27737-AF2A-4850-A46E-5A9BDA53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28386</Words>
  <Characters>161806</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189813</CharactersWithSpaces>
  <SharedDoc>false</SharedDoc>
  <HLinks>
    <vt:vector size="138" baseType="variant">
      <vt:variant>
        <vt:i4>5439540</vt:i4>
      </vt:variant>
      <vt:variant>
        <vt:i4>129</vt:i4>
      </vt:variant>
      <vt:variant>
        <vt:i4>0</vt:i4>
      </vt:variant>
      <vt:variant>
        <vt:i4>5</vt:i4>
      </vt:variant>
      <vt:variant>
        <vt:lpwstr>mailto:sektornabavke@budvanskarivijera.co.me</vt:lpwstr>
      </vt:variant>
      <vt:variant>
        <vt:lpwstr/>
      </vt:variant>
      <vt:variant>
        <vt:i4>4849744</vt:i4>
      </vt:variant>
      <vt:variant>
        <vt:i4>126</vt:i4>
      </vt:variant>
      <vt:variant>
        <vt:i4>0</vt:i4>
      </vt:variant>
      <vt:variant>
        <vt:i4>5</vt:i4>
      </vt:variant>
      <vt:variant>
        <vt:lpwstr>https://budriv-my.sharepoint.com/:f:/g/personal/vladimir_janjusevic_budriv_onmicrosoft_com/Em4XaQycACFOqUZBLL0CjMIBeMCqxxN4xw9MF3aWkccbSA?e=UI99Pn</vt:lpwstr>
      </vt:variant>
      <vt:variant>
        <vt:lpwstr/>
      </vt:variant>
      <vt:variant>
        <vt:i4>3932268</vt:i4>
      </vt:variant>
      <vt:variant>
        <vt:i4>123</vt:i4>
      </vt:variant>
      <vt:variant>
        <vt:i4>0</vt:i4>
      </vt:variant>
      <vt:variant>
        <vt:i4>5</vt:i4>
      </vt:variant>
      <vt:variant>
        <vt:lpwstr>http://www.hgbudvanskarivijera.com/</vt:lpwstr>
      </vt:variant>
      <vt:variant>
        <vt:lpwstr/>
      </vt:variant>
      <vt:variant>
        <vt:i4>1245240</vt:i4>
      </vt:variant>
      <vt:variant>
        <vt:i4>116</vt:i4>
      </vt:variant>
      <vt:variant>
        <vt:i4>0</vt:i4>
      </vt:variant>
      <vt:variant>
        <vt:i4>5</vt:i4>
      </vt:variant>
      <vt:variant>
        <vt:lpwstr/>
      </vt:variant>
      <vt:variant>
        <vt:lpwstr>_Toc91701277</vt:lpwstr>
      </vt:variant>
      <vt:variant>
        <vt:i4>1179704</vt:i4>
      </vt:variant>
      <vt:variant>
        <vt:i4>110</vt:i4>
      </vt:variant>
      <vt:variant>
        <vt:i4>0</vt:i4>
      </vt:variant>
      <vt:variant>
        <vt:i4>5</vt:i4>
      </vt:variant>
      <vt:variant>
        <vt:lpwstr/>
      </vt:variant>
      <vt:variant>
        <vt:lpwstr>_Toc91701276</vt:lpwstr>
      </vt:variant>
      <vt:variant>
        <vt:i4>1114168</vt:i4>
      </vt:variant>
      <vt:variant>
        <vt:i4>104</vt:i4>
      </vt:variant>
      <vt:variant>
        <vt:i4>0</vt:i4>
      </vt:variant>
      <vt:variant>
        <vt:i4>5</vt:i4>
      </vt:variant>
      <vt:variant>
        <vt:lpwstr/>
      </vt:variant>
      <vt:variant>
        <vt:lpwstr>_Toc91701275</vt:lpwstr>
      </vt:variant>
      <vt:variant>
        <vt:i4>1048632</vt:i4>
      </vt:variant>
      <vt:variant>
        <vt:i4>98</vt:i4>
      </vt:variant>
      <vt:variant>
        <vt:i4>0</vt:i4>
      </vt:variant>
      <vt:variant>
        <vt:i4>5</vt:i4>
      </vt:variant>
      <vt:variant>
        <vt:lpwstr/>
      </vt:variant>
      <vt:variant>
        <vt:lpwstr>_Toc91701274</vt:lpwstr>
      </vt:variant>
      <vt:variant>
        <vt:i4>1507384</vt:i4>
      </vt:variant>
      <vt:variant>
        <vt:i4>92</vt:i4>
      </vt:variant>
      <vt:variant>
        <vt:i4>0</vt:i4>
      </vt:variant>
      <vt:variant>
        <vt:i4>5</vt:i4>
      </vt:variant>
      <vt:variant>
        <vt:lpwstr/>
      </vt:variant>
      <vt:variant>
        <vt:lpwstr>_Toc91701273</vt:lpwstr>
      </vt:variant>
      <vt:variant>
        <vt:i4>1441848</vt:i4>
      </vt:variant>
      <vt:variant>
        <vt:i4>86</vt:i4>
      </vt:variant>
      <vt:variant>
        <vt:i4>0</vt:i4>
      </vt:variant>
      <vt:variant>
        <vt:i4>5</vt:i4>
      </vt:variant>
      <vt:variant>
        <vt:lpwstr/>
      </vt:variant>
      <vt:variant>
        <vt:lpwstr>_Toc91701272</vt:lpwstr>
      </vt:variant>
      <vt:variant>
        <vt:i4>1376312</vt:i4>
      </vt:variant>
      <vt:variant>
        <vt:i4>80</vt:i4>
      </vt:variant>
      <vt:variant>
        <vt:i4>0</vt:i4>
      </vt:variant>
      <vt:variant>
        <vt:i4>5</vt:i4>
      </vt:variant>
      <vt:variant>
        <vt:lpwstr/>
      </vt:variant>
      <vt:variant>
        <vt:lpwstr>_Toc91701271</vt:lpwstr>
      </vt:variant>
      <vt:variant>
        <vt:i4>1310776</vt:i4>
      </vt:variant>
      <vt:variant>
        <vt:i4>74</vt:i4>
      </vt:variant>
      <vt:variant>
        <vt:i4>0</vt:i4>
      </vt:variant>
      <vt:variant>
        <vt:i4>5</vt:i4>
      </vt:variant>
      <vt:variant>
        <vt:lpwstr/>
      </vt:variant>
      <vt:variant>
        <vt:lpwstr>_Toc91701270</vt:lpwstr>
      </vt:variant>
      <vt:variant>
        <vt:i4>1900601</vt:i4>
      </vt:variant>
      <vt:variant>
        <vt:i4>68</vt:i4>
      </vt:variant>
      <vt:variant>
        <vt:i4>0</vt:i4>
      </vt:variant>
      <vt:variant>
        <vt:i4>5</vt:i4>
      </vt:variant>
      <vt:variant>
        <vt:lpwstr/>
      </vt:variant>
      <vt:variant>
        <vt:lpwstr>_Toc91701269</vt:lpwstr>
      </vt:variant>
      <vt:variant>
        <vt:i4>1835065</vt:i4>
      </vt:variant>
      <vt:variant>
        <vt:i4>62</vt:i4>
      </vt:variant>
      <vt:variant>
        <vt:i4>0</vt:i4>
      </vt:variant>
      <vt:variant>
        <vt:i4>5</vt:i4>
      </vt:variant>
      <vt:variant>
        <vt:lpwstr/>
      </vt:variant>
      <vt:variant>
        <vt:lpwstr>_Toc91701268</vt:lpwstr>
      </vt:variant>
      <vt:variant>
        <vt:i4>1245241</vt:i4>
      </vt:variant>
      <vt:variant>
        <vt:i4>56</vt:i4>
      </vt:variant>
      <vt:variant>
        <vt:i4>0</vt:i4>
      </vt:variant>
      <vt:variant>
        <vt:i4>5</vt:i4>
      </vt:variant>
      <vt:variant>
        <vt:lpwstr/>
      </vt:variant>
      <vt:variant>
        <vt:lpwstr>_Toc91701267</vt:lpwstr>
      </vt:variant>
      <vt:variant>
        <vt:i4>1179705</vt:i4>
      </vt:variant>
      <vt:variant>
        <vt:i4>50</vt:i4>
      </vt:variant>
      <vt:variant>
        <vt:i4>0</vt:i4>
      </vt:variant>
      <vt:variant>
        <vt:i4>5</vt:i4>
      </vt:variant>
      <vt:variant>
        <vt:lpwstr/>
      </vt:variant>
      <vt:variant>
        <vt:lpwstr>_Toc91701266</vt:lpwstr>
      </vt:variant>
      <vt:variant>
        <vt:i4>1114169</vt:i4>
      </vt:variant>
      <vt:variant>
        <vt:i4>44</vt:i4>
      </vt:variant>
      <vt:variant>
        <vt:i4>0</vt:i4>
      </vt:variant>
      <vt:variant>
        <vt:i4>5</vt:i4>
      </vt:variant>
      <vt:variant>
        <vt:lpwstr/>
      </vt:variant>
      <vt:variant>
        <vt:lpwstr>_Toc91701265</vt:lpwstr>
      </vt:variant>
      <vt:variant>
        <vt:i4>1048633</vt:i4>
      </vt:variant>
      <vt:variant>
        <vt:i4>38</vt:i4>
      </vt:variant>
      <vt:variant>
        <vt:i4>0</vt:i4>
      </vt:variant>
      <vt:variant>
        <vt:i4>5</vt:i4>
      </vt:variant>
      <vt:variant>
        <vt:lpwstr/>
      </vt:variant>
      <vt:variant>
        <vt:lpwstr>_Toc91701264</vt:lpwstr>
      </vt:variant>
      <vt:variant>
        <vt:i4>1507385</vt:i4>
      </vt:variant>
      <vt:variant>
        <vt:i4>32</vt:i4>
      </vt:variant>
      <vt:variant>
        <vt:i4>0</vt:i4>
      </vt:variant>
      <vt:variant>
        <vt:i4>5</vt:i4>
      </vt:variant>
      <vt:variant>
        <vt:lpwstr/>
      </vt:variant>
      <vt:variant>
        <vt:lpwstr>_Toc91701263</vt:lpwstr>
      </vt:variant>
      <vt:variant>
        <vt:i4>1441849</vt:i4>
      </vt:variant>
      <vt:variant>
        <vt:i4>26</vt:i4>
      </vt:variant>
      <vt:variant>
        <vt:i4>0</vt:i4>
      </vt:variant>
      <vt:variant>
        <vt:i4>5</vt:i4>
      </vt:variant>
      <vt:variant>
        <vt:lpwstr/>
      </vt:variant>
      <vt:variant>
        <vt:lpwstr>_Toc91701262</vt:lpwstr>
      </vt:variant>
      <vt:variant>
        <vt:i4>1376313</vt:i4>
      </vt:variant>
      <vt:variant>
        <vt:i4>20</vt:i4>
      </vt:variant>
      <vt:variant>
        <vt:i4>0</vt:i4>
      </vt:variant>
      <vt:variant>
        <vt:i4>5</vt:i4>
      </vt:variant>
      <vt:variant>
        <vt:lpwstr/>
      </vt:variant>
      <vt:variant>
        <vt:lpwstr>_Toc91701261</vt:lpwstr>
      </vt:variant>
      <vt:variant>
        <vt:i4>1310777</vt:i4>
      </vt:variant>
      <vt:variant>
        <vt:i4>14</vt:i4>
      </vt:variant>
      <vt:variant>
        <vt:i4>0</vt:i4>
      </vt:variant>
      <vt:variant>
        <vt:i4>5</vt:i4>
      </vt:variant>
      <vt:variant>
        <vt:lpwstr/>
      </vt:variant>
      <vt:variant>
        <vt:lpwstr>_Toc91701260</vt:lpwstr>
      </vt:variant>
      <vt:variant>
        <vt:i4>1900602</vt:i4>
      </vt:variant>
      <vt:variant>
        <vt:i4>8</vt:i4>
      </vt:variant>
      <vt:variant>
        <vt:i4>0</vt:i4>
      </vt:variant>
      <vt:variant>
        <vt:i4>5</vt:i4>
      </vt:variant>
      <vt:variant>
        <vt:lpwstr/>
      </vt:variant>
      <vt:variant>
        <vt:lpwstr>_Toc91701259</vt:lpwstr>
      </vt:variant>
      <vt:variant>
        <vt:i4>1835066</vt:i4>
      </vt:variant>
      <vt:variant>
        <vt:i4>2</vt:i4>
      </vt:variant>
      <vt:variant>
        <vt:i4>0</vt:i4>
      </vt:variant>
      <vt:variant>
        <vt:i4>5</vt:i4>
      </vt:variant>
      <vt:variant>
        <vt:lpwstr/>
      </vt:variant>
      <vt:variant>
        <vt:lpwstr>_Toc91701258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dc:creator>
  <cp:keywords/>
  <dc:description/>
  <cp:lastModifiedBy>Marija Todorovic</cp:lastModifiedBy>
  <cp:revision>3</cp:revision>
  <cp:lastPrinted>2024-12-12T10:58:00Z</cp:lastPrinted>
  <dcterms:created xsi:type="dcterms:W3CDTF">2024-12-12T12:11:00Z</dcterms:created>
  <dcterms:modified xsi:type="dcterms:W3CDTF">2024-12-12T12:11:00Z</dcterms:modified>
</cp:coreProperties>
</file>